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6F1" w:rsidRPr="002C510F" w:rsidRDefault="007B49EA" w:rsidP="002C510F">
      <w:pPr>
        <w:rPr>
          <w:rFonts w:ascii="Times New Roman" w:hAnsi="Times New Roman" w:cs="Times New Roman"/>
          <w:b/>
          <w:sz w:val="28"/>
          <w:szCs w:val="28"/>
        </w:rPr>
      </w:pPr>
      <w:r w:rsidRPr="002C510F">
        <w:rPr>
          <w:rFonts w:ascii="Times New Roman" w:hAnsi="Times New Roman" w:cs="Times New Roman"/>
          <w:sz w:val="28"/>
          <w:szCs w:val="28"/>
        </w:rPr>
        <w:tab/>
      </w:r>
      <w:r w:rsidRPr="002C510F">
        <w:rPr>
          <w:rFonts w:ascii="Times New Roman" w:hAnsi="Times New Roman" w:cs="Times New Roman"/>
          <w:sz w:val="28"/>
          <w:szCs w:val="28"/>
        </w:rPr>
        <w:tab/>
      </w:r>
      <w:r w:rsidRPr="002C510F">
        <w:rPr>
          <w:rFonts w:ascii="Times New Roman" w:hAnsi="Times New Roman" w:cs="Times New Roman"/>
          <w:sz w:val="28"/>
          <w:szCs w:val="28"/>
        </w:rPr>
        <w:tab/>
      </w:r>
      <w:r w:rsidRPr="002C510F">
        <w:rPr>
          <w:rFonts w:ascii="Times New Roman" w:hAnsi="Times New Roman" w:cs="Times New Roman"/>
          <w:sz w:val="28"/>
          <w:szCs w:val="28"/>
        </w:rPr>
        <w:tab/>
      </w:r>
      <w:r w:rsidRPr="002C510F">
        <w:rPr>
          <w:rFonts w:ascii="Times New Roman" w:hAnsi="Times New Roman" w:cs="Times New Roman"/>
          <w:sz w:val="28"/>
          <w:szCs w:val="28"/>
        </w:rPr>
        <w:tab/>
      </w:r>
      <w:r w:rsidRPr="002C510F">
        <w:rPr>
          <w:rFonts w:ascii="Times New Roman" w:hAnsi="Times New Roman" w:cs="Times New Roman"/>
          <w:sz w:val="28"/>
          <w:szCs w:val="28"/>
        </w:rPr>
        <w:tab/>
      </w:r>
      <w:r w:rsidRPr="002C510F">
        <w:rPr>
          <w:rFonts w:ascii="Times New Roman" w:hAnsi="Times New Roman" w:cs="Times New Roman"/>
          <w:sz w:val="28"/>
          <w:szCs w:val="28"/>
        </w:rPr>
        <w:tab/>
      </w:r>
      <w:r w:rsidRPr="002C510F">
        <w:rPr>
          <w:rFonts w:ascii="Times New Roman" w:hAnsi="Times New Roman" w:cs="Times New Roman"/>
          <w:sz w:val="28"/>
          <w:szCs w:val="28"/>
        </w:rPr>
        <w:tab/>
      </w:r>
      <w:r w:rsidRPr="002C510F">
        <w:rPr>
          <w:rFonts w:ascii="Times New Roman" w:hAnsi="Times New Roman" w:cs="Times New Roman"/>
          <w:sz w:val="28"/>
          <w:szCs w:val="28"/>
        </w:rPr>
        <w:tab/>
      </w:r>
      <w:r w:rsidRPr="002C510F">
        <w:rPr>
          <w:rFonts w:ascii="Times New Roman" w:hAnsi="Times New Roman" w:cs="Times New Roman"/>
          <w:sz w:val="28"/>
          <w:szCs w:val="28"/>
        </w:rPr>
        <w:tab/>
      </w:r>
      <w:r w:rsidRPr="002C510F">
        <w:rPr>
          <w:rFonts w:ascii="Times New Roman" w:hAnsi="Times New Roman" w:cs="Times New Roman"/>
          <w:sz w:val="28"/>
          <w:szCs w:val="28"/>
        </w:rPr>
        <w:tab/>
      </w:r>
      <w:r w:rsidR="002C510F" w:rsidRPr="002C510F">
        <w:rPr>
          <w:rFonts w:ascii="Times New Roman" w:hAnsi="Times New Roman" w:cs="Times New Roman"/>
          <w:b/>
          <w:sz w:val="28"/>
          <w:szCs w:val="28"/>
          <w:lang w:val="kk-KZ"/>
        </w:rPr>
        <w:tab/>
      </w:r>
      <w:r w:rsidRPr="002C510F">
        <w:rPr>
          <w:rFonts w:ascii="Times New Roman" w:hAnsi="Times New Roman" w:cs="Times New Roman"/>
          <w:b/>
          <w:sz w:val="28"/>
          <w:szCs w:val="28"/>
        </w:rPr>
        <w:t>Проект</w:t>
      </w:r>
    </w:p>
    <w:p w:rsidR="007B49EA" w:rsidRDefault="007B49EA">
      <w:pPr>
        <w:rPr>
          <w:rFonts w:ascii="Times New Roman" w:hAnsi="Times New Roman" w:cs="Times New Roman"/>
          <w:b/>
          <w:sz w:val="28"/>
          <w:szCs w:val="28"/>
        </w:rPr>
      </w:pPr>
      <w:r>
        <w:rPr>
          <w:rFonts w:ascii="Times New Roman" w:hAnsi="Times New Roman" w:cs="Times New Roman"/>
          <w:b/>
          <w:sz w:val="28"/>
          <w:szCs w:val="28"/>
        </w:rPr>
        <w:t>КЛИНИЧЕСКИЙ ПРОТОКОЛ ДИАГНОСТИКИ И ЛЕЧЕНИЯ</w:t>
      </w:r>
    </w:p>
    <w:p w:rsidR="007B49EA" w:rsidRDefault="007B49EA" w:rsidP="007B49EA">
      <w:pPr>
        <w:ind w:firstLine="708"/>
        <w:rPr>
          <w:rFonts w:ascii="Times New Roman" w:hAnsi="Times New Roman" w:cs="Times New Roman"/>
          <w:b/>
          <w:sz w:val="28"/>
          <w:szCs w:val="28"/>
        </w:rPr>
      </w:pPr>
      <w:r>
        <w:rPr>
          <w:rFonts w:ascii="Times New Roman" w:hAnsi="Times New Roman" w:cs="Times New Roman"/>
          <w:b/>
          <w:sz w:val="28"/>
          <w:szCs w:val="28"/>
        </w:rPr>
        <w:t>ХРОНИЧЕСКАЯ БОЛЕЗНЬ ПОЧЕК У ВЗРОСЛЫХ</w:t>
      </w:r>
    </w:p>
    <w:p w:rsidR="007B49EA" w:rsidRPr="00030DD4" w:rsidRDefault="007B49EA">
      <w:pPr>
        <w:rPr>
          <w:rFonts w:ascii="Times New Roman" w:hAnsi="Times New Roman" w:cs="Times New Roman"/>
          <w:b/>
          <w:sz w:val="28"/>
          <w:szCs w:val="28"/>
        </w:rPr>
      </w:pPr>
      <w:r w:rsidRPr="00030DD4">
        <w:rPr>
          <w:rFonts w:ascii="Times New Roman" w:hAnsi="Times New Roman" w:cs="Times New Roman"/>
          <w:b/>
          <w:sz w:val="28"/>
          <w:szCs w:val="28"/>
        </w:rPr>
        <w:t>1.ВВОДНАЯ ЧАСТЬ</w:t>
      </w:r>
    </w:p>
    <w:p w:rsidR="007B49EA" w:rsidRPr="00030DD4" w:rsidRDefault="00DA2C5F">
      <w:pPr>
        <w:rPr>
          <w:rFonts w:ascii="Times New Roman" w:hAnsi="Times New Roman" w:cs="Times New Roman"/>
          <w:b/>
          <w:sz w:val="28"/>
          <w:szCs w:val="28"/>
        </w:rPr>
      </w:pPr>
      <w:r>
        <w:rPr>
          <w:rFonts w:ascii="Times New Roman" w:hAnsi="Times New Roman" w:cs="Times New Roman"/>
          <w:b/>
          <w:sz w:val="28"/>
          <w:szCs w:val="28"/>
        </w:rPr>
        <w:t>1.1 Коды МКБ</w:t>
      </w:r>
      <w:r w:rsidR="007B49EA" w:rsidRPr="00030DD4">
        <w:rPr>
          <w:rFonts w:ascii="Times New Roman" w:hAnsi="Times New Roman" w:cs="Times New Roman"/>
          <w:b/>
          <w:sz w:val="28"/>
          <w:szCs w:val="28"/>
        </w:rPr>
        <w:t>:</w:t>
      </w:r>
    </w:p>
    <w:tbl>
      <w:tblPr>
        <w:tblStyle w:val="a3"/>
        <w:tblW w:w="0" w:type="auto"/>
        <w:tblLook w:val="04A0" w:firstRow="1" w:lastRow="0" w:firstColumn="1" w:lastColumn="0" w:noHBand="0" w:noVBand="1"/>
      </w:tblPr>
      <w:tblGrid>
        <w:gridCol w:w="1049"/>
        <w:gridCol w:w="8972"/>
      </w:tblGrid>
      <w:tr w:rsidR="00460A98" w:rsidRPr="00030DD4" w:rsidTr="00523FC5">
        <w:tc>
          <w:tcPr>
            <w:tcW w:w="946" w:type="dxa"/>
          </w:tcPr>
          <w:p w:rsidR="00460A98" w:rsidRPr="00030DD4" w:rsidRDefault="00460A98" w:rsidP="00523FC5">
            <w:pPr>
              <w:jc w:val="center"/>
              <w:rPr>
                <w:rFonts w:ascii="Times New Roman" w:hAnsi="Times New Roman" w:cs="Times New Roman"/>
                <w:b/>
                <w:sz w:val="28"/>
                <w:szCs w:val="28"/>
              </w:rPr>
            </w:pPr>
            <w:r w:rsidRPr="00030DD4">
              <w:rPr>
                <w:rFonts w:ascii="Times New Roman" w:hAnsi="Times New Roman" w:cs="Times New Roman"/>
                <w:b/>
                <w:sz w:val="28"/>
                <w:szCs w:val="28"/>
              </w:rPr>
              <w:t>Код</w:t>
            </w:r>
          </w:p>
        </w:tc>
        <w:tc>
          <w:tcPr>
            <w:tcW w:w="8972" w:type="dxa"/>
          </w:tcPr>
          <w:p w:rsidR="00460A98" w:rsidRPr="00030DD4" w:rsidRDefault="00460A98" w:rsidP="00523FC5">
            <w:pPr>
              <w:jc w:val="center"/>
              <w:rPr>
                <w:rFonts w:ascii="Times New Roman" w:hAnsi="Times New Roman" w:cs="Times New Roman"/>
                <w:b/>
                <w:sz w:val="28"/>
                <w:szCs w:val="28"/>
              </w:rPr>
            </w:pPr>
            <w:r w:rsidRPr="00030DD4">
              <w:rPr>
                <w:rFonts w:ascii="Times New Roman" w:hAnsi="Times New Roman" w:cs="Times New Roman"/>
                <w:b/>
                <w:sz w:val="28"/>
                <w:szCs w:val="28"/>
              </w:rPr>
              <w:t>Название</w:t>
            </w:r>
          </w:p>
        </w:tc>
      </w:tr>
      <w:tr w:rsidR="00460A98" w:rsidRPr="00030DD4" w:rsidTr="00523FC5">
        <w:tc>
          <w:tcPr>
            <w:tcW w:w="9918" w:type="dxa"/>
            <w:gridSpan w:val="2"/>
          </w:tcPr>
          <w:p w:rsidR="00460A98" w:rsidRPr="00030DD4" w:rsidRDefault="00460A98" w:rsidP="00523FC5">
            <w:pPr>
              <w:jc w:val="center"/>
              <w:rPr>
                <w:rFonts w:ascii="Times New Roman" w:hAnsi="Times New Roman" w:cs="Times New Roman"/>
                <w:b/>
                <w:sz w:val="28"/>
                <w:szCs w:val="28"/>
              </w:rPr>
            </w:pPr>
            <w:r w:rsidRPr="00030DD4">
              <w:rPr>
                <w:rFonts w:ascii="Times New Roman" w:hAnsi="Times New Roman" w:cs="Times New Roman"/>
                <w:b/>
                <w:sz w:val="28"/>
                <w:szCs w:val="28"/>
              </w:rPr>
              <w:t>МКБ-10</w:t>
            </w:r>
          </w:p>
        </w:tc>
      </w:tr>
      <w:tr w:rsidR="00460A98" w:rsidRPr="00030DD4" w:rsidTr="00523FC5">
        <w:tc>
          <w:tcPr>
            <w:tcW w:w="946" w:type="dxa"/>
          </w:tcPr>
          <w:p w:rsidR="00460A98" w:rsidRPr="00030DD4" w:rsidRDefault="00460A98" w:rsidP="00523FC5">
            <w:pPr>
              <w:jc w:val="center"/>
              <w:rPr>
                <w:rFonts w:ascii="Times New Roman" w:hAnsi="Times New Roman" w:cs="Times New Roman"/>
                <w:sz w:val="28"/>
                <w:szCs w:val="28"/>
                <w:lang w:val="en-US"/>
              </w:rPr>
            </w:pPr>
            <w:r w:rsidRPr="00030DD4">
              <w:rPr>
                <w:rFonts w:ascii="Times New Roman" w:hAnsi="Times New Roman" w:cs="Times New Roman"/>
                <w:sz w:val="28"/>
                <w:szCs w:val="28"/>
                <w:lang w:val="en-US"/>
              </w:rPr>
              <w:t>N18.1</w:t>
            </w:r>
          </w:p>
        </w:tc>
        <w:tc>
          <w:tcPr>
            <w:tcW w:w="8972" w:type="dxa"/>
          </w:tcPr>
          <w:p w:rsidR="00460A98" w:rsidRPr="00030DD4" w:rsidRDefault="00460A98" w:rsidP="00523FC5">
            <w:pPr>
              <w:rPr>
                <w:rFonts w:ascii="Times New Roman" w:hAnsi="Times New Roman" w:cs="Times New Roman"/>
                <w:sz w:val="28"/>
                <w:szCs w:val="28"/>
              </w:rPr>
            </w:pPr>
            <w:r w:rsidRPr="00030DD4">
              <w:rPr>
                <w:rFonts w:ascii="Times New Roman" w:hAnsi="Times New Roman" w:cs="Times New Roman"/>
                <w:sz w:val="28"/>
                <w:szCs w:val="28"/>
                <w:lang w:val="kk-KZ"/>
              </w:rPr>
              <w:t>Хроническая болезнь почек</w:t>
            </w:r>
            <w:r w:rsidRPr="00030DD4">
              <w:rPr>
                <w:rFonts w:ascii="Times New Roman" w:hAnsi="Times New Roman" w:cs="Times New Roman"/>
                <w:sz w:val="28"/>
                <w:szCs w:val="28"/>
              </w:rPr>
              <w:t>, стадия 1</w:t>
            </w:r>
          </w:p>
        </w:tc>
      </w:tr>
      <w:tr w:rsidR="00460A98" w:rsidRPr="00030DD4" w:rsidTr="00523FC5">
        <w:tc>
          <w:tcPr>
            <w:tcW w:w="946" w:type="dxa"/>
          </w:tcPr>
          <w:p w:rsidR="00460A98" w:rsidRPr="00030DD4" w:rsidRDefault="00460A98" w:rsidP="00523FC5">
            <w:pPr>
              <w:jc w:val="center"/>
              <w:rPr>
                <w:rFonts w:ascii="Times New Roman" w:hAnsi="Times New Roman" w:cs="Times New Roman"/>
                <w:sz w:val="28"/>
                <w:szCs w:val="28"/>
                <w:lang w:val="en-US"/>
              </w:rPr>
            </w:pPr>
            <w:r w:rsidRPr="00030DD4">
              <w:rPr>
                <w:rFonts w:ascii="Times New Roman" w:hAnsi="Times New Roman" w:cs="Times New Roman"/>
                <w:sz w:val="28"/>
                <w:szCs w:val="28"/>
                <w:lang w:val="en-US"/>
              </w:rPr>
              <w:t>N18.2</w:t>
            </w:r>
          </w:p>
        </w:tc>
        <w:tc>
          <w:tcPr>
            <w:tcW w:w="8972" w:type="dxa"/>
          </w:tcPr>
          <w:p w:rsidR="00460A98" w:rsidRPr="00030DD4" w:rsidRDefault="00460A98" w:rsidP="00523FC5">
            <w:pPr>
              <w:rPr>
                <w:rFonts w:ascii="Times New Roman" w:hAnsi="Times New Roman" w:cs="Times New Roman"/>
                <w:sz w:val="28"/>
                <w:szCs w:val="28"/>
              </w:rPr>
            </w:pPr>
            <w:r w:rsidRPr="00030DD4">
              <w:rPr>
                <w:rFonts w:ascii="Times New Roman" w:hAnsi="Times New Roman" w:cs="Times New Roman"/>
                <w:sz w:val="28"/>
                <w:szCs w:val="28"/>
              </w:rPr>
              <w:t>Хроническая болезнь почек, стадия 2</w:t>
            </w:r>
          </w:p>
        </w:tc>
      </w:tr>
      <w:tr w:rsidR="00460A98" w:rsidRPr="00030DD4" w:rsidTr="00523FC5">
        <w:tc>
          <w:tcPr>
            <w:tcW w:w="946" w:type="dxa"/>
          </w:tcPr>
          <w:p w:rsidR="00460A98" w:rsidRPr="00030DD4" w:rsidRDefault="00460A98" w:rsidP="00523FC5">
            <w:pPr>
              <w:jc w:val="center"/>
              <w:rPr>
                <w:rFonts w:ascii="Times New Roman" w:hAnsi="Times New Roman" w:cs="Times New Roman"/>
                <w:sz w:val="28"/>
                <w:szCs w:val="28"/>
                <w:lang w:val="en-US"/>
              </w:rPr>
            </w:pPr>
            <w:r w:rsidRPr="00030DD4">
              <w:rPr>
                <w:rFonts w:ascii="Times New Roman" w:hAnsi="Times New Roman" w:cs="Times New Roman"/>
                <w:sz w:val="28"/>
                <w:szCs w:val="28"/>
                <w:lang w:val="en-US"/>
              </w:rPr>
              <w:t>N18.3</w:t>
            </w:r>
          </w:p>
        </w:tc>
        <w:tc>
          <w:tcPr>
            <w:tcW w:w="8972" w:type="dxa"/>
          </w:tcPr>
          <w:p w:rsidR="00460A98" w:rsidRPr="00030DD4" w:rsidRDefault="00460A98" w:rsidP="00523FC5">
            <w:pPr>
              <w:rPr>
                <w:rFonts w:ascii="Times New Roman" w:hAnsi="Times New Roman" w:cs="Times New Roman"/>
                <w:sz w:val="28"/>
                <w:szCs w:val="28"/>
              </w:rPr>
            </w:pPr>
            <w:r w:rsidRPr="00030DD4">
              <w:rPr>
                <w:rFonts w:ascii="Times New Roman" w:hAnsi="Times New Roman" w:cs="Times New Roman"/>
                <w:sz w:val="28"/>
                <w:szCs w:val="28"/>
              </w:rPr>
              <w:t>Хроническая болезнь почек, стадия 3</w:t>
            </w:r>
          </w:p>
        </w:tc>
      </w:tr>
      <w:tr w:rsidR="00460A98" w:rsidRPr="00030DD4" w:rsidTr="00523FC5">
        <w:tc>
          <w:tcPr>
            <w:tcW w:w="946" w:type="dxa"/>
          </w:tcPr>
          <w:p w:rsidR="00460A98" w:rsidRPr="00030DD4" w:rsidRDefault="00460A98" w:rsidP="00523FC5">
            <w:pPr>
              <w:jc w:val="center"/>
              <w:rPr>
                <w:rFonts w:ascii="Times New Roman" w:hAnsi="Times New Roman" w:cs="Times New Roman"/>
                <w:sz w:val="28"/>
                <w:szCs w:val="28"/>
                <w:lang w:val="en-US"/>
              </w:rPr>
            </w:pPr>
            <w:r w:rsidRPr="00030DD4">
              <w:rPr>
                <w:rFonts w:ascii="Times New Roman" w:hAnsi="Times New Roman" w:cs="Times New Roman"/>
                <w:sz w:val="28"/>
                <w:szCs w:val="28"/>
                <w:lang w:val="en-US"/>
              </w:rPr>
              <w:t>N18.4</w:t>
            </w:r>
          </w:p>
        </w:tc>
        <w:tc>
          <w:tcPr>
            <w:tcW w:w="8972" w:type="dxa"/>
          </w:tcPr>
          <w:p w:rsidR="00460A98" w:rsidRPr="00030DD4" w:rsidRDefault="00460A98" w:rsidP="00523FC5">
            <w:pPr>
              <w:rPr>
                <w:rFonts w:ascii="Times New Roman" w:hAnsi="Times New Roman" w:cs="Times New Roman"/>
                <w:sz w:val="28"/>
                <w:szCs w:val="28"/>
              </w:rPr>
            </w:pPr>
            <w:r w:rsidRPr="00030DD4">
              <w:rPr>
                <w:rFonts w:ascii="Times New Roman" w:hAnsi="Times New Roman" w:cs="Times New Roman"/>
                <w:sz w:val="28"/>
                <w:szCs w:val="28"/>
              </w:rPr>
              <w:t>Хроническая болезнь почек, стадия 4</w:t>
            </w:r>
          </w:p>
        </w:tc>
      </w:tr>
      <w:tr w:rsidR="00460A98" w:rsidRPr="00030DD4" w:rsidTr="00523FC5">
        <w:tc>
          <w:tcPr>
            <w:tcW w:w="946" w:type="dxa"/>
          </w:tcPr>
          <w:p w:rsidR="00460A98" w:rsidRPr="00030DD4" w:rsidRDefault="00460A98" w:rsidP="00523FC5">
            <w:pPr>
              <w:jc w:val="center"/>
              <w:rPr>
                <w:rFonts w:ascii="Times New Roman" w:hAnsi="Times New Roman" w:cs="Times New Roman"/>
                <w:sz w:val="28"/>
                <w:szCs w:val="28"/>
                <w:lang w:val="en-US"/>
              </w:rPr>
            </w:pPr>
            <w:r w:rsidRPr="00030DD4">
              <w:rPr>
                <w:rFonts w:ascii="Times New Roman" w:hAnsi="Times New Roman" w:cs="Times New Roman"/>
                <w:sz w:val="28"/>
                <w:szCs w:val="28"/>
                <w:lang w:val="en-US"/>
              </w:rPr>
              <w:t>N18.5</w:t>
            </w:r>
          </w:p>
        </w:tc>
        <w:tc>
          <w:tcPr>
            <w:tcW w:w="8972" w:type="dxa"/>
          </w:tcPr>
          <w:p w:rsidR="00460A98" w:rsidRPr="00030DD4" w:rsidRDefault="00460A98" w:rsidP="00523FC5">
            <w:pPr>
              <w:rPr>
                <w:rFonts w:ascii="Times New Roman" w:hAnsi="Times New Roman" w:cs="Times New Roman"/>
                <w:sz w:val="28"/>
                <w:szCs w:val="28"/>
              </w:rPr>
            </w:pPr>
            <w:r w:rsidRPr="00030DD4">
              <w:rPr>
                <w:rFonts w:ascii="Times New Roman" w:hAnsi="Times New Roman" w:cs="Times New Roman"/>
                <w:sz w:val="28"/>
                <w:szCs w:val="28"/>
              </w:rPr>
              <w:t>Хроническая болезнь почек, стадия 5</w:t>
            </w:r>
          </w:p>
        </w:tc>
      </w:tr>
      <w:tr w:rsidR="00460A98" w:rsidTr="00523FC5">
        <w:tc>
          <w:tcPr>
            <w:tcW w:w="946" w:type="dxa"/>
          </w:tcPr>
          <w:p w:rsidR="00460A98" w:rsidRPr="00030DD4" w:rsidRDefault="00460A98" w:rsidP="00523FC5">
            <w:pPr>
              <w:jc w:val="center"/>
              <w:rPr>
                <w:rFonts w:ascii="Times New Roman" w:hAnsi="Times New Roman" w:cs="Times New Roman"/>
                <w:sz w:val="28"/>
                <w:szCs w:val="28"/>
                <w:lang w:val="en-US"/>
              </w:rPr>
            </w:pPr>
            <w:r w:rsidRPr="00030DD4">
              <w:rPr>
                <w:rFonts w:ascii="Times New Roman" w:hAnsi="Times New Roman" w:cs="Times New Roman"/>
                <w:sz w:val="28"/>
                <w:szCs w:val="28"/>
                <w:lang w:val="en-US"/>
              </w:rPr>
              <w:t>N18.9</w:t>
            </w:r>
          </w:p>
        </w:tc>
        <w:tc>
          <w:tcPr>
            <w:tcW w:w="8972" w:type="dxa"/>
          </w:tcPr>
          <w:p w:rsidR="00460A98" w:rsidRPr="00263F61" w:rsidRDefault="00460A98" w:rsidP="00523FC5">
            <w:pPr>
              <w:rPr>
                <w:rFonts w:ascii="Times New Roman" w:hAnsi="Times New Roman" w:cs="Times New Roman"/>
                <w:sz w:val="28"/>
                <w:szCs w:val="28"/>
              </w:rPr>
            </w:pPr>
            <w:r w:rsidRPr="00030DD4">
              <w:rPr>
                <w:rFonts w:ascii="Times New Roman" w:hAnsi="Times New Roman" w:cs="Times New Roman"/>
                <w:sz w:val="28"/>
                <w:szCs w:val="28"/>
              </w:rPr>
              <w:t>Хроническая болезнь почек</w:t>
            </w:r>
            <w:r w:rsidR="00123862">
              <w:rPr>
                <w:rFonts w:ascii="Times New Roman" w:hAnsi="Times New Roman" w:cs="Times New Roman"/>
                <w:sz w:val="28"/>
                <w:szCs w:val="28"/>
              </w:rPr>
              <w:t>,</w:t>
            </w:r>
            <w:r w:rsidRPr="00030DD4">
              <w:rPr>
                <w:rFonts w:ascii="Times New Roman" w:hAnsi="Times New Roman" w:cs="Times New Roman"/>
                <w:sz w:val="28"/>
                <w:szCs w:val="28"/>
              </w:rPr>
              <w:t xml:space="preserve"> неуточненная</w:t>
            </w:r>
          </w:p>
        </w:tc>
      </w:tr>
      <w:tr w:rsidR="00460A98" w:rsidRPr="00030DD4" w:rsidTr="00523FC5">
        <w:tc>
          <w:tcPr>
            <w:tcW w:w="9918" w:type="dxa"/>
            <w:gridSpan w:val="2"/>
          </w:tcPr>
          <w:p w:rsidR="00460A98" w:rsidRPr="00030DD4" w:rsidRDefault="00460A98" w:rsidP="00523FC5">
            <w:pPr>
              <w:jc w:val="center"/>
              <w:rPr>
                <w:rFonts w:ascii="Times New Roman" w:hAnsi="Times New Roman" w:cs="Times New Roman"/>
                <w:b/>
                <w:sz w:val="28"/>
                <w:szCs w:val="28"/>
              </w:rPr>
            </w:pPr>
            <w:r>
              <w:rPr>
                <w:rFonts w:ascii="Times New Roman" w:hAnsi="Times New Roman" w:cs="Times New Roman"/>
                <w:b/>
                <w:sz w:val="28"/>
                <w:szCs w:val="28"/>
              </w:rPr>
              <w:t>Осложнения ХБП и ассоциированные состояния</w:t>
            </w:r>
          </w:p>
        </w:tc>
      </w:tr>
      <w:tr w:rsidR="00460A98" w:rsidRPr="00C773EF" w:rsidTr="00523FC5">
        <w:tc>
          <w:tcPr>
            <w:tcW w:w="946" w:type="dxa"/>
          </w:tcPr>
          <w:p w:rsidR="00460A98" w:rsidRPr="00030DD4" w:rsidRDefault="00460A98" w:rsidP="00523FC5">
            <w:pPr>
              <w:jc w:val="center"/>
              <w:rPr>
                <w:rFonts w:ascii="Times New Roman" w:hAnsi="Times New Roman" w:cs="Times New Roman"/>
                <w:sz w:val="28"/>
                <w:szCs w:val="28"/>
                <w:lang w:val="en-US"/>
              </w:rPr>
            </w:pPr>
            <w:r>
              <w:rPr>
                <w:rFonts w:ascii="Times New Roman" w:hAnsi="Times New Roman" w:cs="Times New Roman"/>
                <w:sz w:val="28"/>
                <w:szCs w:val="28"/>
                <w:lang w:val="en-US"/>
              </w:rPr>
              <w:t>Z49.0</w:t>
            </w:r>
          </w:p>
        </w:tc>
        <w:tc>
          <w:tcPr>
            <w:tcW w:w="8972" w:type="dxa"/>
          </w:tcPr>
          <w:p w:rsidR="00460A98" w:rsidRPr="00030DD4" w:rsidRDefault="00460A98" w:rsidP="00523FC5">
            <w:pPr>
              <w:rPr>
                <w:rFonts w:ascii="Times New Roman" w:hAnsi="Times New Roman" w:cs="Times New Roman"/>
                <w:sz w:val="28"/>
                <w:szCs w:val="28"/>
              </w:rPr>
            </w:pPr>
            <w:r>
              <w:rPr>
                <w:rFonts w:ascii="Times New Roman" w:hAnsi="Times New Roman" w:cs="Times New Roman"/>
                <w:sz w:val="28"/>
                <w:szCs w:val="28"/>
              </w:rPr>
              <w:t xml:space="preserve">Подготовительные процедуры для проведения диализа (сосудистый доступ для гемодиализа, перитонеальный катетер) (при состояниях при хронической болезни почек </w:t>
            </w:r>
            <w:r>
              <w:rPr>
                <w:rFonts w:ascii="Times New Roman" w:hAnsi="Times New Roman" w:cs="Times New Roman"/>
                <w:sz w:val="28"/>
                <w:szCs w:val="28"/>
                <w:lang w:val="en-US"/>
              </w:rPr>
              <w:t>N</w:t>
            </w:r>
            <w:r w:rsidRPr="005D10A4">
              <w:rPr>
                <w:rFonts w:ascii="Times New Roman" w:hAnsi="Times New Roman" w:cs="Times New Roman"/>
                <w:sz w:val="28"/>
                <w:szCs w:val="28"/>
              </w:rPr>
              <w:t>18 (</w:t>
            </w:r>
            <w:r>
              <w:rPr>
                <w:rFonts w:ascii="Times New Roman" w:hAnsi="Times New Roman" w:cs="Times New Roman"/>
                <w:sz w:val="28"/>
                <w:szCs w:val="28"/>
                <w:lang w:val="en-US"/>
              </w:rPr>
              <w:t>N</w:t>
            </w:r>
            <w:r>
              <w:rPr>
                <w:rFonts w:ascii="Times New Roman" w:hAnsi="Times New Roman" w:cs="Times New Roman"/>
                <w:sz w:val="28"/>
                <w:szCs w:val="28"/>
              </w:rPr>
              <w:t>18.4</w:t>
            </w:r>
            <w:r w:rsidRPr="005D10A4">
              <w:rPr>
                <w:rFonts w:ascii="Times New Roman" w:hAnsi="Times New Roman" w:cs="Times New Roman"/>
                <w:sz w:val="28"/>
                <w:szCs w:val="28"/>
              </w:rPr>
              <w:t xml:space="preserve">, </w:t>
            </w:r>
            <w:r>
              <w:rPr>
                <w:rFonts w:ascii="Times New Roman" w:hAnsi="Times New Roman" w:cs="Times New Roman"/>
                <w:sz w:val="28"/>
                <w:szCs w:val="28"/>
                <w:lang w:val="en-US"/>
              </w:rPr>
              <w:t>N</w:t>
            </w:r>
            <w:r w:rsidRPr="005D10A4">
              <w:rPr>
                <w:rFonts w:ascii="Times New Roman" w:hAnsi="Times New Roman" w:cs="Times New Roman"/>
                <w:sz w:val="28"/>
                <w:szCs w:val="28"/>
              </w:rPr>
              <w:t xml:space="preserve">18.5) </w:t>
            </w:r>
            <w:r>
              <w:rPr>
                <w:rFonts w:ascii="Times New Roman" w:hAnsi="Times New Roman" w:cs="Times New Roman"/>
                <w:sz w:val="28"/>
                <w:szCs w:val="28"/>
              </w:rPr>
              <w:t xml:space="preserve">  </w:t>
            </w:r>
          </w:p>
        </w:tc>
      </w:tr>
      <w:tr w:rsidR="00460A98" w:rsidRPr="00C773EF" w:rsidTr="00523FC5">
        <w:tc>
          <w:tcPr>
            <w:tcW w:w="946" w:type="dxa"/>
          </w:tcPr>
          <w:p w:rsidR="00460A98" w:rsidRPr="005D10A4" w:rsidRDefault="00460A98" w:rsidP="00523FC5">
            <w:pPr>
              <w:jc w:val="center"/>
              <w:rPr>
                <w:rFonts w:ascii="Times New Roman" w:hAnsi="Times New Roman" w:cs="Times New Roman"/>
                <w:sz w:val="28"/>
                <w:szCs w:val="28"/>
                <w:lang w:val="en-US"/>
              </w:rPr>
            </w:pPr>
            <w:r>
              <w:rPr>
                <w:rFonts w:ascii="Times New Roman" w:hAnsi="Times New Roman" w:cs="Times New Roman"/>
                <w:sz w:val="28"/>
                <w:szCs w:val="28"/>
                <w:lang w:val="en-US"/>
              </w:rPr>
              <w:t>Z49.1</w:t>
            </w:r>
          </w:p>
        </w:tc>
        <w:tc>
          <w:tcPr>
            <w:tcW w:w="8972" w:type="dxa"/>
          </w:tcPr>
          <w:p w:rsidR="00460A98" w:rsidRPr="005D10A4" w:rsidRDefault="00460A98" w:rsidP="00523FC5">
            <w:pPr>
              <w:rPr>
                <w:rFonts w:ascii="Times New Roman" w:hAnsi="Times New Roman" w:cs="Times New Roman"/>
                <w:sz w:val="28"/>
                <w:szCs w:val="28"/>
              </w:rPr>
            </w:pPr>
            <w:r>
              <w:rPr>
                <w:rFonts w:ascii="Times New Roman" w:hAnsi="Times New Roman" w:cs="Times New Roman"/>
                <w:sz w:val="28"/>
                <w:szCs w:val="28"/>
                <w:lang w:val="kk-KZ"/>
              </w:rPr>
              <w:t xml:space="preserve">Экстракорпоральный диализ </w:t>
            </w:r>
            <w:r>
              <w:rPr>
                <w:rFonts w:ascii="Times New Roman" w:hAnsi="Times New Roman" w:cs="Times New Roman"/>
                <w:sz w:val="28"/>
                <w:szCs w:val="28"/>
              </w:rPr>
              <w:t>(гемодиализ)</w:t>
            </w:r>
          </w:p>
        </w:tc>
      </w:tr>
      <w:tr w:rsidR="00460A98" w:rsidRPr="00C773EF" w:rsidTr="00523FC5">
        <w:tc>
          <w:tcPr>
            <w:tcW w:w="946" w:type="dxa"/>
          </w:tcPr>
          <w:p w:rsidR="00460A98" w:rsidRPr="005D10A4" w:rsidRDefault="00460A98" w:rsidP="00523FC5">
            <w:pPr>
              <w:jc w:val="center"/>
              <w:rPr>
                <w:rFonts w:ascii="Times New Roman" w:hAnsi="Times New Roman" w:cs="Times New Roman"/>
                <w:sz w:val="28"/>
                <w:szCs w:val="28"/>
                <w:lang w:val="en-US"/>
              </w:rPr>
            </w:pPr>
            <w:r>
              <w:rPr>
                <w:rFonts w:ascii="Times New Roman" w:hAnsi="Times New Roman" w:cs="Times New Roman"/>
                <w:sz w:val="28"/>
                <w:szCs w:val="28"/>
                <w:lang w:val="en-US"/>
              </w:rPr>
              <w:t>Z49.2</w:t>
            </w:r>
          </w:p>
        </w:tc>
        <w:tc>
          <w:tcPr>
            <w:tcW w:w="8972" w:type="dxa"/>
          </w:tcPr>
          <w:p w:rsidR="00460A98" w:rsidRPr="00307A62" w:rsidRDefault="00460A98" w:rsidP="00523FC5">
            <w:pPr>
              <w:rPr>
                <w:rFonts w:ascii="Times New Roman" w:hAnsi="Times New Roman" w:cs="Times New Roman"/>
                <w:sz w:val="28"/>
                <w:szCs w:val="28"/>
              </w:rPr>
            </w:pPr>
            <w:r>
              <w:rPr>
                <w:rFonts w:ascii="Times New Roman" w:hAnsi="Times New Roman" w:cs="Times New Roman"/>
                <w:sz w:val="28"/>
                <w:szCs w:val="28"/>
                <w:lang w:val="kk-KZ"/>
              </w:rPr>
              <w:t xml:space="preserve">Другой вид диализа </w:t>
            </w:r>
            <w:r>
              <w:rPr>
                <w:rFonts w:ascii="Times New Roman" w:hAnsi="Times New Roman" w:cs="Times New Roman"/>
                <w:sz w:val="28"/>
                <w:szCs w:val="28"/>
              </w:rPr>
              <w:t>(перитонеальный диализ)</w:t>
            </w:r>
          </w:p>
        </w:tc>
      </w:tr>
      <w:tr w:rsidR="00460A98" w:rsidRPr="00C773EF" w:rsidTr="00523FC5">
        <w:trPr>
          <w:trHeight w:val="410"/>
        </w:trPr>
        <w:tc>
          <w:tcPr>
            <w:tcW w:w="946" w:type="dxa"/>
          </w:tcPr>
          <w:p w:rsidR="00460A98" w:rsidRPr="00307A62" w:rsidRDefault="00460A98" w:rsidP="00523FC5">
            <w:pPr>
              <w:jc w:val="center"/>
              <w:rPr>
                <w:rFonts w:ascii="Times New Roman" w:hAnsi="Times New Roman" w:cs="Times New Roman"/>
                <w:sz w:val="28"/>
                <w:szCs w:val="28"/>
              </w:rPr>
            </w:pPr>
            <w:r>
              <w:rPr>
                <w:rFonts w:ascii="Times New Roman" w:hAnsi="Times New Roman" w:cs="Times New Roman"/>
                <w:sz w:val="28"/>
                <w:szCs w:val="28"/>
                <w:lang w:val="en-US"/>
              </w:rPr>
              <w:t>D63.8</w:t>
            </w:r>
            <w:r>
              <w:rPr>
                <w:rFonts w:ascii="Times New Roman" w:hAnsi="Times New Roman" w:cs="Times New Roman"/>
                <w:sz w:val="28"/>
                <w:szCs w:val="28"/>
              </w:rPr>
              <w:t>*</w:t>
            </w:r>
          </w:p>
        </w:tc>
        <w:tc>
          <w:tcPr>
            <w:tcW w:w="8972" w:type="dxa"/>
          </w:tcPr>
          <w:p w:rsidR="00460A98" w:rsidRPr="00307A62" w:rsidRDefault="00460A98" w:rsidP="00523FC5">
            <w:pPr>
              <w:jc w:val="both"/>
              <w:rPr>
                <w:rFonts w:ascii="Times New Roman" w:hAnsi="Times New Roman" w:cs="Times New Roman"/>
                <w:sz w:val="28"/>
                <w:szCs w:val="28"/>
                <w:lang w:val="kk-KZ"/>
              </w:rPr>
            </w:pPr>
            <w:r>
              <w:rPr>
                <w:rFonts w:ascii="Times New Roman" w:hAnsi="Times New Roman" w:cs="Times New Roman"/>
                <w:sz w:val="28"/>
                <w:szCs w:val="28"/>
                <w:lang w:val="kk-KZ"/>
              </w:rPr>
              <w:t>Анемия при других хронических болезнях</w:t>
            </w:r>
            <w:r>
              <w:rPr>
                <w:rFonts w:ascii="Times New Roman" w:hAnsi="Times New Roman" w:cs="Times New Roman"/>
                <w:sz w:val="28"/>
                <w:szCs w:val="28"/>
              </w:rPr>
              <w:t>,</w:t>
            </w:r>
            <w:r>
              <w:rPr>
                <w:rFonts w:ascii="Times New Roman" w:hAnsi="Times New Roman" w:cs="Times New Roman"/>
                <w:sz w:val="28"/>
                <w:szCs w:val="28"/>
                <w:lang w:val="kk-KZ"/>
              </w:rPr>
              <w:t xml:space="preserve"> классифицированных в других рубриках</w:t>
            </w:r>
          </w:p>
        </w:tc>
      </w:tr>
      <w:tr w:rsidR="00460A98" w:rsidRPr="00C773EF" w:rsidTr="00523FC5">
        <w:tc>
          <w:tcPr>
            <w:tcW w:w="946" w:type="dxa"/>
          </w:tcPr>
          <w:p w:rsidR="00460A98" w:rsidRPr="00307A62" w:rsidRDefault="00460A98" w:rsidP="00523FC5">
            <w:pPr>
              <w:jc w:val="center"/>
              <w:rPr>
                <w:rFonts w:ascii="Times New Roman" w:hAnsi="Times New Roman" w:cs="Times New Roman"/>
                <w:sz w:val="28"/>
                <w:szCs w:val="28"/>
                <w:lang w:val="en-US"/>
              </w:rPr>
            </w:pPr>
            <w:r>
              <w:rPr>
                <w:rFonts w:ascii="Times New Roman" w:hAnsi="Times New Roman" w:cs="Times New Roman"/>
                <w:sz w:val="28"/>
                <w:szCs w:val="28"/>
                <w:lang w:val="en-US"/>
              </w:rPr>
              <w:t>E87.2</w:t>
            </w:r>
          </w:p>
        </w:tc>
        <w:tc>
          <w:tcPr>
            <w:tcW w:w="8972" w:type="dxa"/>
          </w:tcPr>
          <w:p w:rsidR="00460A98" w:rsidRPr="00307A62" w:rsidRDefault="00460A98" w:rsidP="00523FC5">
            <w:pPr>
              <w:rPr>
                <w:rFonts w:ascii="Times New Roman" w:hAnsi="Times New Roman" w:cs="Times New Roman"/>
                <w:sz w:val="28"/>
                <w:szCs w:val="28"/>
                <w:lang w:val="kk-KZ"/>
              </w:rPr>
            </w:pPr>
            <w:r>
              <w:rPr>
                <w:rFonts w:ascii="Times New Roman" w:hAnsi="Times New Roman" w:cs="Times New Roman"/>
                <w:sz w:val="28"/>
                <w:szCs w:val="28"/>
                <w:lang w:val="kk-KZ"/>
              </w:rPr>
              <w:t>Ацидоз</w:t>
            </w:r>
          </w:p>
        </w:tc>
      </w:tr>
      <w:tr w:rsidR="00460A98" w:rsidRPr="00C773EF" w:rsidTr="00523FC5">
        <w:tc>
          <w:tcPr>
            <w:tcW w:w="946" w:type="dxa"/>
          </w:tcPr>
          <w:p w:rsidR="00460A98" w:rsidRPr="00307A62" w:rsidRDefault="00460A98" w:rsidP="00523FC5">
            <w:pPr>
              <w:jc w:val="center"/>
              <w:rPr>
                <w:rFonts w:ascii="Times New Roman" w:hAnsi="Times New Roman" w:cs="Times New Roman"/>
                <w:sz w:val="28"/>
                <w:szCs w:val="28"/>
                <w:lang w:val="en-US"/>
              </w:rPr>
            </w:pPr>
            <w:r>
              <w:rPr>
                <w:rFonts w:ascii="Times New Roman" w:hAnsi="Times New Roman" w:cs="Times New Roman"/>
                <w:sz w:val="28"/>
                <w:szCs w:val="28"/>
                <w:lang w:val="en-US"/>
              </w:rPr>
              <w:t>E87.5</w:t>
            </w:r>
          </w:p>
        </w:tc>
        <w:tc>
          <w:tcPr>
            <w:tcW w:w="8972" w:type="dxa"/>
          </w:tcPr>
          <w:p w:rsidR="00460A98" w:rsidRPr="00307A62" w:rsidRDefault="00460A98" w:rsidP="00523FC5">
            <w:pPr>
              <w:rPr>
                <w:rFonts w:ascii="Times New Roman" w:hAnsi="Times New Roman" w:cs="Times New Roman"/>
                <w:sz w:val="28"/>
                <w:szCs w:val="28"/>
                <w:lang w:val="kk-KZ"/>
              </w:rPr>
            </w:pPr>
            <w:r>
              <w:rPr>
                <w:rFonts w:ascii="Times New Roman" w:hAnsi="Times New Roman" w:cs="Times New Roman"/>
                <w:sz w:val="28"/>
                <w:szCs w:val="28"/>
                <w:lang w:val="kk-KZ"/>
              </w:rPr>
              <w:t>Гиперкалиемия</w:t>
            </w:r>
          </w:p>
        </w:tc>
      </w:tr>
      <w:tr w:rsidR="00460A98" w:rsidRPr="00C773EF" w:rsidTr="00523FC5">
        <w:tc>
          <w:tcPr>
            <w:tcW w:w="946" w:type="dxa"/>
          </w:tcPr>
          <w:p w:rsidR="00460A98" w:rsidRPr="00307A62" w:rsidRDefault="00460A98" w:rsidP="00523FC5">
            <w:pPr>
              <w:jc w:val="center"/>
              <w:rPr>
                <w:rFonts w:ascii="Times New Roman" w:hAnsi="Times New Roman" w:cs="Times New Roman"/>
                <w:sz w:val="28"/>
                <w:szCs w:val="28"/>
                <w:lang w:val="en-US"/>
              </w:rPr>
            </w:pPr>
            <w:r>
              <w:rPr>
                <w:rFonts w:ascii="Times New Roman" w:hAnsi="Times New Roman" w:cs="Times New Roman"/>
                <w:sz w:val="28"/>
                <w:szCs w:val="28"/>
                <w:lang w:val="en-US"/>
              </w:rPr>
              <w:t>E21.1</w:t>
            </w:r>
          </w:p>
        </w:tc>
        <w:tc>
          <w:tcPr>
            <w:tcW w:w="8972" w:type="dxa"/>
          </w:tcPr>
          <w:p w:rsidR="00460A98" w:rsidRPr="00307A62" w:rsidRDefault="00460A98" w:rsidP="00523FC5">
            <w:pPr>
              <w:rPr>
                <w:rFonts w:ascii="Times New Roman" w:hAnsi="Times New Roman" w:cs="Times New Roman"/>
                <w:sz w:val="28"/>
                <w:szCs w:val="28"/>
                <w:lang w:val="kk-KZ"/>
              </w:rPr>
            </w:pPr>
            <w:r w:rsidRPr="00307A62">
              <w:rPr>
                <w:rFonts w:ascii="Times New Roman" w:hAnsi="Times New Roman" w:cs="Times New Roman"/>
                <w:sz w:val="28"/>
                <w:szCs w:val="28"/>
              </w:rPr>
              <w:t>Вторичный гиперпаратиреоз, не классифицированный в других рубриках</w:t>
            </w:r>
          </w:p>
        </w:tc>
      </w:tr>
      <w:tr w:rsidR="00460A98" w:rsidRPr="00C773EF" w:rsidTr="00523FC5">
        <w:tc>
          <w:tcPr>
            <w:tcW w:w="946" w:type="dxa"/>
          </w:tcPr>
          <w:p w:rsidR="00460A98" w:rsidRPr="00307A62" w:rsidRDefault="00460A98" w:rsidP="00523FC5">
            <w:pPr>
              <w:jc w:val="center"/>
              <w:rPr>
                <w:rFonts w:ascii="Times New Roman" w:hAnsi="Times New Roman" w:cs="Times New Roman"/>
                <w:sz w:val="28"/>
                <w:szCs w:val="28"/>
                <w:lang w:val="en-US"/>
              </w:rPr>
            </w:pPr>
            <w:r>
              <w:rPr>
                <w:rFonts w:ascii="Times New Roman" w:hAnsi="Times New Roman" w:cs="Times New Roman"/>
                <w:sz w:val="28"/>
                <w:szCs w:val="28"/>
                <w:lang w:val="en-US"/>
              </w:rPr>
              <w:t>E83.3</w:t>
            </w:r>
          </w:p>
        </w:tc>
        <w:tc>
          <w:tcPr>
            <w:tcW w:w="8972" w:type="dxa"/>
          </w:tcPr>
          <w:p w:rsidR="00460A98" w:rsidRPr="00307A62" w:rsidRDefault="00460A98" w:rsidP="00523FC5">
            <w:pPr>
              <w:rPr>
                <w:rFonts w:ascii="Times New Roman" w:hAnsi="Times New Roman" w:cs="Times New Roman"/>
                <w:sz w:val="28"/>
                <w:szCs w:val="28"/>
                <w:lang w:val="kk-KZ"/>
              </w:rPr>
            </w:pPr>
            <w:r>
              <w:rPr>
                <w:rFonts w:ascii="Times New Roman" w:hAnsi="Times New Roman" w:cs="Times New Roman"/>
                <w:sz w:val="28"/>
                <w:szCs w:val="28"/>
                <w:lang w:val="kk-KZ"/>
              </w:rPr>
              <w:t>Нарушение обмена фосфора</w:t>
            </w:r>
          </w:p>
        </w:tc>
      </w:tr>
      <w:tr w:rsidR="00460A98" w:rsidRPr="00C773EF" w:rsidTr="00523FC5">
        <w:tc>
          <w:tcPr>
            <w:tcW w:w="946" w:type="dxa"/>
          </w:tcPr>
          <w:p w:rsidR="00460A98" w:rsidRPr="00307A62" w:rsidRDefault="00460A98" w:rsidP="00523FC5">
            <w:pPr>
              <w:jc w:val="center"/>
              <w:rPr>
                <w:rFonts w:ascii="Times New Roman" w:hAnsi="Times New Roman" w:cs="Times New Roman"/>
                <w:sz w:val="28"/>
                <w:szCs w:val="28"/>
                <w:lang w:val="en-US"/>
              </w:rPr>
            </w:pPr>
            <w:r>
              <w:rPr>
                <w:rFonts w:ascii="Times New Roman" w:hAnsi="Times New Roman" w:cs="Times New Roman"/>
                <w:sz w:val="28"/>
                <w:szCs w:val="28"/>
                <w:lang w:val="en-US"/>
              </w:rPr>
              <w:t>E83.5</w:t>
            </w:r>
          </w:p>
        </w:tc>
        <w:tc>
          <w:tcPr>
            <w:tcW w:w="8972" w:type="dxa"/>
          </w:tcPr>
          <w:p w:rsidR="00460A98" w:rsidRPr="00307A62" w:rsidRDefault="00460A98" w:rsidP="00523FC5">
            <w:pPr>
              <w:rPr>
                <w:rFonts w:ascii="Times New Roman" w:hAnsi="Times New Roman" w:cs="Times New Roman"/>
                <w:sz w:val="28"/>
                <w:szCs w:val="28"/>
                <w:lang w:val="kk-KZ"/>
              </w:rPr>
            </w:pPr>
            <w:r>
              <w:rPr>
                <w:rFonts w:ascii="Times New Roman" w:hAnsi="Times New Roman" w:cs="Times New Roman"/>
                <w:sz w:val="28"/>
                <w:szCs w:val="28"/>
                <w:lang w:val="kk-KZ"/>
              </w:rPr>
              <w:t xml:space="preserve">Нарушение обмена кальция </w:t>
            </w:r>
          </w:p>
        </w:tc>
      </w:tr>
      <w:tr w:rsidR="00460A98" w:rsidRPr="00C773EF" w:rsidTr="00523FC5">
        <w:tc>
          <w:tcPr>
            <w:tcW w:w="946" w:type="dxa"/>
          </w:tcPr>
          <w:p w:rsidR="00460A98" w:rsidRDefault="00460A98" w:rsidP="00523FC5">
            <w:pPr>
              <w:jc w:val="center"/>
              <w:rPr>
                <w:rFonts w:ascii="Times New Roman" w:hAnsi="Times New Roman" w:cs="Times New Roman"/>
                <w:sz w:val="28"/>
                <w:szCs w:val="28"/>
                <w:lang w:val="en-US"/>
              </w:rPr>
            </w:pPr>
            <w:r>
              <w:rPr>
                <w:rFonts w:ascii="Times New Roman" w:hAnsi="Times New Roman" w:cs="Times New Roman"/>
                <w:sz w:val="28"/>
                <w:szCs w:val="28"/>
                <w:lang w:val="en-US"/>
              </w:rPr>
              <w:t>E83.8</w:t>
            </w:r>
          </w:p>
          <w:p w:rsidR="00460A98" w:rsidRPr="00307A62" w:rsidRDefault="00460A98" w:rsidP="00523FC5">
            <w:pPr>
              <w:jc w:val="center"/>
              <w:rPr>
                <w:rFonts w:ascii="Times New Roman" w:hAnsi="Times New Roman" w:cs="Times New Roman"/>
                <w:sz w:val="28"/>
                <w:szCs w:val="28"/>
                <w:lang w:val="en-US"/>
              </w:rPr>
            </w:pPr>
            <w:r>
              <w:rPr>
                <w:rFonts w:ascii="Times New Roman" w:hAnsi="Times New Roman" w:cs="Times New Roman"/>
                <w:sz w:val="28"/>
                <w:szCs w:val="28"/>
                <w:lang w:val="en-US"/>
              </w:rPr>
              <w:t>N25.0</w:t>
            </w:r>
          </w:p>
        </w:tc>
        <w:tc>
          <w:tcPr>
            <w:tcW w:w="8972" w:type="dxa"/>
          </w:tcPr>
          <w:p w:rsidR="00460A98" w:rsidRDefault="00460A98" w:rsidP="00523FC5">
            <w:pPr>
              <w:rPr>
                <w:rFonts w:ascii="Times New Roman" w:hAnsi="Times New Roman" w:cs="Times New Roman"/>
                <w:sz w:val="28"/>
                <w:szCs w:val="28"/>
                <w:lang w:val="kk-KZ"/>
              </w:rPr>
            </w:pPr>
            <w:r>
              <w:rPr>
                <w:rFonts w:ascii="Times New Roman" w:hAnsi="Times New Roman" w:cs="Times New Roman"/>
                <w:sz w:val="28"/>
                <w:szCs w:val="28"/>
                <w:lang w:val="kk-KZ"/>
              </w:rPr>
              <w:t>Другие нарушения минерального обмена</w:t>
            </w:r>
          </w:p>
          <w:p w:rsidR="00460A98" w:rsidRPr="00307A62" w:rsidRDefault="00460A98" w:rsidP="00523FC5">
            <w:pPr>
              <w:rPr>
                <w:rFonts w:ascii="Times New Roman" w:hAnsi="Times New Roman" w:cs="Times New Roman"/>
                <w:sz w:val="28"/>
                <w:szCs w:val="28"/>
                <w:lang w:val="kk-KZ"/>
              </w:rPr>
            </w:pPr>
            <w:r>
              <w:rPr>
                <w:rFonts w:ascii="Times New Roman" w:hAnsi="Times New Roman" w:cs="Times New Roman"/>
                <w:sz w:val="28"/>
                <w:szCs w:val="28"/>
                <w:lang w:val="kk-KZ"/>
              </w:rPr>
              <w:t>Почечная остеодистрофия</w:t>
            </w:r>
          </w:p>
        </w:tc>
      </w:tr>
      <w:tr w:rsidR="00460A98" w:rsidRPr="00C773EF" w:rsidTr="00523FC5">
        <w:tc>
          <w:tcPr>
            <w:tcW w:w="946" w:type="dxa"/>
          </w:tcPr>
          <w:p w:rsidR="00460A98" w:rsidRPr="00307A62" w:rsidRDefault="00460A98" w:rsidP="00523FC5">
            <w:pPr>
              <w:jc w:val="center"/>
              <w:rPr>
                <w:rFonts w:ascii="Times New Roman" w:hAnsi="Times New Roman" w:cs="Times New Roman"/>
                <w:sz w:val="28"/>
                <w:szCs w:val="28"/>
                <w:lang w:val="en-US"/>
              </w:rPr>
            </w:pPr>
            <w:r>
              <w:rPr>
                <w:rFonts w:ascii="Times New Roman" w:hAnsi="Times New Roman" w:cs="Times New Roman"/>
                <w:sz w:val="28"/>
                <w:szCs w:val="28"/>
                <w:lang w:val="en-US"/>
              </w:rPr>
              <w:t>E89.2</w:t>
            </w:r>
          </w:p>
        </w:tc>
        <w:tc>
          <w:tcPr>
            <w:tcW w:w="8972" w:type="dxa"/>
          </w:tcPr>
          <w:p w:rsidR="00460A98" w:rsidRPr="00307A62" w:rsidRDefault="00460A98" w:rsidP="00523FC5">
            <w:pPr>
              <w:rPr>
                <w:rFonts w:ascii="Times New Roman" w:hAnsi="Times New Roman" w:cs="Times New Roman"/>
                <w:sz w:val="28"/>
                <w:szCs w:val="28"/>
              </w:rPr>
            </w:pPr>
            <w:r>
              <w:rPr>
                <w:rFonts w:ascii="Times New Roman" w:hAnsi="Times New Roman" w:cs="Times New Roman"/>
                <w:sz w:val="28"/>
                <w:szCs w:val="28"/>
                <w:lang w:val="kk-KZ"/>
              </w:rPr>
              <w:t>Гипопаратиреоз</w:t>
            </w:r>
            <w:r>
              <w:rPr>
                <w:rFonts w:ascii="Times New Roman" w:hAnsi="Times New Roman" w:cs="Times New Roman"/>
                <w:sz w:val="28"/>
                <w:szCs w:val="28"/>
              </w:rPr>
              <w:t>, возникший после медицинских процедур</w:t>
            </w:r>
          </w:p>
        </w:tc>
      </w:tr>
    </w:tbl>
    <w:p w:rsidR="000225F7" w:rsidRPr="00460A98" w:rsidRDefault="000225F7">
      <w:pPr>
        <w:rPr>
          <w:rFonts w:ascii="Times New Roman" w:hAnsi="Times New Roman" w:cs="Times New Roman"/>
          <w:sz w:val="28"/>
          <w:szCs w:val="28"/>
        </w:rPr>
      </w:pPr>
    </w:p>
    <w:p w:rsidR="007B49EA" w:rsidRPr="002D4945" w:rsidRDefault="007B49EA">
      <w:pPr>
        <w:rPr>
          <w:rFonts w:ascii="Times New Roman" w:hAnsi="Times New Roman" w:cs="Times New Roman"/>
          <w:b/>
          <w:sz w:val="28"/>
          <w:szCs w:val="28"/>
        </w:rPr>
      </w:pPr>
      <w:r>
        <w:rPr>
          <w:rFonts w:ascii="Times New Roman" w:hAnsi="Times New Roman" w:cs="Times New Roman"/>
          <w:b/>
          <w:sz w:val="28"/>
          <w:szCs w:val="28"/>
        </w:rPr>
        <w:t>1.2 Дата разработки/пересмотра протокола:</w:t>
      </w:r>
      <w:r w:rsidR="00123862">
        <w:rPr>
          <w:rFonts w:ascii="Times New Roman" w:hAnsi="Times New Roman" w:cs="Times New Roman"/>
          <w:b/>
          <w:sz w:val="28"/>
          <w:szCs w:val="28"/>
        </w:rPr>
        <w:t xml:space="preserve"> </w:t>
      </w:r>
      <w:r w:rsidR="002D4945" w:rsidRPr="00634A25">
        <w:rPr>
          <w:rFonts w:ascii="Times New Roman" w:hAnsi="Times New Roman" w:cs="Times New Roman"/>
          <w:sz w:val="28"/>
          <w:szCs w:val="28"/>
        </w:rPr>
        <w:t>2016</w:t>
      </w:r>
      <w:r w:rsidR="005E76BC" w:rsidRPr="00634A25">
        <w:rPr>
          <w:rFonts w:ascii="Times New Roman" w:hAnsi="Times New Roman" w:cs="Times New Roman"/>
          <w:sz w:val="28"/>
          <w:szCs w:val="28"/>
        </w:rPr>
        <w:t>г.</w:t>
      </w:r>
      <w:r w:rsidR="002D4945" w:rsidRPr="00634A25">
        <w:rPr>
          <w:rFonts w:ascii="Times New Roman" w:hAnsi="Times New Roman" w:cs="Times New Roman"/>
          <w:sz w:val="28"/>
          <w:szCs w:val="28"/>
        </w:rPr>
        <w:t>/20</w:t>
      </w:r>
      <w:r w:rsidR="00F96F38" w:rsidRPr="00634A25">
        <w:rPr>
          <w:rFonts w:ascii="Times New Roman" w:hAnsi="Times New Roman" w:cs="Times New Roman"/>
          <w:sz w:val="28"/>
          <w:szCs w:val="28"/>
        </w:rPr>
        <w:t>21</w:t>
      </w:r>
      <w:r w:rsidR="005E76BC" w:rsidRPr="00634A25">
        <w:rPr>
          <w:rFonts w:ascii="Times New Roman" w:hAnsi="Times New Roman" w:cs="Times New Roman"/>
          <w:sz w:val="28"/>
          <w:szCs w:val="28"/>
        </w:rPr>
        <w:t>г.</w:t>
      </w:r>
    </w:p>
    <w:p w:rsidR="007B49EA" w:rsidRDefault="007B49EA">
      <w:pPr>
        <w:rPr>
          <w:rFonts w:ascii="Times New Roman" w:hAnsi="Times New Roman" w:cs="Times New Roman"/>
          <w:b/>
          <w:sz w:val="28"/>
          <w:szCs w:val="28"/>
        </w:rPr>
      </w:pPr>
      <w:r>
        <w:rPr>
          <w:rFonts w:ascii="Times New Roman" w:hAnsi="Times New Roman" w:cs="Times New Roman"/>
          <w:b/>
          <w:sz w:val="28"/>
          <w:szCs w:val="28"/>
        </w:rPr>
        <w:t xml:space="preserve">1.3 Сокращения, используемые в протоколе: </w:t>
      </w:r>
    </w:p>
    <w:tbl>
      <w:tblPr>
        <w:tblStyle w:val="a3"/>
        <w:tblW w:w="0" w:type="auto"/>
        <w:tblLook w:val="04A0" w:firstRow="1" w:lastRow="0" w:firstColumn="1" w:lastColumn="0" w:noHBand="0" w:noVBand="1"/>
      </w:tblPr>
      <w:tblGrid>
        <w:gridCol w:w="1668"/>
        <w:gridCol w:w="310"/>
        <w:gridCol w:w="7593"/>
      </w:tblGrid>
      <w:tr w:rsidR="004E5DB4" w:rsidTr="006F1794">
        <w:tc>
          <w:tcPr>
            <w:tcW w:w="1668" w:type="dxa"/>
          </w:tcPr>
          <w:p w:rsidR="004E5DB4" w:rsidRPr="00E5722E" w:rsidRDefault="00E5722E">
            <w:pPr>
              <w:rPr>
                <w:rFonts w:ascii="Times New Roman" w:hAnsi="Times New Roman" w:cs="Times New Roman"/>
                <w:sz w:val="28"/>
                <w:szCs w:val="28"/>
              </w:rPr>
            </w:pPr>
            <w:r w:rsidRPr="00E5722E">
              <w:rPr>
                <w:rFonts w:ascii="Times New Roman" w:hAnsi="Times New Roman" w:cs="Times New Roman"/>
                <w:sz w:val="28"/>
                <w:szCs w:val="28"/>
              </w:rPr>
              <w:t>ХБП</w:t>
            </w:r>
          </w:p>
        </w:tc>
        <w:tc>
          <w:tcPr>
            <w:tcW w:w="310" w:type="dxa"/>
          </w:tcPr>
          <w:p w:rsidR="004E5DB4" w:rsidRPr="00E5722E" w:rsidRDefault="000E25B8">
            <w:pPr>
              <w:rPr>
                <w:rFonts w:ascii="Times New Roman" w:hAnsi="Times New Roman" w:cs="Times New Roman"/>
                <w:sz w:val="28"/>
                <w:szCs w:val="28"/>
              </w:rPr>
            </w:pPr>
            <w:r w:rsidRPr="00E5722E">
              <w:rPr>
                <w:rFonts w:ascii="Times New Roman" w:hAnsi="Times New Roman" w:cs="Times New Roman"/>
                <w:sz w:val="28"/>
                <w:szCs w:val="28"/>
              </w:rPr>
              <w:t>-</w:t>
            </w:r>
          </w:p>
        </w:tc>
        <w:tc>
          <w:tcPr>
            <w:tcW w:w="7593" w:type="dxa"/>
          </w:tcPr>
          <w:p w:rsidR="004E5DB4" w:rsidRPr="00E5722E" w:rsidRDefault="00E5722E">
            <w:pPr>
              <w:rPr>
                <w:rFonts w:ascii="Times New Roman" w:hAnsi="Times New Roman" w:cs="Times New Roman"/>
                <w:sz w:val="28"/>
                <w:szCs w:val="28"/>
              </w:rPr>
            </w:pPr>
            <w:r>
              <w:rPr>
                <w:rFonts w:ascii="Times New Roman" w:hAnsi="Times New Roman" w:cs="Times New Roman"/>
                <w:sz w:val="28"/>
                <w:szCs w:val="28"/>
              </w:rPr>
              <w:t>Хроническая болезнь почек</w:t>
            </w:r>
          </w:p>
        </w:tc>
      </w:tr>
      <w:tr w:rsidR="004E5DB4" w:rsidTr="006F1794">
        <w:tc>
          <w:tcPr>
            <w:tcW w:w="1668" w:type="dxa"/>
          </w:tcPr>
          <w:p w:rsidR="004E5DB4" w:rsidRPr="00E5722E" w:rsidRDefault="00E5722E">
            <w:pPr>
              <w:rPr>
                <w:rFonts w:ascii="Times New Roman" w:hAnsi="Times New Roman" w:cs="Times New Roman"/>
                <w:sz w:val="28"/>
                <w:szCs w:val="28"/>
              </w:rPr>
            </w:pPr>
            <w:r w:rsidRPr="00E5722E">
              <w:rPr>
                <w:rFonts w:ascii="Times New Roman" w:hAnsi="Times New Roman" w:cs="Times New Roman"/>
                <w:sz w:val="28"/>
                <w:szCs w:val="28"/>
              </w:rPr>
              <w:t>СКФ</w:t>
            </w:r>
          </w:p>
        </w:tc>
        <w:tc>
          <w:tcPr>
            <w:tcW w:w="310" w:type="dxa"/>
          </w:tcPr>
          <w:p w:rsidR="004E5DB4" w:rsidRPr="00E5722E" w:rsidRDefault="000E25B8">
            <w:pPr>
              <w:rPr>
                <w:rFonts w:ascii="Times New Roman" w:hAnsi="Times New Roman" w:cs="Times New Roman"/>
                <w:sz w:val="28"/>
                <w:szCs w:val="28"/>
              </w:rPr>
            </w:pPr>
            <w:r w:rsidRPr="00E5722E">
              <w:rPr>
                <w:rFonts w:ascii="Times New Roman" w:hAnsi="Times New Roman" w:cs="Times New Roman"/>
                <w:sz w:val="28"/>
                <w:szCs w:val="28"/>
              </w:rPr>
              <w:t>-</w:t>
            </w:r>
          </w:p>
        </w:tc>
        <w:tc>
          <w:tcPr>
            <w:tcW w:w="7593" w:type="dxa"/>
          </w:tcPr>
          <w:p w:rsidR="004E5DB4" w:rsidRPr="00E5722E" w:rsidRDefault="00E5722E">
            <w:pPr>
              <w:rPr>
                <w:rFonts w:ascii="Times New Roman" w:hAnsi="Times New Roman" w:cs="Times New Roman"/>
                <w:sz w:val="28"/>
                <w:szCs w:val="28"/>
              </w:rPr>
            </w:pPr>
            <w:r>
              <w:rPr>
                <w:rFonts w:ascii="Times New Roman" w:hAnsi="Times New Roman" w:cs="Times New Roman"/>
                <w:sz w:val="28"/>
                <w:szCs w:val="28"/>
              </w:rPr>
              <w:t>Скорость клубочковой фильтрации</w:t>
            </w:r>
          </w:p>
        </w:tc>
      </w:tr>
      <w:tr w:rsidR="004E5DB4" w:rsidTr="006F1794">
        <w:tc>
          <w:tcPr>
            <w:tcW w:w="1668" w:type="dxa"/>
          </w:tcPr>
          <w:p w:rsidR="004E5DB4" w:rsidRPr="00E5722E" w:rsidRDefault="003810C8">
            <w:pPr>
              <w:rPr>
                <w:rFonts w:ascii="Times New Roman" w:hAnsi="Times New Roman" w:cs="Times New Roman"/>
                <w:sz w:val="28"/>
                <w:szCs w:val="28"/>
              </w:rPr>
            </w:pPr>
            <w:r>
              <w:rPr>
                <w:rFonts w:ascii="Times New Roman" w:hAnsi="Times New Roman" w:cs="Times New Roman"/>
                <w:sz w:val="28"/>
                <w:szCs w:val="28"/>
              </w:rPr>
              <w:t>САК</w:t>
            </w:r>
          </w:p>
        </w:tc>
        <w:tc>
          <w:tcPr>
            <w:tcW w:w="310" w:type="dxa"/>
          </w:tcPr>
          <w:p w:rsidR="004E5DB4" w:rsidRPr="00E5722E" w:rsidRDefault="000E25B8">
            <w:pPr>
              <w:rPr>
                <w:rFonts w:ascii="Times New Roman" w:hAnsi="Times New Roman" w:cs="Times New Roman"/>
                <w:sz w:val="28"/>
                <w:szCs w:val="28"/>
              </w:rPr>
            </w:pPr>
            <w:r w:rsidRPr="00E5722E">
              <w:rPr>
                <w:rFonts w:ascii="Times New Roman" w:hAnsi="Times New Roman" w:cs="Times New Roman"/>
                <w:sz w:val="28"/>
                <w:szCs w:val="28"/>
              </w:rPr>
              <w:t>-</w:t>
            </w:r>
          </w:p>
        </w:tc>
        <w:tc>
          <w:tcPr>
            <w:tcW w:w="7593" w:type="dxa"/>
          </w:tcPr>
          <w:p w:rsidR="004E5DB4" w:rsidRPr="00E5722E" w:rsidRDefault="003810C8">
            <w:pPr>
              <w:rPr>
                <w:rFonts w:ascii="Times New Roman" w:hAnsi="Times New Roman" w:cs="Times New Roman"/>
                <w:sz w:val="28"/>
                <w:szCs w:val="28"/>
              </w:rPr>
            </w:pPr>
            <w:r>
              <w:rPr>
                <w:rFonts w:ascii="Times New Roman" w:hAnsi="Times New Roman" w:cs="Times New Roman"/>
                <w:sz w:val="28"/>
                <w:szCs w:val="28"/>
              </w:rPr>
              <w:t>Соо</w:t>
            </w:r>
            <w:r w:rsidR="00E857D6">
              <w:rPr>
                <w:rFonts w:ascii="Times New Roman" w:hAnsi="Times New Roman" w:cs="Times New Roman"/>
                <w:sz w:val="28"/>
                <w:szCs w:val="28"/>
              </w:rPr>
              <w:t xml:space="preserve">тношение альбумин/креатинин </w:t>
            </w:r>
            <w:r w:rsidR="008E7C1E">
              <w:rPr>
                <w:rFonts w:ascii="Times New Roman" w:hAnsi="Times New Roman" w:cs="Times New Roman"/>
                <w:sz w:val="28"/>
                <w:szCs w:val="28"/>
              </w:rPr>
              <w:t>мочи</w:t>
            </w:r>
          </w:p>
        </w:tc>
      </w:tr>
      <w:tr w:rsidR="004E5DB4" w:rsidTr="006F1794">
        <w:tc>
          <w:tcPr>
            <w:tcW w:w="1668" w:type="dxa"/>
          </w:tcPr>
          <w:p w:rsidR="004E5DB4" w:rsidRPr="00E5722E" w:rsidRDefault="00525248">
            <w:pPr>
              <w:rPr>
                <w:rFonts w:ascii="Times New Roman" w:hAnsi="Times New Roman" w:cs="Times New Roman"/>
                <w:sz w:val="28"/>
                <w:szCs w:val="28"/>
              </w:rPr>
            </w:pPr>
            <w:r>
              <w:rPr>
                <w:rFonts w:ascii="Times New Roman" w:hAnsi="Times New Roman" w:cs="Times New Roman"/>
                <w:sz w:val="28"/>
                <w:szCs w:val="28"/>
              </w:rPr>
              <w:t>СД</w:t>
            </w:r>
          </w:p>
        </w:tc>
        <w:tc>
          <w:tcPr>
            <w:tcW w:w="310" w:type="dxa"/>
          </w:tcPr>
          <w:p w:rsidR="004E5DB4" w:rsidRPr="00E5722E" w:rsidRDefault="000E25B8">
            <w:pPr>
              <w:rPr>
                <w:rFonts w:ascii="Times New Roman" w:hAnsi="Times New Roman" w:cs="Times New Roman"/>
                <w:sz w:val="28"/>
                <w:szCs w:val="28"/>
              </w:rPr>
            </w:pPr>
            <w:r w:rsidRPr="00E5722E">
              <w:rPr>
                <w:rFonts w:ascii="Times New Roman" w:hAnsi="Times New Roman" w:cs="Times New Roman"/>
                <w:sz w:val="28"/>
                <w:szCs w:val="28"/>
              </w:rPr>
              <w:t>-</w:t>
            </w:r>
          </w:p>
        </w:tc>
        <w:tc>
          <w:tcPr>
            <w:tcW w:w="7593" w:type="dxa"/>
          </w:tcPr>
          <w:p w:rsidR="004E5DB4" w:rsidRPr="00E5722E" w:rsidRDefault="00525248">
            <w:pPr>
              <w:rPr>
                <w:rFonts w:ascii="Times New Roman" w:hAnsi="Times New Roman" w:cs="Times New Roman"/>
                <w:sz w:val="28"/>
                <w:szCs w:val="28"/>
              </w:rPr>
            </w:pPr>
            <w:r>
              <w:rPr>
                <w:rFonts w:ascii="Times New Roman" w:hAnsi="Times New Roman" w:cs="Times New Roman"/>
                <w:sz w:val="28"/>
                <w:szCs w:val="28"/>
              </w:rPr>
              <w:t>Сахарный диабет</w:t>
            </w:r>
          </w:p>
        </w:tc>
      </w:tr>
      <w:tr w:rsidR="004E5DB4" w:rsidTr="006F1794">
        <w:tc>
          <w:tcPr>
            <w:tcW w:w="1668" w:type="dxa"/>
          </w:tcPr>
          <w:p w:rsidR="004E5DB4" w:rsidRPr="00E5722E" w:rsidRDefault="00525248">
            <w:pPr>
              <w:rPr>
                <w:rFonts w:ascii="Times New Roman" w:hAnsi="Times New Roman" w:cs="Times New Roman"/>
                <w:sz w:val="28"/>
                <w:szCs w:val="28"/>
              </w:rPr>
            </w:pPr>
            <w:r>
              <w:rPr>
                <w:rFonts w:ascii="Times New Roman" w:hAnsi="Times New Roman" w:cs="Times New Roman"/>
                <w:sz w:val="28"/>
                <w:szCs w:val="28"/>
              </w:rPr>
              <w:t>АГ</w:t>
            </w:r>
          </w:p>
        </w:tc>
        <w:tc>
          <w:tcPr>
            <w:tcW w:w="310" w:type="dxa"/>
          </w:tcPr>
          <w:p w:rsidR="004E5DB4" w:rsidRPr="00E5722E" w:rsidRDefault="000E25B8">
            <w:pPr>
              <w:rPr>
                <w:rFonts w:ascii="Times New Roman" w:hAnsi="Times New Roman" w:cs="Times New Roman"/>
                <w:sz w:val="28"/>
                <w:szCs w:val="28"/>
              </w:rPr>
            </w:pPr>
            <w:r w:rsidRPr="00E5722E">
              <w:rPr>
                <w:rFonts w:ascii="Times New Roman" w:hAnsi="Times New Roman" w:cs="Times New Roman"/>
                <w:sz w:val="28"/>
                <w:szCs w:val="28"/>
              </w:rPr>
              <w:t>-</w:t>
            </w:r>
          </w:p>
        </w:tc>
        <w:tc>
          <w:tcPr>
            <w:tcW w:w="7593" w:type="dxa"/>
          </w:tcPr>
          <w:p w:rsidR="004E5DB4" w:rsidRPr="00E5722E" w:rsidRDefault="00525248">
            <w:pPr>
              <w:rPr>
                <w:rFonts w:ascii="Times New Roman" w:hAnsi="Times New Roman" w:cs="Times New Roman"/>
                <w:sz w:val="28"/>
                <w:szCs w:val="28"/>
              </w:rPr>
            </w:pPr>
            <w:r>
              <w:rPr>
                <w:rFonts w:ascii="Times New Roman" w:hAnsi="Times New Roman" w:cs="Times New Roman"/>
                <w:sz w:val="28"/>
                <w:szCs w:val="28"/>
              </w:rPr>
              <w:t>Артериальная гипертензия</w:t>
            </w:r>
          </w:p>
        </w:tc>
      </w:tr>
      <w:tr w:rsidR="004E5DB4" w:rsidTr="006F1794">
        <w:tc>
          <w:tcPr>
            <w:tcW w:w="1668" w:type="dxa"/>
          </w:tcPr>
          <w:p w:rsidR="004E5DB4" w:rsidRPr="00E5722E" w:rsidRDefault="00525248">
            <w:pPr>
              <w:rPr>
                <w:rFonts w:ascii="Times New Roman" w:hAnsi="Times New Roman" w:cs="Times New Roman"/>
                <w:sz w:val="28"/>
                <w:szCs w:val="28"/>
              </w:rPr>
            </w:pPr>
            <w:r>
              <w:rPr>
                <w:rFonts w:ascii="Times New Roman" w:hAnsi="Times New Roman" w:cs="Times New Roman"/>
                <w:sz w:val="28"/>
                <w:szCs w:val="28"/>
              </w:rPr>
              <w:lastRenderedPageBreak/>
              <w:t>ДГПЖ</w:t>
            </w:r>
          </w:p>
        </w:tc>
        <w:tc>
          <w:tcPr>
            <w:tcW w:w="310" w:type="dxa"/>
          </w:tcPr>
          <w:p w:rsidR="004E5DB4" w:rsidRPr="00E5722E" w:rsidRDefault="000E25B8">
            <w:pPr>
              <w:rPr>
                <w:rFonts w:ascii="Times New Roman" w:hAnsi="Times New Roman" w:cs="Times New Roman"/>
                <w:sz w:val="28"/>
                <w:szCs w:val="28"/>
              </w:rPr>
            </w:pPr>
            <w:r w:rsidRPr="00E5722E">
              <w:rPr>
                <w:rFonts w:ascii="Times New Roman" w:hAnsi="Times New Roman" w:cs="Times New Roman"/>
                <w:sz w:val="28"/>
                <w:szCs w:val="28"/>
              </w:rPr>
              <w:t>-</w:t>
            </w:r>
          </w:p>
        </w:tc>
        <w:tc>
          <w:tcPr>
            <w:tcW w:w="7593" w:type="dxa"/>
          </w:tcPr>
          <w:p w:rsidR="004E5DB4" w:rsidRPr="00E5722E" w:rsidRDefault="00525248">
            <w:pPr>
              <w:rPr>
                <w:rFonts w:ascii="Times New Roman" w:hAnsi="Times New Roman" w:cs="Times New Roman"/>
                <w:sz w:val="28"/>
                <w:szCs w:val="28"/>
              </w:rPr>
            </w:pPr>
            <w:r>
              <w:rPr>
                <w:rFonts w:ascii="Times New Roman" w:hAnsi="Times New Roman" w:cs="Times New Roman"/>
                <w:sz w:val="28"/>
                <w:szCs w:val="28"/>
              </w:rPr>
              <w:t>Доброкачественная гиперплазия предстательной железы</w:t>
            </w:r>
          </w:p>
        </w:tc>
      </w:tr>
      <w:tr w:rsidR="00DC7522" w:rsidTr="006F1794">
        <w:tc>
          <w:tcPr>
            <w:tcW w:w="1668" w:type="dxa"/>
          </w:tcPr>
          <w:p w:rsidR="00DC7522" w:rsidRDefault="00DC7522">
            <w:pPr>
              <w:rPr>
                <w:rFonts w:ascii="Times New Roman" w:hAnsi="Times New Roman" w:cs="Times New Roman"/>
                <w:sz w:val="28"/>
                <w:szCs w:val="28"/>
              </w:rPr>
            </w:pPr>
            <w:r>
              <w:rPr>
                <w:rFonts w:ascii="Times New Roman" w:hAnsi="Times New Roman" w:cs="Times New Roman"/>
                <w:sz w:val="28"/>
                <w:szCs w:val="28"/>
              </w:rPr>
              <w:t>МКБ</w:t>
            </w:r>
          </w:p>
        </w:tc>
        <w:tc>
          <w:tcPr>
            <w:tcW w:w="310" w:type="dxa"/>
          </w:tcPr>
          <w:p w:rsidR="00DC7522" w:rsidRPr="00E5722E" w:rsidRDefault="00DC7522">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DC7522" w:rsidRDefault="00DC7522">
            <w:pPr>
              <w:rPr>
                <w:rFonts w:ascii="Times New Roman" w:hAnsi="Times New Roman" w:cs="Times New Roman"/>
                <w:sz w:val="28"/>
                <w:szCs w:val="28"/>
              </w:rPr>
            </w:pPr>
            <w:r>
              <w:rPr>
                <w:rFonts w:ascii="Times New Roman" w:hAnsi="Times New Roman" w:cs="Times New Roman"/>
                <w:sz w:val="28"/>
                <w:szCs w:val="28"/>
              </w:rPr>
              <w:t>Мочекаменная болезнь</w:t>
            </w:r>
          </w:p>
        </w:tc>
      </w:tr>
      <w:tr w:rsidR="00525248" w:rsidTr="006F1794">
        <w:tc>
          <w:tcPr>
            <w:tcW w:w="1668" w:type="dxa"/>
          </w:tcPr>
          <w:p w:rsidR="00525248" w:rsidRPr="00E5722E" w:rsidRDefault="00525248">
            <w:pPr>
              <w:rPr>
                <w:rFonts w:ascii="Times New Roman" w:hAnsi="Times New Roman" w:cs="Times New Roman"/>
                <w:sz w:val="28"/>
                <w:szCs w:val="28"/>
              </w:rPr>
            </w:pPr>
            <w:r>
              <w:rPr>
                <w:rFonts w:ascii="Times New Roman" w:hAnsi="Times New Roman" w:cs="Times New Roman"/>
                <w:sz w:val="28"/>
                <w:szCs w:val="28"/>
              </w:rPr>
              <w:t>ВИЧ</w:t>
            </w:r>
          </w:p>
        </w:tc>
        <w:tc>
          <w:tcPr>
            <w:tcW w:w="310" w:type="dxa"/>
          </w:tcPr>
          <w:p w:rsidR="00525248" w:rsidRPr="00E5722E" w:rsidRDefault="00525248">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525248" w:rsidRPr="00E5722E" w:rsidRDefault="00525248">
            <w:pPr>
              <w:rPr>
                <w:rFonts w:ascii="Times New Roman" w:hAnsi="Times New Roman" w:cs="Times New Roman"/>
                <w:sz w:val="28"/>
                <w:szCs w:val="28"/>
              </w:rPr>
            </w:pPr>
            <w:r>
              <w:rPr>
                <w:rFonts w:ascii="Times New Roman" w:hAnsi="Times New Roman" w:cs="Times New Roman"/>
                <w:sz w:val="28"/>
                <w:szCs w:val="28"/>
              </w:rPr>
              <w:t>Вирус иммунодефицита человека</w:t>
            </w:r>
          </w:p>
        </w:tc>
      </w:tr>
      <w:tr w:rsidR="00717178" w:rsidTr="006F1794">
        <w:tc>
          <w:tcPr>
            <w:tcW w:w="1668" w:type="dxa"/>
          </w:tcPr>
          <w:p w:rsidR="00717178" w:rsidRDefault="00717178" w:rsidP="00F63434">
            <w:pPr>
              <w:rPr>
                <w:rFonts w:ascii="Times New Roman" w:hAnsi="Times New Roman" w:cs="Times New Roman"/>
                <w:sz w:val="28"/>
                <w:szCs w:val="28"/>
              </w:rPr>
            </w:pPr>
            <w:r>
              <w:rPr>
                <w:rFonts w:ascii="Times New Roman" w:hAnsi="Times New Roman" w:cs="Times New Roman"/>
                <w:sz w:val="28"/>
                <w:szCs w:val="28"/>
              </w:rPr>
              <w:t>БПГН</w:t>
            </w:r>
          </w:p>
        </w:tc>
        <w:tc>
          <w:tcPr>
            <w:tcW w:w="310" w:type="dxa"/>
          </w:tcPr>
          <w:p w:rsidR="00717178" w:rsidRDefault="00717178" w:rsidP="00F6343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717178" w:rsidRPr="00E5722E" w:rsidRDefault="00717178" w:rsidP="00F63434">
            <w:pPr>
              <w:rPr>
                <w:rFonts w:ascii="Times New Roman" w:hAnsi="Times New Roman" w:cs="Times New Roman"/>
                <w:sz w:val="28"/>
                <w:szCs w:val="28"/>
              </w:rPr>
            </w:pPr>
            <w:r>
              <w:rPr>
                <w:rFonts w:ascii="Times New Roman" w:hAnsi="Times New Roman" w:cs="Times New Roman"/>
                <w:sz w:val="28"/>
                <w:szCs w:val="28"/>
              </w:rPr>
              <w:t xml:space="preserve">Быстропрогрессирующий гломерулонефрит </w:t>
            </w:r>
          </w:p>
        </w:tc>
      </w:tr>
      <w:tr w:rsidR="00717178" w:rsidTr="006F1794">
        <w:tc>
          <w:tcPr>
            <w:tcW w:w="1668" w:type="dxa"/>
          </w:tcPr>
          <w:p w:rsidR="00717178" w:rsidRDefault="00717178" w:rsidP="00F63434">
            <w:pPr>
              <w:rPr>
                <w:rFonts w:ascii="Times New Roman" w:hAnsi="Times New Roman" w:cs="Times New Roman"/>
                <w:sz w:val="28"/>
                <w:szCs w:val="28"/>
              </w:rPr>
            </w:pPr>
            <w:r>
              <w:rPr>
                <w:rFonts w:ascii="Times New Roman" w:hAnsi="Times New Roman" w:cs="Times New Roman"/>
                <w:sz w:val="28"/>
                <w:szCs w:val="28"/>
              </w:rPr>
              <w:t>ОТИН</w:t>
            </w:r>
          </w:p>
        </w:tc>
        <w:tc>
          <w:tcPr>
            <w:tcW w:w="310" w:type="dxa"/>
          </w:tcPr>
          <w:p w:rsidR="00717178" w:rsidRDefault="00717178" w:rsidP="00F6343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717178" w:rsidRPr="00E5722E" w:rsidRDefault="00717178" w:rsidP="00F63434">
            <w:pPr>
              <w:rPr>
                <w:rFonts w:ascii="Times New Roman" w:hAnsi="Times New Roman" w:cs="Times New Roman"/>
                <w:sz w:val="28"/>
                <w:szCs w:val="28"/>
              </w:rPr>
            </w:pPr>
            <w:r>
              <w:rPr>
                <w:rFonts w:ascii="Times New Roman" w:hAnsi="Times New Roman" w:cs="Times New Roman"/>
                <w:sz w:val="28"/>
                <w:szCs w:val="28"/>
              </w:rPr>
              <w:t>Острый тубулоинтерстициальный нефрит</w:t>
            </w:r>
          </w:p>
        </w:tc>
      </w:tr>
      <w:tr w:rsidR="00717178" w:rsidTr="006F1794">
        <w:tc>
          <w:tcPr>
            <w:tcW w:w="1668" w:type="dxa"/>
          </w:tcPr>
          <w:p w:rsidR="00717178" w:rsidRDefault="00717178" w:rsidP="00F63434">
            <w:pPr>
              <w:rPr>
                <w:rFonts w:ascii="Times New Roman" w:hAnsi="Times New Roman" w:cs="Times New Roman"/>
                <w:sz w:val="28"/>
                <w:szCs w:val="28"/>
              </w:rPr>
            </w:pPr>
            <w:r>
              <w:rPr>
                <w:rFonts w:ascii="Times New Roman" w:hAnsi="Times New Roman" w:cs="Times New Roman"/>
                <w:sz w:val="28"/>
                <w:szCs w:val="28"/>
              </w:rPr>
              <w:t>ХТИН</w:t>
            </w:r>
          </w:p>
        </w:tc>
        <w:tc>
          <w:tcPr>
            <w:tcW w:w="310" w:type="dxa"/>
          </w:tcPr>
          <w:p w:rsidR="00717178" w:rsidRDefault="00717178" w:rsidP="00F6343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717178" w:rsidRPr="00E5722E" w:rsidRDefault="00717178" w:rsidP="00F63434">
            <w:pPr>
              <w:rPr>
                <w:rFonts w:ascii="Times New Roman" w:hAnsi="Times New Roman" w:cs="Times New Roman"/>
                <w:sz w:val="28"/>
                <w:szCs w:val="28"/>
              </w:rPr>
            </w:pPr>
            <w:r>
              <w:rPr>
                <w:rFonts w:ascii="Times New Roman" w:hAnsi="Times New Roman" w:cs="Times New Roman"/>
                <w:sz w:val="28"/>
                <w:szCs w:val="28"/>
              </w:rPr>
              <w:t xml:space="preserve">Хронический тубулоинтерстициальный нефрит </w:t>
            </w:r>
          </w:p>
        </w:tc>
      </w:tr>
      <w:tr w:rsidR="00717178" w:rsidTr="006F1794">
        <w:tc>
          <w:tcPr>
            <w:tcW w:w="1668" w:type="dxa"/>
          </w:tcPr>
          <w:p w:rsidR="00717178" w:rsidRDefault="00717178" w:rsidP="00F63434">
            <w:pPr>
              <w:rPr>
                <w:rFonts w:ascii="Times New Roman" w:hAnsi="Times New Roman" w:cs="Times New Roman"/>
                <w:sz w:val="28"/>
                <w:szCs w:val="28"/>
              </w:rPr>
            </w:pPr>
            <w:r>
              <w:rPr>
                <w:rFonts w:ascii="Times New Roman" w:hAnsi="Times New Roman" w:cs="Times New Roman"/>
                <w:sz w:val="28"/>
                <w:szCs w:val="28"/>
              </w:rPr>
              <w:t>ХСН</w:t>
            </w:r>
          </w:p>
        </w:tc>
        <w:tc>
          <w:tcPr>
            <w:tcW w:w="310" w:type="dxa"/>
          </w:tcPr>
          <w:p w:rsidR="00717178" w:rsidRDefault="00717178" w:rsidP="00F6343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717178" w:rsidRPr="00E5722E" w:rsidRDefault="00717178" w:rsidP="00F63434">
            <w:pPr>
              <w:rPr>
                <w:rFonts w:ascii="Times New Roman" w:hAnsi="Times New Roman" w:cs="Times New Roman"/>
                <w:sz w:val="28"/>
                <w:szCs w:val="28"/>
              </w:rPr>
            </w:pPr>
            <w:r>
              <w:rPr>
                <w:rFonts w:ascii="Times New Roman" w:hAnsi="Times New Roman" w:cs="Times New Roman"/>
                <w:sz w:val="28"/>
                <w:szCs w:val="28"/>
              </w:rPr>
              <w:t>Хроническая сердечная недостаточность</w:t>
            </w:r>
          </w:p>
        </w:tc>
      </w:tr>
      <w:tr w:rsidR="00717178" w:rsidTr="006F1794">
        <w:tc>
          <w:tcPr>
            <w:tcW w:w="1668"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ГН</w:t>
            </w:r>
          </w:p>
        </w:tc>
        <w:tc>
          <w:tcPr>
            <w:tcW w:w="310" w:type="dxa"/>
          </w:tcPr>
          <w:p w:rsidR="00717178" w:rsidRPr="00E5722E" w:rsidRDefault="00717178">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717178" w:rsidRPr="00E5722E" w:rsidRDefault="00717178">
            <w:pPr>
              <w:rPr>
                <w:rFonts w:ascii="Times New Roman" w:hAnsi="Times New Roman" w:cs="Times New Roman"/>
                <w:sz w:val="28"/>
                <w:szCs w:val="28"/>
              </w:rPr>
            </w:pPr>
            <w:r>
              <w:rPr>
                <w:rFonts w:ascii="Times New Roman" w:hAnsi="Times New Roman" w:cs="Times New Roman"/>
                <w:sz w:val="28"/>
                <w:szCs w:val="28"/>
              </w:rPr>
              <w:t>Гломерулонефрит</w:t>
            </w:r>
          </w:p>
        </w:tc>
      </w:tr>
      <w:tr w:rsidR="00717178" w:rsidTr="006F1794">
        <w:tc>
          <w:tcPr>
            <w:tcW w:w="1668"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АНЦА</w:t>
            </w:r>
          </w:p>
        </w:tc>
        <w:tc>
          <w:tcPr>
            <w:tcW w:w="310"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717178" w:rsidRPr="00E5722E" w:rsidRDefault="00717178">
            <w:pPr>
              <w:rPr>
                <w:rFonts w:ascii="Times New Roman" w:hAnsi="Times New Roman" w:cs="Times New Roman"/>
                <w:sz w:val="28"/>
                <w:szCs w:val="28"/>
              </w:rPr>
            </w:pPr>
            <w:r>
              <w:rPr>
                <w:rFonts w:ascii="Times New Roman" w:hAnsi="Times New Roman" w:cs="Times New Roman"/>
                <w:sz w:val="28"/>
                <w:szCs w:val="28"/>
              </w:rPr>
              <w:t>Антитела к цитоплазме нейтрофилов</w:t>
            </w:r>
          </w:p>
        </w:tc>
      </w:tr>
      <w:tr w:rsidR="00717178" w:rsidTr="006F1794">
        <w:tc>
          <w:tcPr>
            <w:tcW w:w="1668"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ОПП</w:t>
            </w:r>
          </w:p>
        </w:tc>
        <w:tc>
          <w:tcPr>
            <w:tcW w:w="310"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Острое почечное повреждение</w:t>
            </w:r>
          </w:p>
        </w:tc>
      </w:tr>
      <w:tr w:rsidR="00717178" w:rsidTr="006F1794">
        <w:tc>
          <w:tcPr>
            <w:tcW w:w="1668"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ОАК</w:t>
            </w:r>
          </w:p>
        </w:tc>
        <w:tc>
          <w:tcPr>
            <w:tcW w:w="310"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Общий анализ крови</w:t>
            </w:r>
          </w:p>
        </w:tc>
      </w:tr>
      <w:tr w:rsidR="00717178" w:rsidTr="006F1794">
        <w:tc>
          <w:tcPr>
            <w:tcW w:w="1668"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ОАМ</w:t>
            </w:r>
          </w:p>
        </w:tc>
        <w:tc>
          <w:tcPr>
            <w:tcW w:w="310"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Общий анализ мочи</w:t>
            </w:r>
          </w:p>
        </w:tc>
      </w:tr>
      <w:tr w:rsidR="00717178" w:rsidTr="006F1794">
        <w:tc>
          <w:tcPr>
            <w:tcW w:w="1668"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ЛПНП</w:t>
            </w:r>
          </w:p>
        </w:tc>
        <w:tc>
          <w:tcPr>
            <w:tcW w:w="310" w:type="dxa"/>
          </w:tcPr>
          <w:p w:rsidR="00717178" w:rsidRPr="00963F2F" w:rsidRDefault="00717178">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Липопротеины низкой плотности</w:t>
            </w:r>
          </w:p>
        </w:tc>
      </w:tr>
      <w:tr w:rsidR="00717178" w:rsidTr="006F1794">
        <w:tc>
          <w:tcPr>
            <w:tcW w:w="1668"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АЛТ</w:t>
            </w:r>
          </w:p>
        </w:tc>
        <w:tc>
          <w:tcPr>
            <w:tcW w:w="310"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Аланинаминотрансфераза</w:t>
            </w:r>
          </w:p>
        </w:tc>
      </w:tr>
      <w:tr w:rsidR="00717178" w:rsidTr="006F1794">
        <w:tc>
          <w:tcPr>
            <w:tcW w:w="1668"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АСТ</w:t>
            </w:r>
          </w:p>
        </w:tc>
        <w:tc>
          <w:tcPr>
            <w:tcW w:w="310"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Аспартатаминотрансфераза</w:t>
            </w:r>
          </w:p>
        </w:tc>
      </w:tr>
      <w:tr w:rsidR="00717178" w:rsidTr="006F1794">
        <w:tc>
          <w:tcPr>
            <w:tcW w:w="1668"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ОЖСС</w:t>
            </w:r>
          </w:p>
        </w:tc>
        <w:tc>
          <w:tcPr>
            <w:tcW w:w="310"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717178" w:rsidRDefault="00717178">
            <w:pPr>
              <w:rPr>
                <w:rFonts w:ascii="Times New Roman" w:hAnsi="Times New Roman" w:cs="Times New Roman"/>
                <w:sz w:val="28"/>
                <w:szCs w:val="28"/>
              </w:rPr>
            </w:pPr>
            <w:r>
              <w:rPr>
                <w:rFonts w:ascii="Times New Roman" w:hAnsi="Times New Roman" w:cs="Times New Roman"/>
                <w:sz w:val="28"/>
                <w:szCs w:val="28"/>
                <w:lang w:val="kk-KZ"/>
              </w:rPr>
              <w:t>Общая железосвязывающая способность сыворотки</w:t>
            </w:r>
          </w:p>
        </w:tc>
      </w:tr>
      <w:tr w:rsidR="00717178" w:rsidTr="006F1794">
        <w:tc>
          <w:tcPr>
            <w:tcW w:w="1668" w:type="dxa"/>
          </w:tcPr>
          <w:p w:rsidR="00717178" w:rsidRDefault="00717178">
            <w:pPr>
              <w:rPr>
                <w:rFonts w:ascii="Times New Roman" w:hAnsi="Times New Roman" w:cs="Times New Roman"/>
                <w:sz w:val="28"/>
                <w:szCs w:val="28"/>
              </w:rPr>
            </w:pPr>
            <w:r>
              <w:rPr>
                <w:rFonts w:ascii="Times New Roman" w:hAnsi="Times New Roman" w:cs="Times New Roman"/>
                <w:sz w:val="28"/>
                <w:szCs w:val="28"/>
                <w:lang w:val="en-US"/>
              </w:rPr>
              <w:t>TSAT</w:t>
            </w:r>
          </w:p>
        </w:tc>
        <w:tc>
          <w:tcPr>
            <w:tcW w:w="310"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717178" w:rsidRDefault="00717178">
            <w:pPr>
              <w:rPr>
                <w:rFonts w:ascii="Times New Roman" w:hAnsi="Times New Roman" w:cs="Times New Roman"/>
                <w:sz w:val="28"/>
                <w:szCs w:val="28"/>
              </w:rPr>
            </w:pPr>
            <w:r>
              <w:rPr>
                <w:rFonts w:ascii="Times New Roman" w:hAnsi="Times New Roman" w:cs="Times New Roman"/>
                <w:sz w:val="28"/>
                <w:szCs w:val="28"/>
                <w:lang w:val="kk-KZ"/>
              </w:rPr>
              <w:t>Коэффициент насыщения трансферрина железом</w:t>
            </w:r>
          </w:p>
        </w:tc>
      </w:tr>
      <w:tr w:rsidR="00717178" w:rsidTr="006F1794">
        <w:tc>
          <w:tcPr>
            <w:tcW w:w="1668"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ПТГ</w:t>
            </w:r>
          </w:p>
        </w:tc>
        <w:tc>
          <w:tcPr>
            <w:tcW w:w="310"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717178" w:rsidRDefault="00717178">
            <w:pPr>
              <w:rPr>
                <w:rFonts w:ascii="Times New Roman" w:hAnsi="Times New Roman" w:cs="Times New Roman"/>
                <w:sz w:val="28"/>
                <w:szCs w:val="28"/>
              </w:rPr>
            </w:pPr>
            <w:r>
              <w:rPr>
                <w:rFonts w:ascii="Times New Roman" w:hAnsi="Times New Roman" w:cs="Times New Roman"/>
                <w:sz w:val="28"/>
                <w:szCs w:val="28"/>
              </w:rPr>
              <w:t xml:space="preserve">Паратгормон </w:t>
            </w:r>
          </w:p>
        </w:tc>
      </w:tr>
      <w:tr w:rsidR="00717178" w:rsidTr="006F1794">
        <w:tc>
          <w:tcPr>
            <w:tcW w:w="1668" w:type="dxa"/>
          </w:tcPr>
          <w:p w:rsidR="00717178" w:rsidRPr="00B35ED9" w:rsidRDefault="00717178">
            <w:pPr>
              <w:rPr>
                <w:rFonts w:ascii="Times New Roman" w:hAnsi="Times New Roman" w:cs="Times New Roman"/>
                <w:sz w:val="28"/>
                <w:szCs w:val="28"/>
                <w:lang w:val="kk-KZ"/>
              </w:rPr>
            </w:pPr>
            <w:r>
              <w:rPr>
                <w:rFonts w:ascii="Times New Roman" w:hAnsi="Times New Roman" w:cs="Times New Roman"/>
                <w:sz w:val="28"/>
                <w:szCs w:val="28"/>
                <w:lang w:val="kk-KZ"/>
              </w:rPr>
              <w:t>ГД</w:t>
            </w:r>
          </w:p>
        </w:tc>
        <w:tc>
          <w:tcPr>
            <w:tcW w:w="310" w:type="dxa"/>
          </w:tcPr>
          <w:p w:rsidR="00717178" w:rsidRPr="00B35ED9" w:rsidRDefault="00717178">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717178" w:rsidRPr="00B35ED9" w:rsidRDefault="00717178">
            <w:pPr>
              <w:rPr>
                <w:rFonts w:ascii="Times New Roman" w:hAnsi="Times New Roman" w:cs="Times New Roman"/>
                <w:sz w:val="28"/>
                <w:szCs w:val="28"/>
                <w:lang w:val="kk-KZ"/>
              </w:rPr>
            </w:pPr>
            <w:r>
              <w:rPr>
                <w:rFonts w:ascii="Times New Roman" w:hAnsi="Times New Roman" w:cs="Times New Roman"/>
                <w:sz w:val="28"/>
                <w:szCs w:val="28"/>
                <w:lang w:val="kk-KZ"/>
              </w:rPr>
              <w:t>Гемодиализ</w:t>
            </w:r>
          </w:p>
        </w:tc>
      </w:tr>
      <w:tr w:rsidR="00EC4A84" w:rsidTr="006F1794">
        <w:tc>
          <w:tcPr>
            <w:tcW w:w="1668" w:type="dxa"/>
          </w:tcPr>
          <w:p w:rsidR="00EC4A84" w:rsidRPr="00EC4A84" w:rsidRDefault="00EC4A84" w:rsidP="00196CFC">
            <w:pPr>
              <w:rPr>
                <w:rFonts w:ascii="Times New Roman" w:hAnsi="Times New Roman" w:cs="Times New Roman"/>
                <w:sz w:val="28"/>
                <w:szCs w:val="28"/>
                <w:lang w:val="kk-KZ"/>
              </w:rPr>
            </w:pPr>
            <w:r w:rsidRPr="00EC4A84">
              <w:rPr>
                <w:rFonts w:ascii="Times New Roman" w:hAnsi="Times New Roman" w:cs="Times New Roman"/>
                <w:sz w:val="28"/>
                <w:szCs w:val="28"/>
                <w:lang w:val="kk-KZ"/>
              </w:rPr>
              <w:t>оГДФ</w:t>
            </w:r>
          </w:p>
        </w:tc>
        <w:tc>
          <w:tcPr>
            <w:tcW w:w="310" w:type="dxa"/>
          </w:tcPr>
          <w:p w:rsidR="00EC4A84" w:rsidRPr="00EC4A84" w:rsidRDefault="00EC4A84" w:rsidP="00196CFC">
            <w:pPr>
              <w:rPr>
                <w:rFonts w:ascii="Times New Roman" w:hAnsi="Times New Roman" w:cs="Times New Roman"/>
                <w:sz w:val="28"/>
                <w:szCs w:val="28"/>
              </w:rPr>
            </w:pPr>
            <w:r w:rsidRPr="00EC4A84">
              <w:rPr>
                <w:rFonts w:ascii="Times New Roman" w:hAnsi="Times New Roman" w:cs="Times New Roman"/>
                <w:sz w:val="28"/>
                <w:szCs w:val="28"/>
              </w:rPr>
              <w:t>-</w:t>
            </w:r>
          </w:p>
        </w:tc>
        <w:tc>
          <w:tcPr>
            <w:tcW w:w="7593" w:type="dxa"/>
          </w:tcPr>
          <w:p w:rsidR="00EC4A84" w:rsidRPr="00EC4A84" w:rsidRDefault="00EC4A84" w:rsidP="00196CFC">
            <w:pPr>
              <w:rPr>
                <w:rFonts w:ascii="Times New Roman" w:hAnsi="Times New Roman" w:cs="Times New Roman"/>
                <w:sz w:val="28"/>
                <w:szCs w:val="28"/>
                <w:lang w:val="kk-KZ"/>
              </w:rPr>
            </w:pPr>
            <w:r w:rsidRPr="00EC4A84">
              <w:rPr>
                <w:rFonts w:ascii="Times New Roman" w:hAnsi="Times New Roman" w:cs="Times New Roman"/>
                <w:sz w:val="28"/>
                <w:szCs w:val="28"/>
                <w:lang w:val="kk-KZ"/>
              </w:rPr>
              <w:t>О</w:t>
            </w:r>
            <w:r w:rsidRPr="00EC4A84">
              <w:rPr>
                <w:rFonts w:ascii="Times New Roman" w:hAnsi="Times New Roman" w:cs="Times New Roman"/>
                <w:sz w:val="28"/>
                <w:szCs w:val="28"/>
              </w:rPr>
              <w:t>нлайн гемодиафильтрация</w:t>
            </w:r>
          </w:p>
        </w:tc>
      </w:tr>
      <w:tr w:rsidR="00EC4A84" w:rsidTr="006F1794">
        <w:tc>
          <w:tcPr>
            <w:tcW w:w="1668" w:type="dxa"/>
          </w:tcPr>
          <w:p w:rsidR="00EC4A84" w:rsidRDefault="00EC4A84">
            <w:pPr>
              <w:rPr>
                <w:rFonts w:ascii="Times New Roman" w:hAnsi="Times New Roman" w:cs="Times New Roman"/>
                <w:sz w:val="28"/>
                <w:szCs w:val="28"/>
                <w:lang w:val="kk-KZ"/>
              </w:rPr>
            </w:pPr>
            <w:r>
              <w:rPr>
                <w:rFonts w:ascii="Times New Roman" w:hAnsi="Times New Roman" w:cs="Times New Roman"/>
                <w:sz w:val="28"/>
                <w:szCs w:val="28"/>
                <w:lang w:val="kk-KZ"/>
              </w:rPr>
              <w:t>ПД</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lang w:val="kk-KZ"/>
              </w:rPr>
            </w:pPr>
            <w:r>
              <w:rPr>
                <w:rFonts w:ascii="Times New Roman" w:hAnsi="Times New Roman" w:cs="Times New Roman"/>
                <w:sz w:val="28"/>
                <w:szCs w:val="28"/>
                <w:lang w:val="kk-KZ"/>
              </w:rPr>
              <w:t>Перитонеальный диализ</w:t>
            </w:r>
          </w:p>
        </w:tc>
      </w:tr>
      <w:tr w:rsidR="00EC4A84" w:rsidTr="006F1794">
        <w:tc>
          <w:tcPr>
            <w:tcW w:w="1668" w:type="dxa"/>
          </w:tcPr>
          <w:p w:rsidR="00EC4A84" w:rsidRPr="00B35ED9" w:rsidRDefault="00EC4A84">
            <w:pPr>
              <w:rPr>
                <w:rFonts w:ascii="Times New Roman" w:hAnsi="Times New Roman" w:cs="Times New Roman"/>
                <w:sz w:val="28"/>
                <w:szCs w:val="28"/>
                <w:lang w:val="en-US"/>
              </w:rPr>
            </w:pPr>
            <w:r>
              <w:rPr>
                <w:rFonts w:ascii="Times New Roman" w:hAnsi="Times New Roman" w:cs="Times New Roman"/>
                <w:sz w:val="28"/>
                <w:szCs w:val="28"/>
              </w:rPr>
              <w:t>УЗИ</w:t>
            </w:r>
          </w:p>
        </w:tc>
        <w:tc>
          <w:tcPr>
            <w:tcW w:w="310" w:type="dxa"/>
          </w:tcPr>
          <w:p w:rsidR="00EC4A84" w:rsidRPr="003473D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Pr="00B35ED9" w:rsidRDefault="00EC4A84">
            <w:pPr>
              <w:rPr>
                <w:rFonts w:ascii="Times New Roman" w:hAnsi="Times New Roman" w:cs="Times New Roman"/>
                <w:sz w:val="28"/>
                <w:szCs w:val="28"/>
                <w:lang w:val="kk-KZ"/>
              </w:rPr>
            </w:pPr>
            <w:r>
              <w:rPr>
                <w:rFonts w:ascii="Times New Roman" w:hAnsi="Times New Roman" w:cs="Times New Roman"/>
                <w:sz w:val="28"/>
                <w:szCs w:val="28"/>
              </w:rPr>
              <w:t>Ультразвуковое исследование</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ПЦР</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Полимеразная цепная реакция</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ИФА</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Иммуноферментный анализ</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ЦМВ</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Цитомегаловирусная инфекция</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СРБ</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С-реактивный белок</w:t>
            </w:r>
          </w:p>
        </w:tc>
      </w:tr>
      <w:tr w:rsidR="00EC4A84" w:rsidTr="006F1794">
        <w:tc>
          <w:tcPr>
            <w:tcW w:w="1668" w:type="dxa"/>
          </w:tcPr>
          <w:p w:rsidR="00EC4A84" w:rsidRPr="005B211F" w:rsidRDefault="00EC4A84">
            <w:pPr>
              <w:rPr>
                <w:rFonts w:ascii="Times New Roman" w:hAnsi="Times New Roman" w:cs="Times New Roman"/>
                <w:sz w:val="28"/>
                <w:szCs w:val="28"/>
                <w:lang w:val="en-US"/>
              </w:rPr>
            </w:pPr>
            <w:r>
              <w:rPr>
                <w:rFonts w:ascii="Times New Roman" w:hAnsi="Times New Roman" w:cs="Times New Roman"/>
                <w:sz w:val="28"/>
                <w:szCs w:val="28"/>
                <w:lang w:val="en-US"/>
              </w:rPr>
              <w:t>ANA</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Антитела к ядерным антигенам</w:t>
            </w:r>
          </w:p>
        </w:tc>
      </w:tr>
      <w:tr w:rsidR="00EC4A84" w:rsidTr="006F1794">
        <w:tc>
          <w:tcPr>
            <w:tcW w:w="1668" w:type="dxa"/>
          </w:tcPr>
          <w:p w:rsidR="00EC4A84" w:rsidRPr="005B211F" w:rsidRDefault="00EC4A84">
            <w:pPr>
              <w:rPr>
                <w:rFonts w:ascii="Times New Roman" w:hAnsi="Times New Roman" w:cs="Times New Roman"/>
                <w:sz w:val="28"/>
                <w:szCs w:val="28"/>
                <w:lang w:val="en-US"/>
              </w:rPr>
            </w:pPr>
            <w:r>
              <w:rPr>
                <w:rFonts w:ascii="Times New Roman" w:hAnsi="Times New Roman" w:cs="Times New Roman"/>
                <w:sz w:val="28"/>
                <w:szCs w:val="28"/>
                <w:lang w:val="en-US"/>
              </w:rPr>
              <w:t>ENA</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sidRPr="00144DD2">
              <w:rPr>
                <w:rFonts w:ascii="Times New Roman" w:hAnsi="Times New Roman" w:cs="Times New Roman"/>
                <w:sz w:val="28"/>
                <w:szCs w:val="28"/>
              </w:rPr>
              <w:t>Антитела к экстрагируемому ядерному антигену</w:t>
            </w:r>
          </w:p>
        </w:tc>
      </w:tr>
      <w:tr w:rsidR="00EC4A84" w:rsidTr="006F1794">
        <w:tc>
          <w:tcPr>
            <w:tcW w:w="1668" w:type="dxa"/>
          </w:tcPr>
          <w:p w:rsidR="00EC4A84" w:rsidRPr="00144DD2" w:rsidRDefault="00EC4A84">
            <w:pPr>
              <w:rPr>
                <w:rFonts w:ascii="Times New Roman" w:hAnsi="Times New Roman" w:cs="Times New Roman"/>
                <w:sz w:val="28"/>
                <w:szCs w:val="28"/>
              </w:rPr>
            </w:pPr>
            <w:r>
              <w:rPr>
                <w:rFonts w:ascii="Times New Roman" w:hAnsi="Times New Roman" w:cs="Times New Roman"/>
                <w:sz w:val="28"/>
                <w:szCs w:val="28"/>
              </w:rPr>
              <w:t>ДНК</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Дезоксирибонуклеиновая кислота</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АНФ</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Антинуклеарный фактор</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АФС</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Антифосфолипидный синдром</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ТМА</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Тромботическая микроангиопатия</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ИМТ</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Индекс массы тела</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ФВ</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Фракция выброса</w:t>
            </w:r>
          </w:p>
        </w:tc>
      </w:tr>
      <w:tr w:rsidR="00EC4A84" w:rsidTr="006F1794">
        <w:tc>
          <w:tcPr>
            <w:tcW w:w="1668" w:type="dxa"/>
          </w:tcPr>
          <w:p w:rsidR="00EC4A84" w:rsidRDefault="00123862">
            <w:pPr>
              <w:rPr>
                <w:rFonts w:ascii="Times New Roman" w:hAnsi="Times New Roman" w:cs="Times New Roman"/>
                <w:sz w:val="28"/>
                <w:szCs w:val="28"/>
              </w:rPr>
            </w:pPr>
            <w:r>
              <w:rPr>
                <w:rFonts w:ascii="Times New Roman" w:hAnsi="Times New Roman" w:cs="Times New Roman"/>
                <w:sz w:val="28"/>
                <w:szCs w:val="28"/>
              </w:rPr>
              <w:t>Эхо</w:t>
            </w:r>
            <w:r w:rsidR="00EC4A84">
              <w:rPr>
                <w:rFonts w:ascii="Times New Roman" w:hAnsi="Times New Roman" w:cs="Times New Roman"/>
                <w:sz w:val="28"/>
                <w:szCs w:val="28"/>
              </w:rPr>
              <w:t>КГ</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Эхокардиография</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ЭКГ</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Электрокардиограмма</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ЛЖ</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Левый желудочек</w:t>
            </w:r>
          </w:p>
        </w:tc>
      </w:tr>
      <w:tr w:rsidR="00EC4A84" w:rsidTr="006F1794">
        <w:tc>
          <w:tcPr>
            <w:tcW w:w="1668" w:type="dxa"/>
          </w:tcPr>
          <w:p w:rsidR="00EC4A84" w:rsidRPr="005B211F" w:rsidRDefault="00EC4A84">
            <w:pPr>
              <w:rPr>
                <w:rFonts w:ascii="Times New Roman" w:hAnsi="Times New Roman" w:cs="Times New Roman"/>
                <w:sz w:val="28"/>
                <w:szCs w:val="28"/>
              </w:rPr>
            </w:pPr>
            <w:r>
              <w:rPr>
                <w:rFonts w:ascii="Times New Roman" w:hAnsi="Times New Roman" w:cs="Times New Roman"/>
                <w:sz w:val="28"/>
                <w:szCs w:val="28"/>
              </w:rPr>
              <w:t>ОМТ</w:t>
            </w:r>
          </w:p>
        </w:tc>
        <w:tc>
          <w:tcPr>
            <w:tcW w:w="310" w:type="dxa"/>
          </w:tcPr>
          <w:p w:rsidR="00EC4A84" w:rsidRPr="005B211F"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Pr="005B211F" w:rsidRDefault="00EC4A84">
            <w:pPr>
              <w:rPr>
                <w:rFonts w:ascii="Times New Roman" w:hAnsi="Times New Roman" w:cs="Times New Roman"/>
                <w:sz w:val="28"/>
                <w:szCs w:val="28"/>
              </w:rPr>
            </w:pPr>
            <w:r>
              <w:rPr>
                <w:rFonts w:ascii="Times New Roman" w:hAnsi="Times New Roman" w:cs="Times New Roman"/>
                <w:sz w:val="28"/>
                <w:szCs w:val="28"/>
              </w:rPr>
              <w:t>Органы малого таза</w:t>
            </w:r>
          </w:p>
        </w:tc>
      </w:tr>
      <w:tr w:rsidR="00EC4A84" w:rsidTr="006F1794">
        <w:tc>
          <w:tcPr>
            <w:tcW w:w="1668" w:type="dxa"/>
          </w:tcPr>
          <w:p w:rsidR="00EC4A84" w:rsidRPr="005B211F" w:rsidRDefault="00EC4A84">
            <w:pPr>
              <w:rPr>
                <w:rFonts w:ascii="Times New Roman" w:hAnsi="Times New Roman" w:cs="Times New Roman"/>
                <w:sz w:val="28"/>
                <w:szCs w:val="28"/>
              </w:rPr>
            </w:pPr>
            <w:r>
              <w:rPr>
                <w:rFonts w:ascii="Times New Roman" w:hAnsi="Times New Roman" w:cs="Times New Roman"/>
                <w:sz w:val="28"/>
                <w:szCs w:val="28"/>
              </w:rPr>
              <w:t>ОБП</w:t>
            </w:r>
          </w:p>
        </w:tc>
        <w:tc>
          <w:tcPr>
            <w:tcW w:w="310" w:type="dxa"/>
          </w:tcPr>
          <w:p w:rsidR="00EC4A84" w:rsidRPr="005B211F"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Pr="005B211F" w:rsidRDefault="00EC4A84">
            <w:pPr>
              <w:rPr>
                <w:rFonts w:ascii="Times New Roman" w:hAnsi="Times New Roman" w:cs="Times New Roman"/>
                <w:sz w:val="28"/>
                <w:szCs w:val="28"/>
              </w:rPr>
            </w:pPr>
            <w:r>
              <w:rPr>
                <w:rFonts w:ascii="Times New Roman" w:hAnsi="Times New Roman" w:cs="Times New Roman"/>
                <w:sz w:val="28"/>
                <w:szCs w:val="28"/>
              </w:rPr>
              <w:t>Органы брюшной полости</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УЗДГ</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Pr="00E5722E" w:rsidRDefault="00EC4A84">
            <w:pPr>
              <w:rPr>
                <w:rFonts w:ascii="Times New Roman" w:hAnsi="Times New Roman" w:cs="Times New Roman"/>
                <w:sz w:val="28"/>
                <w:szCs w:val="28"/>
              </w:rPr>
            </w:pPr>
            <w:r>
              <w:rPr>
                <w:rFonts w:ascii="Times New Roman" w:hAnsi="Times New Roman" w:cs="Times New Roman"/>
                <w:sz w:val="28"/>
                <w:szCs w:val="28"/>
              </w:rPr>
              <w:t xml:space="preserve">Ультразвуковая допплерография </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КТ</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Компьютерная томография</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МРТ</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Магнитно-резонансная томография</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ОГК</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Органы грудной клетки</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lastRenderedPageBreak/>
              <w:t>ФГДС</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Фиброгастродуоденоскопия</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СМАД</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Суточное мониторирование артериального давления</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БЭН</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Белково-энергетическая недостаточность</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иАПФ</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Pr="00E5722E" w:rsidRDefault="00EC4A84">
            <w:pPr>
              <w:rPr>
                <w:rFonts w:ascii="Times New Roman" w:hAnsi="Times New Roman" w:cs="Times New Roman"/>
                <w:sz w:val="28"/>
                <w:szCs w:val="28"/>
              </w:rPr>
            </w:pPr>
            <w:r>
              <w:rPr>
                <w:rFonts w:ascii="Times New Roman" w:hAnsi="Times New Roman" w:cs="Times New Roman"/>
                <w:sz w:val="28"/>
                <w:szCs w:val="28"/>
              </w:rPr>
              <w:t>Игибиторы АПФ</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БРА</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Pr="00E5722E" w:rsidRDefault="00EC4A84">
            <w:pPr>
              <w:rPr>
                <w:rFonts w:ascii="Times New Roman" w:hAnsi="Times New Roman" w:cs="Times New Roman"/>
                <w:sz w:val="28"/>
                <w:szCs w:val="28"/>
              </w:rPr>
            </w:pPr>
            <w:r w:rsidRPr="00346DD3">
              <w:rPr>
                <w:rFonts w:ascii="Times New Roman" w:hAnsi="Times New Roman" w:cs="Times New Roman"/>
                <w:sz w:val="28"/>
                <w:szCs w:val="28"/>
              </w:rPr>
              <w:t>Блокаторы рецепторов ангиотензина II</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ЧСС</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Pr="00E5722E" w:rsidRDefault="00EC4A84">
            <w:pPr>
              <w:rPr>
                <w:rFonts w:ascii="Times New Roman" w:hAnsi="Times New Roman" w:cs="Times New Roman"/>
                <w:sz w:val="28"/>
                <w:szCs w:val="28"/>
              </w:rPr>
            </w:pPr>
            <w:r>
              <w:rPr>
                <w:rFonts w:ascii="Times New Roman" w:hAnsi="Times New Roman" w:cs="Times New Roman"/>
                <w:sz w:val="28"/>
                <w:szCs w:val="28"/>
              </w:rPr>
              <w:t>Частота сердечных сокращений</w:t>
            </w:r>
          </w:p>
        </w:tc>
      </w:tr>
      <w:tr w:rsidR="00EC4A84" w:rsidTr="006F1794">
        <w:tc>
          <w:tcPr>
            <w:tcW w:w="1668" w:type="dxa"/>
          </w:tcPr>
          <w:p w:rsidR="00EC4A84" w:rsidRPr="00346DD3" w:rsidRDefault="00EC4A84">
            <w:pPr>
              <w:rPr>
                <w:rFonts w:ascii="Times New Roman" w:hAnsi="Times New Roman" w:cs="Times New Roman"/>
                <w:sz w:val="28"/>
                <w:szCs w:val="28"/>
                <w:lang w:val="en-US"/>
              </w:rPr>
            </w:pPr>
            <w:r>
              <w:rPr>
                <w:rFonts w:ascii="Times New Roman" w:hAnsi="Times New Roman" w:cs="Times New Roman"/>
                <w:sz w:val="28"/>
                <w:szCs w:val="28"/>
                <w:lang w:val="en-US"/>
              </w:rPr>
              <w:t>Hb</w:t>
            </w:r>
          </w:p>
        </w:tc>
        <w:tc>
          <w:tcPr>
            <w:tcW w:w="310" w:type="dxa"/>
          </w:tcPr>
          <w:p w:rsidR="00EC4A84" w:rsidRPr="00346DD3"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Гемоглобин</w:t>
            </w:r>
          </w:p>
        </w:tc>
      </w:tr>
      <w:tr w:rsidR="00EC4A84" w:rsidTr="006F1794">
        <w:tc>
          <w:tcPr>
            <w:tcW w:w="1668" w:type="dxa"/>
          </w:tcPr>
          <w:p w:rsidR="00EC4A84" w:rsidRDefault="00EC4A84">
            <w:pPr>
              <w:rPr>
                <w:rFonts w:ascii="Times New Roman" w:hAnsi="Times New Roman" w:cs="Times New Roman"/>
                <w:sz w:val="28"/>
                <w:szCs w:val="28"/>
                <w:lang w:val="en-US"/>
              </w:rPr>
            </w:pPr>
            <w:r>
              <w:rPr>
                <w:rFonts w:ascii="Times New Roman" w:hAnsi="Times New Roman" w:cs="Times New Roman"/>
                <w:sz w:val="28"/>
                <w:szCs w:val="28"/>
                <w:lang w:val="en-US"/>
              </w:rPr>
              <w:t xml:space="preserve">Ht </w:t>
            </w:r>
          </w:p>
        </w:tc>
        <w:tc>
          <w:tcPr>
            <w:tcW w:w="310" w:type="dxa"/>
          </w:tcPr>
          <w:p w:rsidR="00EC4A84" w:rsidRPr="00D02804" w:rsidRDefault="00EC4A84">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7593" w:type="dxa"/>
          </w:tcPr>
          <w:p w:rsidR="00EC4A84" w:rsidRPr="00D02804" w:rsidRDefault="00EC4A84">
            <w:pPr>
              <w:rPr>
                <w:rFonts w:ascii="Times New Roman" w:hAnsi="Times New Roman" w:cs="Times New Roman"/>
                <w:sz w:val="28"/>
                <w:szCs w:val="28"/>
              </w:rPr>
            </w:pPr>
            <w:r>
              <w:rPr>
                <w:rFonts w:ascii="Times New Roman" w:hAnsi="Times New Roman" w:cs="Times New Roman"/>
                <w:sz w:val="28"/>
                <w:szCs w:val="28"/>
              </w:rPr>
              <w:t>Гематокрит</w:t>
            </w:r>
          </w:p>
        </w:tc>
      </w:tr>
      <w:tr w:rsidR="00EC4A84" w:rsidTr="006F1794">
        <w:tc>
          <w:tcPr>
            <w:tcW w:w="1668" w:type="dxa"/>
          </w:tcPr>
          <w:p w:rsidR="00EC4A84" w:rsidRDefault="00EC4A84">
            <w:pPr>
              <w:rPr>
                <w:rFonts w:ascii="Times New Roman" w:hAnsi="Times New Roman" w:cs="Times New Roman"/>
                <w:sz w:val="28"/>
                <w:szCs w:val="28"/>
              </w:rPr>
            </w:pPr>
            <w:r w:rsidRPr="005B211F">
              <w:rPr>
                <w:rFonts w:ascii="Times New Roman" w:hAnsi="Times New Roman" w:cs="Times New Roman"/>
                <w:sz w:val="28"/>
                <w:szCs w:val="28"/>
              </w:rPr>
              <w:t>ЭПО</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sidRPr="005B211F">
              <w:rPr>
                <w:rFonts w:ascii="Times New Roman" w:hAnsi="Times New Roman" w:cs="Times New Roman"/>
                <w:sz w:val="28"/>
                <w:szCs w:val="28"/>
              </w:rPr>
              <w:t>Эрит</w:t>
            </w:r>
            <w:r w:rsidRPr="005B211F">
              <w:rPr>
                <w:rFonts w:ascii="Times New Roman" w:hAnsi="Times New Roman" w:cs="Times New Roman"/>
                <w:sz w:val="28"/>
                <w:szCs w:val="28"/>
                <w:lang w:val="kk-KZ"/>
              </w:rPr>
              <w:t>ропоэтин</w:t>
            </w:r>
          </w:p>
        </w:tc>
      </w:tr>
      <w:tr w:rsidR="00EC4A84" w:rsidTr="006F1794">
        <w:tc>
          <w:tcPr>
            <w:tcW w:w="1668" w:type="dxa"/>
          </w:tcPr>
          <w:p w:rsidR="00EC4A84" w:rsidRPr="003C1C1F" w:rsidRDefault="00EC4A84">
            <w:pP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310" w:type="dxa"/>
          </w:tcPr>
          <w:p w:rsidR="00EC4A84" w:rsidRPr="003C1C1F" w:rsidRDefault="00EC4A84">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7593" w:type="dxa"/>
          </w:tcPr>
          <w:p w:rsidR="00EC4A84" w:rsidRPr="003C1C1F" w:rsidRDefault="00EC4A84">
            <w:pPr>
              <w:rPr>
                <w:rFonts w:ascii="Times New Roman" w:hAnsi="Times New Roman" w:cs="Times New Roman"/>
                <w:sz w:val="28"/>
                <w:szCs w:val="28"/>
                <w:lang w:val="kk-KZ"/>
              </w:rPr>
            </w:pPr>
            <w:r>
              <w:rPr>
                <w:rFonts w:ascii="Times New Roman" w:hAnsi="Times New Roman" w:cs="Times New Roman"/>
                <w:sz w:val="28"/>
                <w:szCs w:val="28"/>
                <w:lang w:val="kk-KZ"/>
              </w:rPr>
              <w:t>Нормальное значение</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Э</w:t>
            </w:r>
          </w:p>
        </w:tc>
        <w:tc>
          <w:tcPr>
            <w:tcW w:w="310" w:type="dxa"/>
          </w:tcPr>
          <w:p w:rsidR="00EC4A84" w:rsidRPr="003C1C1F"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Pr="00D02804" w:rsidRDefault="00EC4A84" w:rsidP="00D02804">
            <w:pPr>
              <w:tabs>
                <w:tab w:val="left" w:pos="7965"/>
              </w:tabs>
              <w:rPr>
                <w:rFonts w:ascii="Times New Roman" w:hAnsi="Times New Roman" w:cs="Times New Roman"/>
                <w:sz w:val="28"/>
                <w:szCs w:val="28"/>
                <w:lang w:val="kk-KZ"/>
              </w:rPr>
            </w:pPr>
            <w:r>
              <w:rPr>
                <w:rFonts w:ascii="Times New Roman" w:hAnsi="Times New Roman" w:cs="Times New Roman"/>
                <w:sz w:val="28"/>
                <w:szCs w:val="28"/>
                <w:lang w:val="kk-KZ"/>
              </w:rPr>
              <w:t>Э</w:t>
            </w:r>
            <w:r w:rsidRPr="00D02804">
              <w:rPr>
                <w:rFonts w:ascii="Times New Roman" w:hAnsi="Times New Roman" w:cs="Times New Roman"/>
                <w:sz w:val="28"/>
                <w:szCs w:val="28"/>
                <w:lang w:val="kk-KZ"/>
              </w:rPr>
              <w:t>ритропоэтины</w:t>
            </w:r>
            <w:r>
              <w:rPr>
                <w:rFonts w:ascii="Times New Roman" w:hAnsi="Times New Roman" w:cs="Times New Roman"/>
                <w:sz w:val="28"/>
                <w:szCs w:val="28"/>
                <w:lang w:val="kk-KZ"/>
              </w:rPr>
              <w:t xml:space="preserve"> короткого действия</w:t>
            </w:r>
            <w:r w:rsidRPr="00D028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Д</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sidRPr="00D02804">
              <w:rPr>
                <w:rFonts w:ascii="Times New Roman" w:hAnsi="Times New Roman" w:cs="Times New Roman"/>
                <w:sz w:val="28"/>
                <w:szCs w:val="28"/>
              </w:rPr>
              <w:t>Дарбэпоэтин</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М</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Pr="00B55311" w:rsidRDefault="00EC4A84" w:rsidP="00D02804">
            <w:pPr>
              <w:rPr>
                <w:rFonts w:ascii="Times New Roman" w:hAnsi="Times New Roman" w:cs="Times New Roman"/>
                <w:sz w:val="28"/>
                <w:szCs w:val="28"/>
              </w:rPr>
            </w:pPr>
            <w:r w:rsidRPr="00B55311">
              <w:rPr>
                <w:rFonts w:ascii="Times New Roman" w:hAnsi="Times New Roman" w:cs="Times New Roman"/>
                <w:sz w:val="28"/>
                <w:szCs w:val="28"/>
              </w:rPr>
              <w:t>Метоксиполиэтиленгликоль</w:t>
            </w:r>
            <w:r>
              <w:rPr>
                <w:rFonts w:ascii="Times New Roman" w:hAnsi="Times New Roman" w:cs="Times New Roman"/>
                <w:sz w:val="28"/>
                <w:szCs w:val="28"/>
              </w:rPr>
              <w:t xml:space="preserve"> </w:t>
            </w:r>
            <w:r w:rsidRPr="00B55311">
              <w:rPr>
                <w:rFonts w:ascii="Times New Roman" w:hAnsi="Times New Roman" w:cs="Times New Roman"/>
                <w:sz w:val="28"/>
                <w:szCs w:val="28"/>
              </w:rPr>
              <w:t>эпоэтин бета</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МКН</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rsidP="00D02804">
            <w:pPr>
              <w:rPr>
                <w:rFonts w:ascii="Times New Roman" w:hAnsi="Times New Roman" w:cs="Times New Roman"/>
                <w:sz w:val="28"/>
                <w:szCs w:val="28"/>
              </w:rPr>
            </w:pPr>
            <w:r>
              <w:rPr>
                <w:rFonts w:ascii="Times New Roman" w:hAnsi="Times New Roman" w:cs="Times New Roman"/>
                <w:sz w:val="28"/>
                <w:szCs w:val="28"/>
              </w:rPr>
              <w:t>Минерало-костные нарушения</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ФСП</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rsidP="00D02804">
            <w:pPr>
              <w:rPr>
                <w:rFonts w:ascii="Times New Roman" w:hAnsi="Times New Roman" w:cs="Times New Roman"/>
                <w:sz w:val="28"/>
                <w:szCs w:val="28"/>
              </w:rPr>
            </w:pPr>
            <w:r>
              <w:rPr>
                <w:rFonts w:ascii="Times New Roman" w:hAnsi="Times New Roman" w:cs="Times New Roman"/>
                <w:sz w:val="28"/>
                <w:szCs w:val="28"/>
              </w:rPr>
              <w:t>Фосфат</w:t>
            </w:r>
            <w:r w:rsidR="00123862">
              <w:rPr>
                <w:rFonts w:ascii="Times New Roman" w:hAnsi="Times New Roman" w:cs="Times New Roman"/>
                <w:sz w:val="28"/>
                <w:szCs w:val="28"/>
              </w:rPr>
              <w:t>-</w:t>
            </w:r>
            <w:r>
              <w:rPr>
                <w:rFonts w:ascii="Times New Roman" w:hAnsi="Times New Roman" w:cs="Times New Roman"/>
                <w:sz w:val="28"/>
                <w:szCs w:val="28"/>
              </w:rPr>
              <w:t>связывающие препараты</w:t>
            </w:r>
          </w:p>
        </w:tc>
      </w:tr>
      <w:tr w:rsidR="00EC4A84" w:rsidTr="006F1794">
        <w:tc>
          <w:tcPr>
            <w:tcW w:w="1668" w:type="dxa"/>
          </w:tcPr>
          <w:p w:rsidR="00EC4A84" w:rsidRPr="00FA5302" w:rsidRDefault="00EC4A84" w:rsidP="00F63434">
            <w:pPr>
              <w:rPr>
                <w:rFonts w:ascii="Times New Roman" w:hAnsi="Times New Roman" w:cs="Times New Roman"/>
                <w:sz w:val="28"/>
                <w:szCs w:val="28"/>
                <w:lang w:val="en-US"/>
              </w:rPr>
            </w:pPr>
            <w:r>
              <w:rPr>
                <w:rFonts w:ascii="Times New Roman" w:hAnsi="Times New Roman" w:cs="Times New Roman"/>
                <w:sz w:val="28"/>
                <w:szCs w:val="28"/>
                <w:lang w:val="en-US"/>
              </w:rPr>
              <w:t>Ca</w:t>
            </w:r>
          </w:p>
        </w:tc>
        <w:tc>
          <w:tcPr>
            <w:tcW w:w="310" w:type="dxa"/>
          </w:tcPr>
          <w:p w:rsidR="00EC4A84" w:rsidRPr="005B211F" w:rsidRDefault="00EC4A84" w:rsidP="00F63434">
            <w:pPr>
              <w:rPr>
                <w:rFonts w:ascii="Times New Roman" w:hAnsi="Times New Roman" w:cs="Times New Roman"/>
                <w:sz w:val="28"/>
                <w:szCs w:val="28"/>
              </w:rPr>
            </w:pPr>
            <w:r w:rsidRPr="005B211F">
              <w:rPr>
                <w:rFonts w:ascii="Times New Roman" w:hAnsi="Times New Roman" w:cs="Times New Roman"/>
                <w:sz w:val="28"/>
                <w:szCs w:val="28"/>
              </w:rPr>
              <w:t>-</w:t>
            </w:r>
          </w:p>
        </w:tc>
        <w:tc>
          <w:tcPr>
            <w:tcW w:w="7593" w:type="dxa"/>
          </w:tcPr>
          <w:p w:rsidR="00EC4A84" w:rsidRPr="005B211F" w:rsidRDefault="00EC4A84" w:rsidP="00F63434">
            <w:pPr>
              <w:rPr>
                <w:rFonts w:ascii="Times New Roman" w:hAnsi="Times New Roman" w:cs="Times New Roman"/>
                <w:sz w:val="28"/>
                <w:szCs w:val="28"/>
              </w:rPr>
            </w:pPr>
            <w:r>
              <w:rPr>
                <w:rFonts w:ascii="Times New Roman" w:hAnsi="Times New Roman" w:cs="Times New Roman"/>
                <w:sz w:val="28"/>
                <w:szCs w:val="28"/>
              </w:rPr>
              <w:t xml:space="preserve">Кальций </w:t>
            </w:r>
          </w:p>
        </w:tc>
      </w:tr>
      <w:tr w:rsidR="00EC4A84" w:rsidTr="006F1794">
        <w:tc>
          <w:tcPr>
            <w:tcW w:w="1668"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иПТГ</w:t>
            </w:r>
          </w:p>
        </w:tc>
        <w:tc>
          <w:tcPr>
            <w:tcW w:w="310"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 xml:space="preserve">Интактный паратгормон </w:t>
            </w:r>
          </w:p>
        </w:tc>
      </w:tr>
      <w:tr w:rsidR="00EC4A84" w:rsidTr="006F1794">
        <w:tc>
          <w:tcPr>
            <w:tcW w:w="1668" w:type="dxa"/>
          </w:tcPr>
          <w:p w:rsidR="00EC4A84" w:rsidRPr="00B76400" w:rsidRDefault="00EC4A84">
            <w:pPr>
              <w:rPr>
                <w:rFonts w:ascii="Times New Roman" w:hAnsi="Times New Roman" w:cs="Times New Roman"/>
                <w:sz w:val="28"/>
                <w:szCs w:val="28"/>
                <w:lang w:val="en-US"/>
              </w:rPr>
            </w:pPr>
            <w:r>
              <w:rPr>
                <w:rFonts w:ascii="Times New Roman" w:hAnsi="Times New Roman" w:cs="Times New Roman"/>
                <w:sz w:val="28"/>
                <w:szCs w:val="28"/>
                <w:lang w:val="en-US"/>
              </w:rPr>
              <w:t>Al</w:t>
            </w:r>
          </w:p>
        </w:tc>
        <w:tc>
          <w:tcPr>
            <w:tcW w:w="310" w:type="dxa"/>
          </w:tcPr>
          <w:p w:rsidR="00EC4A84" w:rsidRPr="00B76400" w:rsidRDefault="00EC4A84">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7593" w:type="dxa"/>
          </w:tcPr>
          <w:p w:rsidR="00EC4A84" w:rsidRPr="00B76400" w:rsidRDefault="00EC4A84">
            <w:pPr>
              <w:rPr>
                <w:rFonts w:ascii="Times New Roman" w:hAnsi="Times New Roman" w:cs="Times New Roman"/>
                <w:sz w:val="28"/>
                <w:szCs w:val="28"/>
                <w:lang w:val="kk-KZ"/>
              </w:rPr>
            </w:pPr>
            <w:r>
              <w:rPr>
                <w:rFonts w:ascii="Times New Roman" w:hAnsi="Times New Roman" w:cs="Times New Roman"/>
                <w:sz w:val="28"/>
                <w:szCs w:val="28"/>
                <w:lang w:val="kk-KZ"/>
              </w:rPr>
              <w:t>Алюминий</w:t>
            </w:r>
          </w:p>
        </w:tc>
      </w:tr>
      <w:tr w:rsidR="00EC4A84" w:rsidTr="006F1794">
        <w:tc>
          <w:tcPr>
            <w:tcW w:w="1668" w:type="dxa"/>
          </w:tcPr>
          <w:p w:rsidR="00EC4A84" w:rsidRPr="00B76400" w:rsidRDefault="00EC4A84">
            <w:pPr>
              <w:rPr>
                <w:rFonts w:ascii="Times New Roman" w:hAnsi="Times New Roman" w:cs="Times New Roman"/>
                <w:sz w:val="28"/>
                <w:szCs w:val="28"/>
                <w:lang w:val="en-US"/>
              </w:rPr>
            </w:pPr>
            <w:r>
              <w:rPr>
                <w:rFonts w:ascii="Times New Roman" w:hAnsi="Times New Roman" w:cs="Times New Roman"/>
                <w:sz w:val="28"/>
                <w:szCs w:val="28"/>
                <w:lang w:val="en-US"/>
              </w:rPr>
              <w:t>P</w:t>
            </w:r>
          </w:p>
        </w:tc>
        <w:tc>
          <w:tcPr>
            <w:tcW w:w="310" w:type="dxa"/>
          </w:tcPr>
          <w:p w:rsidR="00EC4A84" w:rsidRPr="00B76400" w:rsidRDefault="00EC4A84">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7593" w:type="dxa"/>
          </w:tcPr>
          <w:p w:rsidR="00EC4A84" w:rsidRPr="00B76400" w:rsidRDefault="00EC4A84">
            <w:pPr>
              <w:rPr>
                <w:rFonts w:ascii="Times New Roman" w:hAnsi="Times New Roman" w:cs="Times New Roman"/>
                <w:sz w:val="28"/>
                <w:szCs w:val="28"/>
                <w:lang w:val="kk-KZ"/>
              </w:rPr>
            </w:pPr>
            <w:r>
              <w:rPr>
                <w:rFonts w:ascii="Times New Roman" w:hAnsi="Times New Roman" w:cs="Times New Roman"/>
                <w:sz w:val="28"/>
                <w:szCs w:val="28"/>
                <w:lang w:val="kk-KZ"/>
              </w:rPr>
              <w:t>Фосфор</w:t>
            </w:r>
          </w:p>
        </w:tc>
      </w:tr>
      <w:tr w:rsidR="00EC4A84" w:rsidTr="006F1794">
        <w:tc>
          <w:tcPr>
            <w:tcW w:w="1668" w:type="dxa"/>
          </w:tcPr>
          <w:p w:rsidR="00EC4A84" w:rsidRPr="000B2C01" w:rsidRDefault="00EC4A84">
            <w:pPr>
              <w:rPr>
                <w:rFonts w:ascii="Times New Roman" w:hAnsi="Times New Roman" w:cs="Times New Roman"/>
                <w:sz w:val="28"/>
                <w:szCs w:val="28"/>
              </w:rPr>
            </w:pPr>
            <w:r>
              <w:rPr>
                <w:rFonts w:ascii="Times New Roman" w:hAnsi="Times New Roman" w:cs="Times New Roman"/>
                <w:sz w:val="28"/>
                <w:szCs w:val="28"/>
              </w:rPr>
              <w:t>ЩФ</w:t>
            </w:r>
          </w:p>
        </w:tc>
        <w:tc>
          <w:tcPr>
            <w:tcW w:w="310" w:type="dxa"/>
          </w:tcPr>
          <w:p w:rsidR="00EC4A84" w:rsidRPr="000B2C01"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lang w:val="kk-KZ"/>
              </w:rPr>
            </w:pPr>
            <w:r>
              <w:rPr>
                <w:rFonts w:ascii="Times New Roman" w:hAnsi="Times New Roman" w:cs="Times New Roman"/>
                <w:sz w:val="28"/>
                <w:szCs w:val="28"/>
                <w:lang w:val="kk-KZ"/>
              </w:rPr>
              <w:t xml:space="preserve">Щелочная фосфатаза </w:t>
            </w:r>
          </w:p>
        </w:tc>
      </w:tr>
      <w:tr w:rsidR="00EC4A84" w:rsidTr="006F1794">
        <w:tc>
          <w:tcPr>
            <w:tcW w:w="1668" w:type="dxa"/>
          </w:tcPr>
          <w:p w:rsidR="00EC4A84" w:rsidRPr="00B76400" w:rsidRDefault="00EC4A84">
            <w:pPr>
              <w:rPr>
                <w:rFonts w:ascii="Times New Roman" w:hAnsi="Times New Roman" w:cs="Times New Roman"/>
                <w:sz w:val="28"/>
                <w:szCs w:val="28"/>
                <w:lang w:val="kk-KZ"/>
              </w:rPr>
            </w:pPr>
            <w:r>
              <w:rPr>
                <w:rFonts w:ascii="Times New Roman" w:hAnsi="Times New Roman" w:cs="Times New Roman"/>
                <w:sz w:val="28"/>
                <w:szCs w:val="28"/>
                <w:lang w:val="kk-KZ"/>
              </w:rPr>
              <w:t>ВГПТ</w:t>
            </w:r>
          </w:p>
        </w:tc>
        <w:tc>
          <w:tcPr>
            <w:tcW w:w="310" w:type="dxa"/>
          </w:tcPr>
          <w:p w:rsidR="00EC4A84" w:rsidRPr="00B76400" w:rsidRDefault="00EC4A8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pPr>
              <w:rPr>
                <w:rFonts w:ascii="Times New Roman" w:hAnsi="Times New Roman" w:cs="Times New Roman"/>
                <w:sz w:val="28"/>
                <w:szCs w:val="28"/>
              </w:rPr>
            </w:pPr>
            <w:r>
              <w:rPr>
                <w:rFonts w:ascii="Times New Roman" w:hAnsi="Times New Roman" w:cs="Times New Roman"/>
                <w:sz w:val="28"/>
                <w:szCs w:val="28"/>
              </w:rPr>
              <w:t xml:space="preserve">Вторичный гиперпаратиреоз </w:t>
            </w:r>
          </w:p>
        </w:tc>
      </w:tr>
      <w:tr w:rsidR="00EC4A84" w:rsidTr="006F1794">
        <w:tc>
          <w:tcPr>
            <w:tcW w:w="1668" w:type="dxa"/>
          </w:tcPr>
          <w:p w:rsidR="00EC4A84" w:rsidRPr="000A05CE" w:rsidRDefault="00EC4A84" w:rsidP="00F63434">
            <w:pPr>
              <w:tabs>
                <w:tab w:val="left" w:pos="6105"/>
              </w:tabs>
              <w:rPr>
                <w:rFonts w:ascii="Times New Roman" w:hAnsi="Times New Roman" w:cs="Times New Roman"/>
                <w:sz w:val="28"/>
                <w:szCs w:val="28"/>
              </w:rPr>
            </w:pPr>
            <w:r w:rsidRPr="000A05CE">
              <w:rPr>
                <w:rFonts w:ascii="Times New Roman" w:hAnsi="Times New Roman" w:cs="Times New Roman"/>
                <w:sz w:val="28"/>
                <w:szCs w:val="28"/>
              </w:rPr>
              <w:t>ВДРА</w:t>
            </w:r>
          </w:p>
        </w:tc>
        <w:tc>
          <w:tcPr>
            <w:tcW w:w="310" w:type="dxa"/>
          </w:tcPr>
          <w:p w:rsidR="00EC4A84" w:rsidRDefault="00EC4A84" w:rsidP="00F6343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rsidP="00F63434">
            <w:pPr>
              <w:rPr>
                <w:rFonts w:ascii="Times New Roman" w:hAnsi="Times New Roman" w:cs="Times New Roman"/>
                <w:sz w:val="28"/>
                <w:szCs w:val="28"/>
              </w:rPr>
            </w:pPr>
            <w:r>
              <w:rPr>
                <w:rFonts w:ascii="Times New Roman" w:hAnsi="Times New Roman" w:cs="Times New Roman"/>
                <w:sz w:val="28"/>
                <w:szCs w:val="28"/>
              </w:rPr>
              <w:t>Активатор рецепторов витамина Д</w:t>
            </w:r>
          </w:p>
        </w:tc>
      </w:tr>
      <w:tr w:rsidR="00EC4A84" w:rsidTr="006F1794">
        <w:tc>
          <w:tcPr>
            <w:tcW w:w="1668" w:type="dxa"/>
          </w:tcPr>
          <w:p w:rsidR="00EC4A84" w:rsidRPr="000A05CE" w:rsidRDefault="00EC4A84" w:rsidP="00F63434">
            <w:pPr>
              <w:tabs>
                <w:tab w:val="left" w:pos="6105"/>
              </w:tabs>
              <w:rPr>
                <w:rFonts w:ascii="Times New Roman" w:hAnsi="Times New Roman" w:cs="Times New Roman"/>
                <w:sz w:val="28"/>
                <w:szCs w:val="28"/>
              </w:rPr>
            </w:pPr>
            <w:r>
              <w:rPr>
                <w:rFonts w:ascii="Times New Roman" w:hAnsi="Times New Roman" w:cs="Times New Roman"/>
                <w:sz w:val="28"/>
                <w:szCs w:val="28"/>
              </w:rPr>
              <w:t>САД</w:t>
            </w:r>
          </w:p>
        </w:tc>
        <w:tc>
          <w:tcPr>
            <w:tcW w:w="310" w:type="dxa"/>
          </w:tcPr>
          <w:p w:rsidR="00EC4A84" w:rsidRDefault="00EC4A84" w:rsidP="00F6343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rsidP="00F63434">
            <w:pPr>
              <w:rPr>
                <w:rFonts w:ascii="Times New Roman" w:hAnsi="Times New Roman" w:cs="Times New Roman"/>
                <w:sz w:val="28"/>
                <w:szCs w:val="28"/>
              </w:rPr>
            </w:pPr>
            <w:r>
              <w:rPr>
                <w:rFonts w:ascii="Times New Roman" w:hAnsi="Times New Roman" w:cs="Times New Roman"/>
                <w:sz w:val="28"/>
                <w:szCs w:val="28"/>
              </w:rPr>
              <w:t>Систолическое артериальное давление</w:t>
            </w:r>
          </w:p>
        </w:tc>
      </w:tr>
      <w:tr w:rsidR="00EC4A84" w:rsidTr="006F1794">
        <w:tc>
          <w:tcPr>
            <w:tcW w:w="1668" w:type="dxa"/>
          </w:tcPr>
          <w:p w:rsidR="00EC4A84" w:rsidRPr="000A05CE" w:rsidRDefault="00EC4A84" w:rsidP="00F63434">
            <w:pPr>
              <w:tabs>
                <w:tab w:val="left" w:pos="6105"/>
              </w:tabs>
              <w:rPr>
                <w:rFonts w:ascii="Times New Roman" w:hAnsi="Times New Roman" w:cs="Times New Roman"/>
                <w:sz w:val="28"/>
                <w:szCs w:val="28"/>
              </w:rPr>
            </w:pPr>
            <w:r>
              <w:rPr>
                <w:rFonts w:ascii="Times New Roman" w:hAnsi="Times New Roman" w:cs="Times New Roman"/>
                <w:sz w:val="28"/>
                <w:szCs w:val="28"/>
              </w:rPr>
              <w:t>АВФ</w:t>
            </w:r>
          </w:p>
        </w:tc>
        <w:tc>
          <w:tcPr>
            <w:tcW w:w="310" w:type="dxa"/>
          </w:tcPr>
          <w:p w:rsidR="00EC4A84" w:rsidRDefault="00EC4A84" w:rsidP="00F6343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rsidP="00F63434">
            <w:pPr>
              <w:rPr>
                <w:rFonts w:ascii="Times New Roman" w:hAnsi="Times New Roman" w:cs="Times New Roman"/>
                <w:sz w:val="28"/>
                <w:szCs w:val="28"/>
              </w:rPr>
            </w:pPr>
            <w:r>
              <w:rPr>
                <w:rFonts w:ascii="Times New Roman" w:hAnsi="Times New Roman" w:cs="Times New Roman"/>
                <w:sz w:val="28"/>
                <w:szCs w:val="28"/>
              </w:rPr>
              <w:t>Артериовенозная фистула</w:t>
            </w:r>
          </w:p>
        </w:tc>
      </w:tr>
      <w:tr w:rsidR="00EC4A84" w:rsidTr="006F1794">
        <w:tc>
          <w:tcPr>
            <w:tcW w:w="1668" w:type="dxa"/>
          </w:tcPr>
          <w:p w:rsidR="00EC4A84" w:rsidRPr="000A05CE" w:rsidRDefault="00EC4A84" w:rsidP="00F63434">
            <w:pPr>
              <w:tabs>
                <w:tab w:val="left" w:pos="6105"/>
              </w:tabs>
              <w:rPr>
                <w:rFonts w:ascii="Times New Roman" w:hAnsi="Times New Roman" w:cs="Times New Roman"/>
                <w:sz w:val="28"/>
                <w:szCs w:val="28"/>
              </w:rPr>
            </w:pPr>
            <w:r>
              <w:rPr>
                <w:rFonts w:ascii="Times New Roman" w:hAnsi="Times New Roman" w:cs="Times New Roman"/>
                <w:sz w:val="28"/>
                <w:szCs w:val="28"/>
              </w:rPr>
              <w:t>АВ-протез</w:t>
            </w:r>
          </w:p>
        </w:tc>
        <w:tc>
          <w:tcPr>
            <w:tcW w:w="310" w:type="dxa"/>
          </w:tcPr>
          <w:p w:rsidR="00EC4A84" w:rsidRDefault="00EC4A84" w:rsidP="00F63434">
            <w:pPr>
              <w:rPr>
                <w:rFonts w:ascii="Times New Roman" w:hAnsi="Times New Roman" w:cs="Times New Roman"/>
                <w:sz w:val="28"/>
                <w:szCs w:val="28"/>
              </w:rPr>
            </w:pPr>
            <w:r>
              <w:rPr>
                <w:rFonts w:ascii="Times New Roman" w:hAnsi="Times New Roman" w:cs="Times New Roman"/>
                <w:sz w:val="28"/>
                <w:szCs w:val="28"/>
              </w:rPr>
              <w:t>-</w:t>
            </w:r>
          </w:p>
        </w:tc>
        <w:tc>
          <w:tcPr>
            <w:tcW w:w="7593" w:type="dxa"/>
          </w:tcPr>
          <w:p w:rsidR="00EC4A84" w:rsidRDefault="00EC4A84" w:rsidP="00F63434">
            <w:pPr>
              <w:rPr>
                <w:rFonts w:ascii="Times New Roman" w:hAnsi="Times New Roman" w:cs="Times New Roman"/>
                <w:sz w:val="28"/>
                <w:szCs w:val="28"/>
              </w:rPr>
            </w:pPr>
            <w:r>
              <w:rPr>
                <w:rFonts w:ascii="Times New Roman" w:hAnsi="Times New Roman" w:cs="Times New Roman"/>
                <w:sz w:val="28"/>
                <w:szCs w:val="28"/>
              </w:rPr>
              <w:t>Артериовенозный протез</w:t>
            </w:r>
          </w:p>
        </w:tc>
      </w:tr>
      <w:tr w:rsidR="00EC4A84" w:rsidTr="006F1794">
        <w:tc>
          <w:tcPr>
            <w:tcW w:w="1668" w:type="dxa"/>
          </w:tcPr>
          <w:p w:rsidR="00EC4A84" w:rsidRPr="007607AC" w:rsidRDefault="00EC4A84">
            <w:pPr>
              <w:rPr>
                <w:rFonts w:ascii="Times New Roman" w:hAnsi="Times New Roman" w:cs="Times New Roman"/>
                <w:sz w:val="28"/>
                <w:szCs w:val="28"/>
                <w:lang w:val="en-US"/>
              </w:rPr>
            </w:pPr>
            <w:r>
              <w:rPr>
                <w:rFonts w:ascii="Times New Roman" w:hAnsi="Times New Roman" w:cs="Times New Roman"/>
                <w:sz w:val="28"/>
                <w:szCs w:val="28"/>
                <w:lang w:val="en-US"/>
              </w:rPr>
              <w:t>PET</w:t>
            </w:r>
          </w:p>
        </w:tc>
        <w:tc>
          <w:tcPr>
            <w:tcW w:w="310" w:type="dxa"/>
          </w:tcPr>
          <w:p w:rsidR="00EC4A84" w:rsidRPr="007607AC" w:rsidRDefault="00EC4A84">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7593" w:type="dxa"/>
          </w:tcPr>
          <w:p w:rsidR="00EC4A84" w:rsidRPr="00E5722E" w:rsidRDefault="00EC4A84">
            <w:pPr>
              <w:rPr>
                <w:rFonts w:ascii="Times New Roman" w:hAnsi="Times New Roman" w:cs="Times New Roman"/>
                <w:sz w:val="28"/>
                <w:szCs w:val="28"/>
              </w:rPr>
            </w:pPr>
            <w:r>
              <w:rPr>
                <w:rFonts w:ascii="Times New Roman" w:hAnsi="Times New Roman" w:cs="Times New Roman"/>
                <w:sz w:val="28"/>
                <w:szCs w:val="28"/>
                <w:lang w:val="kk-KZ"/>
              </w:rPr>
              <w:t>Т</w:t>
            </w:r>
            <w:r w:rsidRPr="007607AC">
              <w:rPr>
                <w:rFonts w:ascii="Times New Roman" w:hAnsi="Times New Roman" w:cs="Times New Roman"/>
                <w:sz w:val="28"/>
                <w:szCs w:val="28"/>
              </w:rPr>
              <w:t>ест перитонеальной эквилибрации</w:t>
            </w:r>
          </w:p>
        </w:tc>
      </w:tr>
    </w:tbl>
    <w:p w:rsidR="00D81E39" w:rsidRDefault="00D81E39">
      <w:pPr>
        <w:rPr>
          <w:rFonts w:ascii="Times New Roman" w:hAnsi="Times New Roman" w:cs="Times New Roman"/>
          <w:b/>
          <w:sz w:val="28"/>
          <w:szCs w:val="28"/>
        </w:rPr>
      </w:pPr>
    </w:p>
    <w:p w:rsidR="007B49EA" w:rsidRPr="00D81E39" w:rsidRDefault="007B49EA" w:rsidP="000510C5">
      <w:pPr>
        <w:jc w:val="both"/>
        <w:rPr>
          <w:rFonts w:ascii="Times New Roman" w:hAnsi="Times New Roman" w:cs="Times New Roman"/>
          <w:sz w:val="28"/>
          <w:szCs w:val="28"/>
        </w:rPr>
      </w:pPr>
      <w:r>
        <w:rPr>
          <w:rFonts w:ascii="Times New Roman" w:hAnsi="Times New Roman" w:cs="Times New Roman"/>
          <w:b/>
          <w:sz w:val="28"/>
          <w:szCs w:val="28"/>
        </w:rPr>
        <w:t>1.4 Пользователи протокола:</w:t>
      </w:r>
      <w:r w:rsidR="00FC2661">
        <w:rPr>
          <w:rFonts w:ascii="Times New Roman" w:hAnsi="Times New Roman" w:cs="Times New Roman"/>
          <w:b/>
          <w:sz w:val="28"/>
          <w:szCs w:val="28"/>
        </w:rPr>
        <w:t xml:space="preserve"> </w:t>
      </w:r>
      <w:r w:rsidR="00D81E39" w:rsidRPr="00D81E39">
        <w:rPr>
          <w:rFonts w:ascii="Times New Roman" w:hAnsi="Times New Roman" w:cs="Times New Roman"/>
          <w:sz w:val="28"/>
          <w:szCs w:val="28"/>
        </w:rPr>
        <w:t>нефрологи, врачи общей практики, терапевты, кардиологи, эндокринологи, врачи скорой медицинской помощи, урологи, онкологи, гематологи, ревматологи, реаниматологи, хирурги, кардиохирурги,</w:t>
      </w:r>
      <w:r w:rsidR="00862F3A">
        <w:rPr>
          <w:rFonts w:ascii="Times New Roman" w:hAnsi="Times New Roman" w:cs="Times New Roman"/>
          <w:sz w:val="28"/>
          <w:szCs w:val="28"/>
        </w:rPr>
        <w:t xml:space="preserve"> сосудистые хирурги,</w:t>
      </w:r>
      <w:r w:rsidR="00D81E39" w:rsidRPr="00D81E39">
        <w:rPr>
          <w:rFonts w:ascii="Times New Roman" w:hAnsi="Times New Roman" w:cs="Times New Roman"/>
          <w:sz w:val="28"/>
          <w:szCs w:val="28"/>
        </w:rPr>
        <w:t xml:space="preserve"> акушер-гинекологи. </w:t>
      </w:r>
    </w:p>
    <w:p w:rsidR="000225F7" w:rsidRPr="009F2D19" w:rsidRDefault="007B49EA">
      <w:pPr>
        <w:rPr>
          <w:rFonts w:ascii="Times New Roman" w:hAnsi="Times New Roman" w:cs="Times New Roman"/>
          <w:sz w:val="28"/>
          <w:szCs w:val="28"/>
        </w:rPr>
      </w:pPr>
      <w:r>
        <w:rPr>
          <w:rFonts w:ascii="Times New Roman" w:hAnsi="Times New Roman" w:cs="Times New Roman"/>
          <w:b/>
          <w:sz w:val="28"/>
          <w:szCs w:val="28"/>
        </w:rPr>
        <w:t>1.5 Категория пациентов:</w:t>
      </w:r>
      <w:r w:rsidR="00FC2661">
        <w:rPr>
          <w:rFonts w:ascii="Times New Roman" w:hAnsi="Times New Roman" w:cs="Times New Roman"/>
          <w:b/>
          <w:sz w:val="28"/>
          <w:szCs w:val="28"/>
        </w:rPr>
        <w:t xml:space="preserve"> </w:t>
      </w:r>
      <w:r w:rsidR="00234D8C">
        <w:rPr>
          <w:rFonts w:ascii="Times New Roman" w:hAnsi="Times New Roman" w:cs="Times New Roman"/>
          <w:sz w:val="28"/>
          <w:szCs w:val="28"/>
          <w:lang w:val="kk-KZ"/>
        </w:rPr>
        <w:t>взрослые</w:t>
      </w:r>
    </w:p>
    <w:p w:rsidR="004E5DB4" w:rsidRDefault="007B49EA">
      <w:pPr>
        <w:rPr>
          <w:rFonts w:ascii="Times New Roman" w:hAnsi="Times New Roman" w:cs="Times New Roman"/>
          <w:b/>
          <w:sz w:val="28"/>
          <w:szCs w:val="28"/>
        </w:rPr>
      </w:pPr>
      <w:r>
        <w:rPr>
          <w:rFonts w:ascii="Times New Roman" w:hAnsi="Times New Roman" w:cs="Times New Roman"/>
          <w:b/>
          <w:sz w:val="28"/>
          <w:szCs w:val="28"/>
        </w:rPr>
        <w:t>1.6 Шкала уровня доказательности:</w:t>
      </w:r>
    </w:p>
    <w:tbl>
      <w:tblPr>
        <w:tblStyle w:val="a3"/>
        <w:tblW w:w="0" w:type="auto"/>
        <w:tblLook w:val="04A0" w:firstRow="1" w:lastRow="0" w:firstColumn="1" w:lastColumn="0" w:noHBand="0" w:noVBand="1"/>
      </w:tblPr>
      <w:tblGrid>
        <w:gridCol w:w="1242"/>
        <w:gridCol w:w="8329"/>
      </w:tblGrid>
      <w:tr w:rsidR="00837FEF" w:rsidTr="00837FEF">
        <w:tc>
          <w:tcPr>
            <w:tcW w:w="1242" w:type="dxa"/>
          </w:tcPr>
          <w:p w:rsidR="00837FEF" w:rsidRPr="00837FEF" w:rsidRDefault="00837FEF">
            <w:pPr>
              <w:rPr>
                <w:rFonts w:ascii="Times New Roman" w:hAnsi="Times New Roman" w:cs="Times New Roman"/>
                <w:sz w:val="28"/>
                <w:szCs w:val="28"/>
                <w:lang w:val="en-US"/>
              </w:rPr>
            </w:pPr>
            <w:r w:rsidRPr="00837FEF">
              <w:rPr>
                <w:rFonts w:ascii="Times New Roman" w:hAnsi="Times New Roman" w:cs="Times New Roman"/>
                <w:sz w:val="28"/>
                <w:szCs w:val="28"/>
                <w:lang w:val="en-US"/>
              </w:rPr>
              <w:t>A</w:t>
            </w:r>
          </w:p>
        </w:tc>
        <w:tc>
          <w:tcPr>
            <w:tcW w:w="8329" w:type="dxa"/>
          </w:tcPr>
          <w:p w:rsidR="00837FEF" w:rsidRPr="00837FEF" w:rsidRDefault="00837FEF" w:rsidP="00123862">
            <w:pPr>
              <w:pStyle w:val="Default"/>
              <w:jc w:val="both"/>
              <w:rPr>
                <w:sz w:val="28"/>
                <w:szCs w:val="28"/>
              </w:rPr>
            </w:pPr>
            <w:r w:rsidRPr="00837FEF">
              <w:rPr>
                <w:sz w:val="28"/>
                <w:szCs w:val="28"/>
              </w:rPr>
              <w:t>Высококачественный мета-анализ, систематический обзор РКИ или крупное РКИ с очень низкой вероятностью (++) систематическ</w:t>
            </w:r>
            <w:r w:rsidR="00123862">
              <w:rPr>
                <w:sz w:val="28"/>
                <w:szCs w:val="28"/>
              </w:rPr>
              <w:t>ие</w:t>
            </w:r>
            <w:r w:rsidRPr="00837FEF">
              <w:rPr>
                <w:sz w:val="28"/>
                <w:szCs w:val="28"/>
              </w:rPr>
              <w:t xml:space="preserve"> ошибки</w:t>
            </w:r>
            <w:r w:rsidR="00123862">
              <w:rPr>
                <w:sz w:val="28"/>
                <w:szCs w:val="28"/>
              </w:rPr>
              <w:t>,</w:t>
            </w:r>
            <w:r w:rsidRPr="00837FEF">
              <w:rPr>
                <w:sz w:val="28"/>
                <w:szCs w:val="28"/>
              </w:rPr>
              <w:t xml:space="preserve"> результаты которых могут быть распространены на соответствующую популяцию. </w:t>
            </w:r>
          </w:p>
        </w:tc>
      </w:tr>
      <w:tr w:rsidR="00837FEF" w:rsidTr="00837FEF">
        <w:tc>
          <w:tcPr>
            <w:tcW w:w="1242" w:type="dxa"/>
          </w:tcPr>
          <w:p w:rsidR="00837FEF" w:rsidRPr="00837FEF" w:rsidRDefault="00837FEF">
            <w:pPr>
              <w:rPr>
                <w:rFonts w:ascii="Times New Roman" w:hAnsi="Times New Roman" w:cs="Times New Roman"/>
                <w:sz w:val="28"/>
                <w:szCs w:val="28"/>
                <w:lang w:val="en-US"/>
              </w:rPr>
            </w:pPr>
            <w:r w:rsidRPr="00837FEF">
              <w:rPr>
                <w:rFonts w:ascii="Times New Roman" w:hAnsi="Times New Roman" w:cs="Times New Roman"/>
                <w:sz w:val="28"/>
                <w:szCs w:val="28"/>
                <w:lang w:val="en-US"/>
              </w:rPr>
              <w:t>B</w:t>
            </w:r>
          </w:p>
        </w:tc>
        <w:tc>
          <w:tcPr>
            <w:tcW w:w="8329" w:type="dxa"/>
          </w:tcPr>
          <w:p w:rsidR="00837FEF" w:rsidRPr="00837FEF" w:rsidRDefault="00837FEF" w:rsidP="00123862">
            <w:pPr>
              <w:pStyle w:val="Default"/>
              <w:jc w:val="both"/>
              <w:rPr>
                <w:sz w:val="28"/>
                <w:szCs w:val="28"/>
              </w:rPr>
            </w:pPr>
            <w:r w:rsidRPr="00837FEF">
              <w:rPr>
                <w:sz w:val="28"/>
                <w:szCs w:val="28"/>
              </w:rPr>
              <w:t xml:space="preserve">Высококачественный (++) систематический обзор когортных или исследований случай-контроль или </w:t>
            </w:r>
            <w:r w:rsidR="00123862">
              <w:rPr>
                <w:sz w:val="28"/>
                <w:szCs w:val="28"/>
              </w:rPr>
              <w:t>в</w:t>
            </w:r>
            <w:r w:rsidRPr="00837FEF">
              <w:rPr>
                <w:sz w:val="28"/>
                <w:szCs w:val="28"/>
              </w:rPr>
              <w:t xml:space="preserve">ысококачественное (++) когортное или исследований случай-контроль с очень низким </w:t>
            </w:r>
            <w:r w:rsidRPr="00837FEF">
              <w:rPr>
                <w:sz w:val="28"/>
                <w:szCs w:val="28"/>
              </w:rPr>
              <w:lastRenderedPageBreak/>
              <w:t>риском систематической ошибки или РКИ с невысоким (+) риском систематической ошибки</w:t>
            </w:r>
            <w:r>
              <w:rPr>
                <w:sz w:val="28"/>
                <w:szCs w:val="28"/>
              </w:rPr>
              <w:t>, результаты которых могут быть</w:t>
            </w:r>
            <w:r w:rsidRPr="00837FEF">
              <w:rPr>
                <w:sz w:val="28"/>
                <w:szCs w:val="28"/>
              </w:rPr>
              <w:t xml:space="preserve"> распространены на соответствующую популяцию. </w:t>
            </w:r>
          </w:p>
        </w:tc>
      </w:tr>
      <w:tr w:rsidR="00837FEF" w:rsidTr="00837FEF">
        <w:tc>
          <w:tcPr>
            <w:tcW w:w="1242" w:type="dxa"/>
          </w:tcPr>
          <w:p w:rsidR="00837FEF" w:rsidRPr="00837FEF" w:rsidRDefault="00837FEF">
            <w:pPr>
              <w:rPr>
                <w:rFonts w:ascii="Times New Roman" w:hAnsi="Times New Roman" w:cs="Times New Roman"/>
                <w:sz w:val="28"/>
                <w:szCs w:val="28"/>
                <w:lang w:val="en-US"/>
              </w:rPr>
            </w:pPr>
            <w:r w:rsidRPr="00837FEF">
              <w:rPr>
                <w:rFonts w:ascii="Times New Roman" w:hAnsi="Times New Roman" w:cs="Times New Roman"/>
                <w:sz w:val="28"/>
                <w:szCs w:val="28"/>
                <w:lang w:val="en-US"/>
              </w:rPr>
              <w:lastRenderedPageBreak/>
              <w:t>C</w:t>
            </w:r>
          </w:p>
        </w:tc>
        <w:tc>
          <w:tcPr>
            <w:tcW w:w="8329" w:type="dxa"/>
          </w:tcPr>
          <w:p w:rsidR="00837FEF" w:rsidRPr="00837FEF" w:rsidRDefault="00837FEF" w:rsidP="000510C5">
            <w:pPr>
              <w:pStyle w:val="Default"/>
              <w:jc w:val="both"/>
              <w:rPr>
                <w:sz w:val="28"/>
                <w:szCs w:val="28"/>
              </w:rPr>
            </w:pPr>
            <w:r w:rsidRPr="00837FEF">
              <w:rPr>
                <w:sz w:val="28"/>
                <w:szCs w:val="28"/>
              </w:rPr>
              <w:t xml:space="preserve">Когортное или исследование случай-контроль или контролируемое исследование без рандомизации с невысоким риском систематической ошибки (+). </w:t>
            </w:r>
          </w:p>
          <w:p w:rsidR="00837FEF" w:rsidRPr="00837FEF" w:rsidRDefault="00837FEF" w:rsidP="000510C5">
            <w:pPr>
              <w:pStyle w:val="Default"/>
              <w:jc w:val="both"/>
              <w:rPr>
                <w:sz w:val="28"/>
                <w:szCs w:val="28"/>
              </w:rPr>
            </w:pPr>
            <w:r w:rsidRPr="00837FEF">
              <w:rPr>
                <w:sz w:val="28"/>
                <w:szCs w:val="28"/>
              </w:rPr>
              <w:t xml:space="preserve">Результаты которых могут быть распространены на соответствующую популяцию или РКИ с очень низким или невысоким риском систематической ошибки (++ или +), результаты которых не могут быть непосредственно распространены на соответствующую популяцию. </w:t>
            </w:r>
          </w:p>
        </w:tc>
      </w:tr>
      <w:tr w:rsidR="00837FEF" w:rsidTr="00837FEF">
        <w:tc>
          <w:tcPr>
            <w:tcW w:w="1242" w:type="dxa"/>
          </w:tcPr>
          <w:p w:rsidR="00837FEF" w:rsidRPr="00837FEF" w:rsidRDefault="00837FEF">
            <w:pPr>
              <w:rPr>
                <w:rFonts w:ascii="Times New Roman" w:hAnsi="Times New Roman" w:cs="Times New Roman"/>
                <w:sz w:val="28"/>
                <w:szCs w:val="28"/>
                <w:lang w:val="en-US"/>
              </w:rPr>
            </w:pPr>
            <w:r w:rsidRPr="00837FEF">
              <w:rPr>
                <w:rFonts w:ascii="Times New Roman" w:hAnsi="Times New Roman" w:cs="Times New Roman"/>
                <w:sz w:val="28"/>
                <w:szCs w:val="28"/>
                <w:lang w:val="en-US"/>
              </w:rPr>
              <w:t>D</w:t>
            </w:r>
          </w:p>
        </w:tc>
        <w:tc>
          <w:tcPr>
            <w:tcW w:w="8329" w:type="dxa"/>
          </w:tcPr>
          <w:p w:rsidR="00837FEF" w:rsidRPr="00837FEF" w:rsidRDefault="00837FEF" w:rsidP="000510C5">
            <w:pPr>
              <w:pStyle w:val="Default"/>
              <w:jc w:val="both"/>
              <w:rPr>
                <w:sz w:val="28"/>
                <w:szCs w:val="28"/>
              </w:rPr>
            </w:pPr>
            <w:r w:rsidRPr="00837FEF">
              <w:rPr>
                <w:sz w:val="28"/>
                <w:szCs w:val="28"/>
              </w:rPr>
              <w:t xml:space="preserve">Описание серии случаев или неконтролируемое </w:t>
            </w:r>
            <w:proofErr w:type="gramStart"/>
            <w:r w:rsidRPr="00837FEF">
              <w:rPr>
                <w:sz w:val="28"/>
                <w:szCs w:val="28"/>
              </w:rPr>
              <w:t>исследование</w:t>
            </w:r>
            <w:proofErr w:type="gramEnd"/>
            <w:r w:rsidRPr="00837FEF">
              <w:rPr>
                <w:sz w:val="28"/>
                <w:szCs w:val="28"/>
              </w:rPr>
              <w:t xml:space="preserve"> или мнение экспертов. </w:t>
            </w:r>
          </w:p>
        </w:tc>
      </w:tr>
      <w:tr w:rsidR="00837FEF" w:rsidTr="00837FEF">
        <w:tc>
          <w:tcPr>
            <w:tcW w:w="1242" w:type="dxa"/>
          </w:tcPr>
          <w:p w:rsidR="00837FEF" w:rsidRPr="00837FEF" w:rsidRDefault="00837FEF">
            <w:pPr>
              <w:rPr>
                <w:rFonts w:ascii="Times New Roman" w:hAnsi="Times New Roman" w:cs="Times New Roman"/>
                <w:sz w:val="28"/>
                <w:szCs w:val="28"/>
                <w:lang w:val="en-US"/>
              </w:rPr>
            </w:pPr>
            <w:r w:rsidRPr="00837FEF">
              <w:rPr>
                <w:rFonts w:ascii="Times New Roman" w:hAnsi="Times New Roman" w:cs="Times New Roman"/>
                <w:sz w:val="28"/>
                <w:szCs w:val="28"/>
                <w:lang w:val="en-US"/>
              </w:rPr>
              <w:t>GPP</w:t>
            </w:r>
          </w:p>
        </w:tc>
        <w:tc>
          <w:tcPr>
            <w:tcW w:w="8329" w:type="dxa"/>
          </w:tcPr>
          <w:p w:rsidR="00837FEF" w:rsidRPr="00837FEF" w:rsidRDefault="00837FEF" w:rsidP="000510C5">
            <w:pPr>
              <w:pStyle w:val="Default"/>
              <w:jc w:val="both"/>
              <w:rPr>
                <w:sz w:val="28"/>
                <w:szCs w:val="28"/>
                <w:lang w:val="en-US"/>
              </w:rPr>
            </w:pPr>
            <w:r w:rsidRPr="00837FEF">
              <w:rPr>
                <w:sz w:val="28"/>
                <w:szCs w:val="28"/>
              </w:rPr>
              <w:t xml:space="preserve">Наилучшая клиническая практика. </w:t>
            </w:r>
          </w:p>
        </w:tc>
      </w:tr>
    </w:tbl>
    <w:p w:rsidR="00837FEF" w:rsidRDefault="00837FEF">
      <w:pPr>
        <w:rPr>
          <w:rFonts w:ascii="Times New Roman" w:hAnsi="Times New Roman" w:cs="Times New Roman"/>
          <w:b/>
          <w:sz w:val="28"/>
          <w:szCs w:val="28"/>
        </w:rPr>
      </w:pPr>
    </w:p>
    <w:p w:rsidR="000510C5" w:rsidRPr="00837FEF" w:rsidRDefault="000510C5">
      <w:pPr>
        <w:rPr>
          <w:rFonts w:ascii="Times New Roman" w:hAnsi="Times New Roman" w:cs="Times New Roman"/>
          <w:b/>
          <w:sz w:val="28"/>
          <w:szCs w:val="28"/>
        </w:rPr>
      </w:pPr>
    </w:p>
    <w:p w:rsidR="007B49EA" w:rsidRPr="00DA25C4" w:rsidRDefault="007B49EA">
      <w:pPr>
        <w:rPr>
          <w:rFonts w:ascii="Times New Roman" w:hAnsi="Times New Roman" w:cs="Times New Roman"/>
          <w:b/>
          <w:sz w:val="28"/>
          <w:szCs w:val="28"/>
          <w:lang w:val="en-US"/>
        </w:rPr>
      </w:pPr>
      <w:r w:rsidRPr="00DA25C4">
        <w:rPr>
          <w:rFonts w:ascii="Times New Roman" w:hAnsi="Times New Roman" w:cs="Times New Roman"/>
          <w:b/>
          <w:sz w:val="28"/>
          <w:szCs w:val="28"/>
        </w:rPr>
        <w:t>1.7 Определение</w:t>
      </w:r>
      <w:r w:rsidR="000E25B8" w:rsidRPr="00DA25C4">
        <w:rPr>
          <w:rFonts w:ascii="Times New Roman" w:hAnsi="Times New Roman" w:cs="Times New Roman"/>
          <w:b/>
          <w:sz w:val="28"/>
          <w:szCs w:val="28"/>
        </w:rPr>
        <w:t xml:space="preserve"> [1</w:t>
      </w:r>
      <w:r w:rsidR="005E3DE4" w:rsidRPr="00DA25C4">
        <w:rPr>
          <w:rFonts w:ascii="Times New Roman" w:hAnsi="Times New Roman" w:cs="Times New Roman"/>
          <w:b/>
          <w:sz w:val="28"/>
          <w:szCs w:val="28"/>
        </w:rPr>
        <w:t>,2</w:t>
      </w:r>
      <w:r w:rsidR="000E25B8" w:rsidRPr="00DA25C4">
        <w:rPr>
          <w:rFonts w:ascii="Times New Roman" w:hAnsi="Times New Roman" w:cs="Times New Roman"/>
          <w:b/>
          <w:sz w:val="28"/>
          <w:szCs w:val="28"/>
        </w:rPr>
        <w:t>]</w:t>
      </w:r>
    </w:p>
    <w:p w:rsidR="00546CDC" w:rsidRPr="00DA25C4" w:rsidRDefault="00546CDC" w:rsidP="000510C5">
      <w:pPr>
        <w:jc w:val="both"/>
        <w:rPr>
          <w:rFonts w:ascii="Times New Roman" w:hAnsi="Times New Roman" w:cs="Times New Roman"/>
          <w:sz w:val="28"/>
          <w:szCs w:val="28"/>
        </w:rPr>
      </w:pPr>
      <w:r w:rsidRPr="00DA25C4">
        <w:rPr>
          <w:rFonts w:ascii="Times New Roman" w:hAnsi="Times New Roman" w:cs="Times New Roman"/>
          <w:sz w:val="28"/>
          <w:szCs w:val="28"/>
        </w:rPr>
        <w:t>ХБП определяется как нарушение стр</w:t>
      </w:r>
      <w:r w:rsidR="0058396A" w:rsidRPr="00DA25C4">
        <w:rPr>
          <w:rFonts w:ascii="Times New Roman" w:hAnsi="Times New Roman" w:cs="Times New Roman"/>
          <w:sz w:val="28"/>
          <w:szCs w:val="28"/>
        </w:rPr>
        <w:t xml:space="preserve">уктуры </w:t>
      </w:r>
      <w:r w:rsidR="000D5FFD" w:rsidRPr="00DA25C4">
        <w:rPr>
          <w:rFonts w:ascii="Times New Roman" w:hAnsi="Times New Roman" w:cs="Times New Roman"/>
          <w:sz w:val="28"/>
          <w:szCs w:val="28"/>
        </w:rPr>
        <w:t>и/</w:t>
      </w:r>
      <w:r w:rsidR="0058396A" w:rsidRPr="00DA25C4">
        <w:rPr>
          <w:rFonts w:ascii="Times New Roman" w:hAnsi="Times New Roman" w:cs="Times New Roman"/>
          <w:sz w:val="28"/>
          <w:szCs w:val="28"/>
        </w:rPr>
        <w:t>или</w:t>
      </w:r>
      <w:r w:rsidR="000D5FFD" w:rsidRPr="00DA25C4">
        <w:rPr>
          <w:rFonts w:ascii="Times New Roman" w:hAnsi="Times New Roman" w:cs="Times New Roman"/>
          <w:sz w:val="28"/>
          <w:szCs w:val="28"/>
        </w:rPr>
        <w:t xml:space="preserve"> снижение</w:t>
      </w:r>
      <w:r w:rsidR="0058396A" w:rsidRPr="00DA25C4">
        <w:rPr>
          <w:rFonts w:ascii="Times New Roman" w:hAnsi="Times New Roman" w:cs="Times New Roman"/>
          <w:sz w:val="28"/>
          <w:szCs w:val="28"/>
        </w:rPr>
        <w:t xml:space="preserve"> функции почек, котор</w:t>
      </w:r>
      <w:r w:rsidR="0058396A" w:rsidRPr="00DA25C4">
        <w:rPr>
          <w:rFonts w:ascii="Times New Roman" w:hAnsi="Times New Roman" w:cs="Times New Roman"/>
          <w:sz w:val="28"/>
          <w:szCs w:val="28"/>
          <w:lang w:val="kk-KZ"/>
        </w:rPr>
        <w:t>о</w:t>
      </w:r>
      <w:r w:rsidR="000D5FFD" w:rsidRPr="00DA25C4">
        <w:rPr>
          <w:rFonts w:ascii="Times New Roman" w:hAnsi="Times New Roman" w:cs="Times New Roman"/>
          <w:sz w:val="28"/>
          <w:szCs w:val="28"/>
        </w:rPr>
        <w:t>е сохраняется более 3 месяцев с момента выявления</w:t>
      </w:r>
      <w:r w:rsidRPr="00DA25C4">
        <w:rPr>
          <w:rFonts w:ascii="Times New Roman" w:hAnsi="Times New Roman" w:cs="Times New Roman"/>
          <w:sz w:val="28"/>
          <w:szCs w:val="28"/>
        </w:rPr>
        <w:t>.</w:t>
      </w:r>
    </w:p>
    <w:p w:rsidR="00D33CBF" w:rsidRPr="00DA25C4" w:rsidRDefault="00D33CBF" w:rsidP="00D33CBF">
      <w:pPr>
        <w:rPr>
          <w:rFonts w:ascii="Times New Roman" w:hAnsi="Times New Roman" w:cs="Times New Roman"/>
          <w:b/>
          <w:sz w:val="28"/>
          <w:szCs w:val="28"/>
        </w:rPr>
      </w:pPr>
      <w:r w:rsidRPr="00DA25C4">
        <w:rPr>
          <w:rFonts w:ascii="Times New Roman" w:hAnsi="Times New Roman" w:cs="Times New Roman"/>
          <w:b/>
          <w:sz w:val="28"/>
          <w:szCs w:val="28"/>
        </w:rPr>
        <w:t>Критерии диагностики ХБП:</w:t>
      </w:r>
    </w:p>
    <w:p w:rsidR="00D33CBF" w:rsidRPr="00DA25C4" w:rsidRDefault="00D33CBF" w:rsidP="000510C5">
      <w:pPr>
        <w:jc w:val="both"/>
        <w:rPr>
          <w:rFonts w:ascii="Times New Roman" w:hAnsi="Times New Roman" w:cs="Times New Roman"/>
          <w:sz w:val="28"/>
          <w:szCs w:val="28"/>
        </w:rPr>
      </w:pPr>
      <w:r w:rsidRPr="00DA25C4">
        <w:rPr>
          <w:rFonts w:ascii="Times New Roman" w:hAnsi="Times New Roman" w:cs="Times New Roman"/>
          <w:sz w:val="28"/>
          <w:szCs w:val="28"/>
        </w:rPr>
        <w:t xml:space="preserve">1) </w:t>
      </w:r>
      <w:r w:rsidRPr="00DA25C4">
        <w:rPr>
          <w:rFonts w:ascii="Times New Roman" w:hAnsi="Times New Roman" w:cs="Times New Roman"/>
          <w:sz w:val="28"/>
          <w:szCs w:val="28"/>
          <w:u w:val="single"/>
        </w:rPr>
        <w:t>наличие любых маркеров повреждения почек:</w:t>
      </w:r>
    </w:p>
    <w:p w:rsidR="00D33CBF" w:rsidRPr="00DA25C4" w:rsidRDefault="00D33CBF" w:rsidP="000510C5">
      <w:pPr>
        <w:jc w:val="both"/>
        <w:rPr>
          <w:rFonts w:ascii="Times New Roman" w:hAnsi="Times New Roman" w:cs="Times New Roman"/>
          <w:sz w:val="28"/>
          <w:szCs w:val="28"/>
        </w:rPr>
      </w:pPr>
      <w:r w:rsidRPr="00DA25C4">
        <w:rPr>
          <w:rFonts w:ascii="Times New Roman" w:hAnsi="Times New Roman" w:cs="Times New Roman"/>
          <w:sz w:val="28"/>
          <w:szCs w:val="28"/>
        </w:rPr>
        <w:t>а) клинико-лабораторных (в первую очередь, повышенной альбуминурии/ протеи</w:t>
      </w:r>
      <w:r w:rsidR="00DE13F9" w:rsidRPr="00DA25C4">
        <w:rPr>
          <w:rFonts w:ascii="Times New Roman" w:hAnsi="Times New Roman" w:cs="Times New Roman"/>
          <w:sz w:val="28"/>
          <w:szCs w:val="28"/>
        </w:rPr>
        <w:t>нурии</w:t>
      </w:r>
      <w:r w:rsidRPr="00DA25C4">
        <w:rPr>
          <w:rFonts w:ascii="Times New Roman" w:hAnsi="Times New Roman" w:cs="Times New Roman"/>
          <w:sz w:val="28"/>
          <w:szCs w:val="28"/>
        </w:rPr>
        <w:t>), подтвержденных при повторных исследованиях и сохраняющихся в течение не менее 3 месяцев;</w:t>
      </w:r>
    </w:p>
    <w:p w:rsidR="00D33CBF" w:rsidRPr="00DA25C4" w:rsidRDefault="00D33CBF" w:rsidP="000510C5">
      <w:pPr>
        <w:jc w:val="both"/>
        <w:rPr>
          <w:rFonts w:ascii="Times New Roman" w:hAnsi="Times New Roman" w:cs="Times New Roman"/>
          <w:sz w:val="28"/>
          <w:szCs w:val="28"/>
        </w:rPr>
      </w:pPr>
      <w:r w:rsidRPr="00DA25C4">
        <w:rPr>
          <w:rFonts w:ascii="Times New Roman" w:hAnsi="Times New Roman" w:cs="Times New Roman"/>
          <w:sz w:val="28"/>
          <w:szCs w:val="28"/>
        </w:rPr>
        <w:t xml:space="preserve">б) необратимых структурных изменений почки, выявленных при лучевом исследовании (например, при УЗИ) или морфологическом исследовании почечного биоптата; </w:t>
      </w:r>
    </w:p>
    <w:p w:rsidR="00D33CBF" w:rsidRPr="00DA25C4" w:rsidRDefault="00D33CBF" w:rsidP="00D33CBF">
      <w:pPr>
        <w:rPr>
          <w:rFonts w:ascii="Times New Roman" w:hAnsi="Times New Roman" w:cs="Times New Roman"/>
          <w:b/>
          <w:sz w:val="28"/>
          <w:szCs w:val="28"/>
        </w:rPr>
      </w:pPr>
      <w:r w:rsidRPr="00DA25C4">
        <w:rPr>
          <w:rFonts w:ascii="Times New Roman" w:hAnsi="Times New Roman" w:cs="Times New Roman"/>
          <w:b/>
          <w:sz w:val="28"/>
          <w:szCs w:val="28"/>
        </w:rPr>
        <w:t>и/или</w:t>
      </w:r>
    </w:p>
    <w:p w:rsidR="00D33CBF" w:rsidRPr="00DA25C4" w:rsidRDefault="00D33CBF" w:rsidP="000510C5">
      <w:pPr>
        <w:jc w:val="both"/>
        <w:rPr>
          <w:rFonts w:ascii="Times New Roman" w:hAnsi="Times New Roman" w:cs="Times New Roman"/>
          <w:sz w:val="28"/>
          <w:szCs w:val="28"/>
          <w:u w:val="single"/>
        </w:rPr>
      </w:pPr>
      <w:r w:rsidRPr="00DA25C4">
        <w:rPr>
          <w:rFonts w:ascii="Times New Roman" w:hAnsi="Times New Roman" w:cs="Times New Roman"/>
          <w:sz w:val="28"/>
          <w:szCs w:val="28"/>
        </w:rPr>
        <w:t xml:space="preserve">2) </w:t>
      </w:r>
      <w:r w:rsidRPr="00DA25C4">
        <w:rPr>
          <w:rFonts w:ascii="Times New Roman" w:hAnsi="Times New Roman" w:cs="Times New Roman"/>
          <w:sz w:val="28"/>
          <w:szCs w:val="28"/>
          <w:u w:val="single"/>
        </w:rPr>
        <w:t xml:space="preserve">снижение скорости клубочковой фильтрации (СКФ) до </w:t>
      </w:r>
      <w:proofErr w:type="gramStart"/>
      <w:r w:rsidRPr="00DA25C4">
        <w:rPr>
          <w:rFonts w:ascii="Times New Roman" w:hAnsi="Times New Roman" w:cs="Times New Roman"/>
          <w:sz w:val="28"/>
          <w:szCs w:val="28"/>
          <w:u w:val="single"/>
        </w:rPr>
        <w:t>уровня</w:t>
      </w:r>
      <w:r w:rsidR="00123862">
        <w:rPr>
          <w:rFonts w:ascii="Times New Roman" w:hAnsi="Times New Roman" w:cs="Times New Roman"/>
          <w:sz w:val="28"/>
          <w:szCs w:val="28"/>
          <w:u w:val="single"/>
        </w:rPr>
        <w:t xml:space="preserve"> </w:t>
      </w:r>
      <w:r w:rsidRPr="00DA25C4">
        <w:rPr>
          <w:rFonts w:ascii="Times New Roman" w:hAnsi="Times New Roman" w:cs="Times New Roman"/>
          <w:sz w:val="28"/>
          <w:szCs w:val="28"/>
          <w:u w:val="single"/>
        </w:rPr>
        <w:t xml:space="preserve"> &lt;</w:t>
      </w:r>
      <w:proofErr w:type="gramEnd"/>
      <w:r w:rsidRPr="00DA25C4">
        <w:rPr>
          <w:rFonts w:ascii="Times New Roman" w:hAnsi="Times New Roman" w:cs="Times New Roman"/>
          <w:sz w:val="28"/>
          <w:szCs w:val="28"/>
          <w:u w:val="single"/>
        </w:rPr>
        <w:t xml:space="preserve"> 60 мл/мин/1,73 м</w:t>
      </w:r>
      <w:r w:rsidRPr="00DA25C4">
        <w:rPr>
          <w:rFonts w:ascii="Times New Roman" w:hAnsi="Times New Roman" w:cs="Times New Roman"/>
          <w:sz w:val="28"/>
          <w:szCs w:val="28"/>
          <w:u w:val="single"/>
          <w:vertAlign w:val="superscript"/>
        </w:rPr>
        <w:t>2</w:t>
      </w:r>
      <w:r w:rsidRPr="00DA25C4">
        <w:rPr>
          <w:rFonts w:ascii="Times New Roman" w:hAnsi="Times New Roman" w:cs="Times New Roman"/>
          <w:sz w:val="28"/>
          <w:szCs w:val="28"/>
          <w:u w:val="single"/>
        </w:rPr>
        <w:t>, сохраняющееся в течение трех и более месяцев.</w:t>
      </w:r>
    </w:p>
    <w:p w:rsidR="00D33CBF" w:rsidRPr="00DA25C4" w:rsidRDefault="00D33CBF" w:rsidP="000510C5">
      <w:pPr>
        <w:jc w:val="both"/>
        <w:rPr>
          <w:rFonts w:ascii="Times New Roman" w:hAnsi="Times New Roman" w:cs="Times New Roman"/>
          <w:sz w:val="28"/>
          <w:szCs w:val="28"/>
        </w:rPr>
      </w:pPr>
      <w:r w:rsidRPr="00DA25C4">
        <w:rPr>
          <w:rFonts w:ascii="Times New Roman" w:hAnsi="Times New Roman" w:cs="Times New Roman"/>
          <w:sz w:val="28"/>
          <w:szCs w:val="28"/>
        </w:rPr>
        <w:t>Таким образом, понятие ХБП складывается из двух составляющи</w:t>
      </w:r>
      <w:r w:rsidR="00810DBB">
        <w:rPr>
          <w:rFonts w:ascii="Times New Roman" w:hAnsi="Times New Roman" w:cs="Times New Roman"/>
          <w:sz w:val="28"/>
          <w:szCs w:val="28"/>
        </w:rPr>
        <w:t xml:space="preserve">х: признаков повреждения почек </w:t>
      </w:r>
      <w:r w:rsidR="00810DBB">
        <w:rPr>
          <w:rFonts w:ascii="Times New Roman" w:hAnsi="Times New Roman" w:cs="Times New Roman"/>
          <w:sz w:val="28"/>
          <w:szCs w:val="28"/>
          <w:lang w:val="kk-KZ"/>
        </w:rPr>
        <w:t>с</w:t>
      </w:r>
      <w:r w:rsidR="004E1AC8">
        <w:rPr>
          <w:rFonts w:ascii="Times New Roman" w:hAnsi="Times New Roman" w:cs="Times New Roman"/>
          <w:sz w:val="28"/>
          <w:szCs w:val="28"/>
        </w:rPr>
        <w:t>/или</w:t>
      </w:r>
      <w:r w:rsidR="00810DBB">
        <w:rPr>
          <w:rFonts w:ascii="Times New Roman" w:hAnsi="Times New Roman" w:cs="Times New Roman"/>
          <w:sz w:val="28"/>
          <w:szCs w:val="28"/>
          <w:lang w:val="kk-KZ"/>
        </w:rPr>
        <w:t xml:space="preserve"> без</w:t>
      </w:r>
      <w:r w:rsidRPr="00DA25C4">
        <w:rPr>
          <w:rFonts w:ascii="Times New Roman" w:hAnsi="Times New Roman" w:cs="Times New Roman"/>
          <w:sz w:val="28"/>
          <w:szCs w:val="28"/>
        </w:rPr>
        <w:t xml:space="preserve"> снижения СКФ.</w:t>
      </w:r>
    </w:p>
    <w:tbl>
      <w:tblPr>
        <w:tblStyle w:val="a3"/>
        <w:tblW w:w="0" w:type="auto"/>
        <w:tblLook w:val="04A0" w:firstRow="1" w:lastRow="0" w:firstColumn="1" w:lastColumn="0" w:noHBand="0" w:noVBand="1"/>
      </w:tblPr>
      <w:tblGrid>
        <w:gridCol w:w="2660"/>
        <w:gridCol w:w="6911"/>
      </w:tblGrid>
      <w:tr w:rsidR="00DE13F9" w:rsidRPr="00DA25C4" w:rsidTr="00DE13F9">
        <w:tc>
          <w:tcPr>
            <w:tcW w:w="2660" w:type="dxa"/>
            <w:vMerge w:val="restart"/>
          </w:tcPr>
          <w:p w:rsidR="00DE13F9" w:rsidRPr="00DA25C4" w:rsidRDefault="00DE13F9" w:rsidP="00D33CBF">
            <w:pPr>
              <w:rPr>
                <w:rFonts w:ascii="Times New Roman" w:hAnsi="Times New Roman" w:cs="Times New Roman"/>
                <w:sz w:val="28"/>
                <w:szCs w:val="28"/>
              </w:rPr>
            </w:pPr>
            <w:r w:rsidRPr="00DA25C4">
              <w:rPr>
                <w:rFonts w:ascii="Times New Roman" w:hAnsi="Times New Roman" w:cs="Times New Roman"/>
                <w:sz w:val="28"/>
                <w:szCs w:val="28"/>
              </w:rPr>
              <w:t>Маркеры повреждения почек</w:t>
            </w:r>
            <w:r w:rsidR="00ED7D97" w:rsidRPr="00DA25C4">
              <w:rPr>
                <w:rFonts w:ascii="Times New Roman" w:hAnsi="Times New Roman" w:cs="Times New Roman"/>
                <w:sz w:val="28"/>
                <w:szCs w:val="28"/>
              </w:rPr>
              <w:t xml:space="preserve"> (один и</w:t>
            </w:r>
            <w:r w:rsidR="003D60D7" w:rsidRPr="00DA25C4">
              <w:rPr>
                <w:rFonts w:ascii="Times New Roman" w:hAnsi="Times New Roman" w:cs="Times New Roman"/>
                <w:sz w:val="28"/>
                <w:szCs w:val="28"/>
              </w:rPr>
              <w:t>ли</w:t>
            </w:r>
            <w:r w:rsidR="00ED7D97" w:rsidRPr="00DA25C4">
              <w:rPr>
                <w:rFonts w:ascii="Times New Roman" w:hAnsi="Times New Roman" w:cs="Times New Roman"/>
                <w:sz w:val="28"/>
                <w:szCs w:val="28"/>
              </w:rPr>
              <w:t xml:space="preserve"> более)</w:t>
            </w:r>
          </w:p>
        </w:tc>
        <w:tc>
          <w:tcPr>
            <w:tcW w:w="6911" w:type="dxa"/>
          </w:tcPr>
          <w:p w:rsidR="00DE13F9" w:rsidRPr="00DA25C4" w:rsidRDefault="00DE13F9" w:rsidP="00DE13F9">
            <w:pPr>
              <w:rPr>
                <w:rFonts w:ascii="Times New Roman" w:hAnsi="Times New Roman" w:cs="Times New Roman"/>
                <w:sz w:val="28"/>
                <w:szCs w:val="28"/>
              </w:rPr>
            </w:pPr>
            <w:r w:rsidRPr="00DA25C4">
              <w:rPr>
                <w:rFonts w:ascii="Times New Roman" w:hAnsi="Times New Roman" w:cs="Times New Roman"/>
                <w:sz w:val="28"/>
                <w:szCs w:val="28"/>
              </w:rPr>
              <w:t>Альбуминурия (скорость экскреции альбумина с мочой ≥30 мг/сут;</w:t>
            </w:r>
          </w:p>
          <w:p w:rsidR="00DE13F9" w:rsidRPr="00DA25C4" w:rsidRDefault="003810C8" w:rsidP="00DE13F9">
            <w:pPr>
              <w:rPr>
                <w:rFonts w:ascii="Times New Roman" w:hAnsi="Times New Roman" w:cs="Times New Roman"/>
                <w:sz w:val="28"/>
                <w:szCs w:val="28"/>
              </w:rPr>
            </w:pPr>
            <w:r>
              <w:rPr>
                <w:rFonts w:ascii="Times New Roman" w:hAnsi="Times New Roman" w:cs="Times New Roman"/>
                <w:sz w:val="28"/>
                <w:szCs w:val="28"/>
              </w:rPr>
              <w:t>САК</w:t>
            </w:r>
            <w:r w:rsidR="00DE13F9" w:rsidRPr="00DA25C4">
              <w:rPr>
                <w:rFonts w:ascii="Times New Roman" w:hAnsi="Times New Roman" w:cs="Times New Roman"/>
                <w:sz w:val="28"/>
                <w:szCs w:val="28"/>
              </w:rPr>
              <w:t xml:space="preserve"> мочи ≥30 мг/г [≥3 мг/ммоль])</w:t>
            </w:r>
          </w:p>
        </w:tc>
      </w:tr>
      <w:tr w:rsidR="00DE13F9" w:rsidRPr="00DA25C4" w:rsidTr="00DE13F9">
        <w:tc>
          <w:tcPr>
            <w:tcW w:w="2660" w:type="dxa"/>
            <w:vMerge/>
          </w:tcPr>
          <w:p w:rsidR="00DE13F9" w:rsidRPr="00DA25C4" w:rsidRDefault="00DE13F9" w:rsidP="00D33CBF">
            <w:pPr>
              <w:rPr>
                <w:rFonts w:ascii="Times New Roman" w:hAnsi="Times New Roman" w:cs="Times New Roman"/>
                <w:sz w:val="28"/>
                <w:szCs w:val="28"/>
              </w:rPr>
            </w:pPr>
          </w:p>
        </w:tc>
        <w:tc>
          <w:tcPr>
            <w:tcW w:w="6911" w:type="dxa"/>
          </w:tcPr>
          <w:p w:rsidR="00DE13F9" w:rsidRPr="00DA25C4" w:rsidRDefault="00DE13F9" w:rsidP="00D33CBF">
            <w:pPr>
              <w:rPr>
                <w:rFonts w:ascii="Times New Roman" w:hAnsi="Times New Roman" w:cs="Times New Roman"/>
                <w:sz w:val="28"/>
                <w:szCs w:val="28"/>
              </w:rPr>
            </w:pPr>
            <w:r w:rsidRPr="00DA25C4">
              <w:rPr>
                <w:rFonts w:ascii="Times New Roman" w:hAnsi="Times New Roman" w:cs="Times New Roman"/>
                <w:sz w:val="28"/>
                <w:szCs w:val="28"/>
              </w:rPr>
              <w:t>Изменения осадка мочи</w:t>
            </w:r>
          </w:p>
        </w:tc>
      </w:tr>
      <w:tr w:rsidR="00DE13F9" w:rsidRPr="00DA25C4" w:rsidTr="00DE13F9">
        <w:tc>
          <w:tcPr>
            <w:tcW w:w="2660" w:type="dxa"/>
            <w:vMerge/>
          </w:tcPr>
          <w:p w:rsidR="00DE13F9" w:rsidRPr="00DA25C4" w:rsidRDefault="00DE13F9" w:rsidP="00D33CBF">
            <w:pPr>
              <w:rPr>
                <w:rFonts w:ascii="Times New Roman" w:hAnsi="Times New Roman" w:cs="Times New Roman"/>
                <w:sz w:val="28"/>
                <w:szCs w:val="28"/>
              </w:rPr>
            </w:pPr>
          </w:p>
        </w:tc>
        <w:tc>
          <w:tcPr>
            <w:tcW w:w="6911" w:type="dxa"/>
          </w:tcPr>
          <w:p w:rsidR="00DE13F9" w:rsidRPr="00DA25C4" w:rsidRDefault="00DE13F9" w:rsidP="00D33CBF">
            <w:pPr>
              <w:rPr>
                <w:rFonts w:ascii="Times New Roman" w:hAnsi="Times New Roman" w:cs="Times New Roman"/>
                <w:sz w:val="28"/>
                <w:szCs w:val="28"/>
              </w:rPr>
            </w:pPr>
            <w:r w:rsidRPr="00DA25C4">
              <w:rPr>
                <w:rFonts w:ascii="Times New Roman" w:hAnsi="Times New Roman" w:cs="Times New Roman"/>
                <w:sz w:val="28"/>
                <w:szCs w:val="28"/>
              </w:rPr>
              <w:t>Электролитные и другие нарушения вследствие канальцевой дисфункции</w:t>
            </w:r>
          </w:p>
        </w:tc>
      </w:tr>
      <w:tr w:rsidR="00DE13F9" w:rsidRPr="00DA25C4" w:rsidTr="00DE13F9">
        <w:tc>
          <w:tcPr>
            <w:tcW w:w="2660" w:type="dxa"/>
            <w:vMerge/>
          </w:tcPr>
          <w:p w:rsidR="00DE13F9" w:rsidRPr="00DA25C4" w:rsidRDefault="00DE13F9" w:rsidP="00D33CBF">
            <w:pPr>
              <w:rPr>
                <w:rFonts w:ascii="Times New Roman" w:hAnsi="Times New Roman" w:cs="Times New Roman"/>
                <w:sz w:val="28"/>
                <w:szCs w:val="28"/>
              </w:rPr>
            </w:pPr>
          </w:p>
        </w:tc>
        <w:tc>
          <w:tcPr>
            <w:tcW w:w="6911" w:type="dxa"/>
          </w:tcPr>
          <w:p w:rsidR="00DE13F9" w:rsidRPr="00DA25C4" w:rsidRDefault="00DE13F9" w:rsidP="00D33CBF">
            <w:pPr>
              <w:rPr>
                <w:rFonts w:ascii="Times New Roman" w:hAnsi="Times New Roman" w:cs="Times New Roman"/>
                <w:sz w:val="28"/>
                <w:szCs w:val="28"/>
              </w:rPr>
            </w:pPr>
            <w:r w:rsidRPr="00DA25C4">
              <w:rPr>
                <w:rFonts w:ascii="Times New Roman" w:hAnsi="Times New Roman" w:cs="Times New Roman"/>
                <w:sz w:val="28"/>
                <w:szCs w:val="28"/>
              </w:rPr>
              <w:t>Гистологические изменения</w:t>
            </w:r>
          </w:p>
        </w:tc>
      </w:tr>
      <w:tr w:rsidR="00DE13F9" w:rsidRPr="00DA25C4" w:rsidTr="00DE13F9">
        <w:tc>
          <w:tcPr>
            <w:tcW w:w="2660" w:type="dxa"/>
            <w:vMerge/>
          </w:tcPr>
          <w:p w:rsidR="00DE13F9" w:rsidRPr="00DA25C4" w:rsidRDefault="00DE13F9" w:rsidP="00D33CBF">
            <w:pPr>
              <w:rPr>
                <w:rFonts w:ascii="Times New Roman" w:hAnsi="Times New Roman" w:cs="Times New Roman"/>
                <w:sz w:val="28"/>
                <w:szCs w:val="28"/>
              </w:rPr>
            </w:pPr>
          </w:p>
        </w:tc>
        <w:tc>
          <w:tcPr>
            <w:tcW w:w="6911" w:type="dxa"/>
          </w:tcPr>
          <w:p w:rsidR="00DE13F9" w:rsidRPr="00DA25C4" w:rsidRDefault="00B53533" w:rsidP="00D33CBF">
            <w:pPr>
              <w:rPr>
                <w:rFonts w:ascii="Times New Roman" w:hAnsi="Times New Roman" w:cs="Times New Roman"/>
                <w:sz w:val="28"/>
                <w:szCs w:val="28"/>
              </w:rPr>
            </w:pPr>
            <w:r w:rsidRPr="00DA25C4">
              <w:rPr>
                <w:rFonts w:ascii="Times New Roman" w:hAnsi="Times New Roman" w:cs="Times New Roman"/>
                <w:sz w:val="28"/>
                <w:szCs w:val="28"/>
              </w:rPr>
              <w:t>Структурные нарушения при визуализирующих методах исследования</w:t>
            </w:r>
          </w:p>
        </w:tc>
      </w:tr>
      <w:tr w:rsidR="00DE13F9" w:rsidRPr="00DA25C4" w:rsidTr="00DE13F9">
        <w:tc>
          <w:tcPr>
            <w:tcW w:w="2660" w:type="dxa"/>
            <w:vMerge/>
          </w:tcPr>
          <w:p w:rsidR="00DE13F9" w:rsidRPr="00DA25C4" w:rsidRDefault="00DE13F9" w:rsidP="00D33CBF">
            <w:pPr>
              <w:rPr>
                <w:rFonts w:ascii="Times New Roman" w:hAnsi="Times New Roman" w:cs="Times New Roman"/>
                <w:sz w:val="28"/>
                <w:szCs w:val="28"/>
              </w:rPr>
            </w:pPr>
          </w:p>
        </w:tc>
        <w:tc>
          <w:tcPr>
            <w:tcW w:w="6911" w:type="dxa"/>
          </w:tcPr>
          <w:p w:rsidR="00DE13F9" w:rsidRPr="00DA25C4" w:rsidRDefault="00B53533" w:rsidP="00D33CBF">
            <w:pPr>
              <w:rPr>
                <w:rFonts w:ascii="Times New Roman" w:hAnsi="Times New Roman" w:cs="Times New Roman"/>
                <w:sz w:val="28"/>
                <w:szCs w:val="28"/>
              </w:rPr>
            </w:pPr>
            <w:r w:rsidRPr="00DA25C4">
              <w:rPr>
                <w:rFonts w:ascii="Times New Roman" w:hAnsi="Times New Roman" w:cs="Times New Roman"/>
                <w:sz w:val="28"/>
                <w:szCs w:val="28"/>
              </w:rPr>
              <w:t>Трансплантация почки в анамнезе</w:t>
            </w:r>
          </w:p>
        </w:tc>
      </w:tr>
    </w:tbl>
    <w:p w:rsidR="004345D7" w:rsidRPr="00DA25C4" w:rsidRDefault="004345D7" w:rsidP="00D33CBF">
      <w:pPr>
        <w:rPr>
          <w:rFonts w:ascii="Times New Roman" w:hAnsi="Times New Roman" w:cs="Times New Roman"/>
          <w:sz w:val="28"/>
          <w:szCs w:val="28"/>
        </w:rPr>
      </w:pPr>
      <w:r w:rsidRPr="00DA25C4">
        <w:rPr>
          <w:rFonts w:ascii="Times New Roman" w:hAnsi="Times New Roman" w:cs="Times New Roman"/>
          <w:sz w:val="28"/>
          <w:szCs w:val="28"/>
        </w:rPr>
        <w:t>Диагностика ХБП в зависимости от состояния функции почек</w:t>
      </w:r>
      <w:r w:rsidR="00A4641C" w:rsidRPr="00DA25C4">
        <w:rPr>
          <w:rFonts w:ascii="Times New Roman" w:hAnsi="Times New Roman" w:cs="Times New Roman"/>
          <w:sz w:val="28"/>
          <w:szCs w:val="28"/>
        </w:rPr>
        <w:t xml:space="preserve"> (СКФ)</w:t>
      </w:r>
      <w:r w:rsidRPr="00DA25C4">
        <w:rPr>
          <w:rFonts w:ascii="Times New Roman" w:hAnsi="Times New Roman" w:cs="Times New Roman"/>
          <w:sz w:val="28"/>
          <w:szCs w:val="28"/>
        </w:rPr>
        <w:t xml:space="preserve"> и наличия маркеров </w:t>
      </w:r>
      <w:r w:rsidR="00123862" w:rsidRPr="00DA25C4">
        <w:rPr>
          <w:rFonts w:ascii="Times New Roman" w:hAnsi="Times New Roman" w:cs="Times New Roman"/>
          <w:sz w:val="28"/>
          <w:szCs w:val="28"/>
        </w:rPr>
        <w:t>повреждения.</w:t>
      </w:r>
      <w:r w:rsidR="00123862" w:rsidRPr="00DA25C4">
        <w:rPr>
          <w:rFonts w:ascii="Times New Roman" w:hAnsi="Times New Roman" w:cs="Times New Roman"/>
          <w:b/>
          <w:sz w:val="28"/>
          <w:szCs w:val="28"/>
        </w:rPr>
        <w:t xml:space="preserve"> </w:t>
      </w:r>
      <w:proofErr w:type="gramStart"/>
      <w:r w:rsidR="00123862" w:rsidRPr="00DA25C4">
        <w:rPr>
          <w:rFonts w:ascii="Times New Roman" w:hAnsi="Times New Roman" w:cs="Times New Roman"/>
          <w:b/>
          <w:sz w:val="28"/>
          <w:szCs w:val="28"/>
        </w:rPr>
        <w:t>[</w:t>
      </w:r>
      <w:r w:rsidR="00EF0469" w:rsidRPr="00DA25C4">
        <w:rPr>
          <w:rFonts w:ascii="Times New Roman" w:hAnsi="Times New Roman" w:cs="Times New Roman"/>
          <w:b/>
          <w:sz w:val="28"/>
          <w:szCs w:val="28"/>
        </w:rPr>
        <w:t xml:space="preserve"> 2</w:t>
      </w:r>
      <w:proofErr w:type="gramEnd"/>
      <w:r w:rsidR="00EF0469" w:rsidRPr="00DA25C4">
        <w:rPr>
          <w:rFonts w:ascii="Times New Roman" w:hAnsi="Times New Roman" w:cs="Times New Roman"/>
          <w:b/>
          <w:sz w:val="28"/>
          <w:szCs w:val="28"/>
        </w:rPr>
        <w:t>]</w:t>
      </w:r>
    </w:p>
    <w:tbl>
      <w:tblPr>
        <w:tblStyle w:val="a3"/>
        <w:tblW w:w="0" w:type="auto"/>
        <w:tblLook w:val="04A0" w:firstRow="1" w:lastRow="0" w:firstColumn="1" w:lastColumn="0" w:noHBand="0" w:noVBand="1"/>
      </w:tblPr>
      <w:tblGrid>
        <w:gridCol w:w="3190"/>
        <w:gridCol w:w="3190"/>
        <w:gridCol w:w="3191"/>
      </w:tblGrid>
      <w:tr w:rsidR="00D54D67" w:rsidRPr="00DA25C4" w:rsidTr="00BE542D">
        <w:tc>
          <w:tcPr>
            <w:tcW w:w="3190" w:type="dxa"/>
            <w:vMerge w:val="restart"/>
          </w:tcPr>
          <w:p w:rsidR="00D54D67" w:rsidRPr="00DA25C4" w:rsidRDefault="00D54D67" w:rsidP="004345D7">
            <w:pPr>
              <w:jc w:val="center"/>
              <w:rPr>
                <w:rFonts w:ascii="Times New Roman" w:hAnsi="Times New Roman" w:cs="Times New Roman"/>
                <w:sz w:val="28"/>
                <w:szCs w:val="28"/>
              </w:rPr>
            </w:pPr>
            <w:r w:rsidRPr="00DA25C4">
              <w:rPr>
                <w:rFonts w:ascii="Times New Roman" w:hAnsi="Times New Roman" w:cs="Times New Roman"/>
                <w:b/>
                <w:sz w:val="28"/>
                <w:szCs w:val="28"/>
                <w:lang w:val="kk-KZ"/>
              </w:rPr>
              <w:t xml:space="preserve">СКФ, </w:t>
            </w:r>
            <w:r w:rsidRPr="00DA25C4">
              <w:rPr>
                <w:rFonts w:ascii="Times New Roman" w:hAnsi="Times New Roman" w:cs="Times New Roman"/>
                <w:b/>
                <w:sz w:val="28"/>
                <w:szCs w:val="28"/>
              </w:rPr>
              <w:t>(мл/мин/1,73 м²)</w:t>
            </w:r>
          </w:p>
        </w:tc>
        <w:tc>
          <w:tcPr>
            <w:tcW w:w="6381" w:type="dxa"/>
            <w:gridSpan w:val="2"/>
          </w:tcPr>
          <w:p w:rsidR="00D54D67" w:rsidRPr="00DA25C4" w:rsidRDefault="00D54D67" w:rsidP="004345D7">
            <w:pPr>
              <w:jc w:val="center"/>
              <w:rPr>
                <w:rFonts w:ascii="Times New Roman" w:hAnsi="Times New Roman" w:cs="Times New Roman"/>
                <w:b/>
                <w:sz w:val="28"/>
                <w:szCs w:val="28"/>
              </w:rPr>
            </w:pPr>
            <w:r w:rsidRPr="00DA25C4">
              <w:rPr>
                <w:rFonts w:ascii="Times New Roman" w:hAnsi="Times New Roman" w:cs="Times New Roman"/>
                <w:b/>
                <w:sz w:val="28"/>
                <w:szCs w:val="28"/>
              </w:rPr>
              <w:t>Маркеры повреждения почек</w:t>
            </w:r>
          </w:p>
        </w:tc>
      </w:tr>
      <w:tr w:rsidR="00D54D67" w:rsidRPr="00DA25C4" w:rsidTr="004345D7">
        <w:tc>
          <w:tcPr>
            <w:tcW w:w="3190" w:type="dxa"/>
            <w:vMerge/>
          </w:tcPr>
          <w:p w:rsidR="00D54D67" w:rsidRPr="00DA25C4" w:rsidRDefault="00D54D67" w:rsidP="004345D7">
            <w:pPr>
              <w:jc w:val="center"/>
              <w:rPr>
                <w:rFonts w:ascii="Times New Roman" w:hAnsi="Times New Roman" w:cs="Times New Roman"/>
                <w:b/>
                <w:sz w:val="28"/>
                <w:szCs w:val="28"/>
              </w:rPr>
            </w:pPr>
          </w:p>
        </w:tc>
        <w:tc>
          <w:tcPr>
            <w:tcW w:w="3190" w:type="dxa"/>
          </w:tcPr>
          <w:p w:rsidR="00D54D67" w:rsidRPr="00DA25C4" w:rsidRDefault="00D54D67" w:rsidP="004345D7">
            <w:pPr>
              <w:jc w:val="center"/>
              <w:rPr>
                <w:rFonts w:ascii="Times New Roman" w:hAnsi="Times New Roman" w:cs="Times New Roman"/>
                <w:i/>
                <w:sz w:val="28"/>
                <w:szCs w:val="28"/>
              </w:rPr>
            </w:pPr>
            <w:r w:rsidRPr="00DA25C4">
              <w:rPr>
                <w:rFonts w:ascii="Times New Roman" w:hAnsi="Times New Roman" w:cs="Times New Roman"/>
                <w:i/>
                <w:sz w:val="28"/>
                <w:szCs w:val="28"/>
              </w:rPr>
              <w:t>Есть</w:t>
            </w:r>
          </w:p>
        </w:tc>
        <w:tc>
          <w:tcPr>
            <w:tcW w:w="3191" w:type="dxa"/>
          </w:tcPr>
          <w:p w:rsidR="00D54D67" w:rsidRPr="00DA25C4" w:rsidRDefault="00D54D67" w:rsidP="004345D7">
            <w:pPr>
              <w:jc w:val="center"/>
              <w:rPr>
                <w:rFonts w:ascii="Times New Roman" w:hAnsi="Times New Roman" w:cs="Times New Roman"/>
                <w:i/>
                <w:sz w:val="28"/>
                <w:szCs w:val="28"/>
              </w:rPr>
            </w:pPr>
            <w:r w:rsidRPr="00DA25C4">
              <w:rPr>
                <w:rFonts w:ascii="Times New Roman" w:hAnsi="Times New Roman" w:cs="Times New Roman"/>
                <w:i/>
                <w:sz w:val="28"/>
                <w:szCs w:val="28"/>
              </w:rPr>
              <w:t>Нет</w:t>
            </w:r>
          </w:p>
        </w:tc>
      </w:tr>
      <w:tr w:rsidR="004345D7" w:rsidRPr="00DA25C4" w:rsidTr="004345D7">
        <w:tc>
          <w:tcPr>
            <w:tcW w:w="3190" w:type="dxa"/>
          </w:tcPr>
          <w:p w:rsidR="004345D7" w:rsidRPr="00DA25C4" w:rsidRDefault="004345D7" w:rsidP="004345D7">
            <w:pPr>
              <w:jc w:val="center"/>
              <w:rPr>
                <w:rFonts w:ascii="Times New Roman" w:hAnsi="Times New Roman" w:cs="Times New Roman"/>
                <w:i/>
                <w:sz w:val="28"/>
                <w:szCs w:val="28"/>
              </w:rPr>
            </w:pPr>
            <w:r w:rsidRPr="00DA25C4">
              <w:rPr>
                <w:rFonts w:ascii="Times New Roman" w:hAnsi="Times New Roman" w:cs="Times New Roman"/>
                <w:i/>
                <w:sz w:val="28"/>
                <w:szCs w:val="28"/>
                <w:lang w:val="kk-KZ"/>
              </w:rPr>
              <w:t>≥</w:t>
            </w:r>
            <w:r w:rsidRPr="00DA25C4">
              <w:rPr>
                <w:rFonts w:ascii="Times New Roman" w:hAnsi="Times New Roman" w:cs="Times New Roman"/>
                <w:i/>
                <w:sz w:val="28"/>
                <w:szCs w:val="28"/>
                <w:lang w:val="en-US"/>
              </w:rPr>
              <w:t>90</w:t>
            </w:r>
          </w:p>
        </w:tc>
        <w:tc>
          <w:tcPr>
            <w:tcW w:w="3190" w:type="dxa"/>
          </w:tcPr>
          <w:p w:rsidR="004345D7" w:rsidRPr="00DA25C4" w:rsidRDefault="004345D7" w:rsidP="004345D7">
            <w:pPr>
              <w:jc w:val="center"/>
              <w:rPr>
                <w:rFonts w:ascii="Times New Roman" w:hAnsi="Times New Roman" w:cs="Times New Roman"/>
                <w:sz w:val="28"/>
                <w:szCs w:val="28"/>
              </w:rPr>
            </w:pPr>
            <w:r w:rsidRPr="00DA25C4">
              <w:rPr>
                <w:rFonts w:ascii="Times New Roman" w:hAnsi="Times New Roman" w:cs="Times New Roman"/>
                <w:sz w:val="28"/>
                <w:szCs w:val="28"/>
              </w:rPr>
              <w:t>ХБП</w:t>
            </w:r>
          </w:p>
        </w:tc>
        <w:tc>
          <w:tcPr>
            <w:tcW w:w="3191" w:type="dxa"/>
          </w:tcPr>
          <w:p w:rsidR="004345D7" w:rsidRPr="00DA25C4" w:rsidRDefault="004345D7" w:rsidP="004345D7">
            <w:pPr>
              <w:jc w:val="center"/>
              <w:rPr>
                <w:rFonts w:ascii="Times New Roman" w:hAnsi="Times New Roman" w:cs="Times New Roman"/>
                <w:sz w:val="28"/>
                <w:szCs w:val="28"/>
              </w:rPr>
            </w:pPr>
            <w:r w:rsidRPr="00DA25C4">
              <w:rPr>
                <w:rFonts w:ascii="Times New Roman" w:hAnsi="Times New Roman" w:cs="Times New Roman"/>
                <w:sz w:val="28"/>
                <w:szCs w:val="28"/>
              </w:rPr>
              <w:t>Норма</w:t>
            </w:r>
          </w:p>
        </w:tc>
      </w:tr>
      <w:tr w:rsidR="004345D7" w:rsidRPr="00DA25C4" w:rsidTr="004345D7">
        <w:tc>
          <w:tcPr>
            <w:tcW w:w="3190" w:type="dxa"/>
          </w:tcPr>
          <w:p w:rsidR="004345D7" w:rsidRPr="00DA25C4" w:rsidRDefault="004345D7" w:rsidP="004345D7">
            <w:pPr>
              <w:jc w:val="center"/>
              <w:rPr>
                <w:rFonts w:ascii="Times New Roman" w:hAnsi="Times New Roman" w:cs="Times New Roman"/>
                <w:i/>
                <w:sz w:val="28"/>
                <w:szCs w:val="28"/>
              </w:rPr>
            </w:pPr>
            <w:r w:rsidRPr="00DA25C4">
              <w:rPr>
                <w:rFonts w:ascii="Times New Roman" w:hAnsi="Times New Roman" w:cs="Times New Roman"/>
                <w:i/>
                <w:sz w:val="28"/>
                <w:szCs w:val="28"/>
              </w:rPr>
              <w:t>60-89</w:t>
            </w:r>
          </w:p>
        </w:tc>
        <w:tc>
          <w:tcPr>
            <w:tcW w:w="3190" w:type="dxa"/>
          </w:tcPr>
          <w:p w:rsidR="004345D7" w:rsidRPr="00DA25C4" w:rsidRDefault="004345D7" w:rsidP="004345D7">
            <w:pPr>
              <w:jc w:val="center"/>
              <w:rPr>
                <w:rFonts w:ascii="Times New Roman" w:hAnsi="Times New Roman" w:cs="Times New Roman"/>
                <w:sz w:val="28"/>
                <w:szCs w:val="28"/>
              </w:rPr>
            </w:pPr>
            <w:r w:rsidRPr="00DA25C4">
              <w:rPr>
                <w:rFonts w:ascii="Times New Roman" w:hAnsi="Times New Roman" w:cs="Times New Roman"/>
                <w:sz w:val="28"/>
                <w:szCs w:val="28"/>
              </w:rPr>
              <w:t>ХБП</w:t>
            </w:r>
          </w:p>
        </w:tc>
        <w:tc>
          <w:tcPr>
            <w:tcW w:w="3191" w:type="dxa"/>
          </w:tcPr>
          <w:p w:rsidR="004345D7" w:rsidRPr="00DA25C4" w:rsidRDefault="004345D7" w:rsidP="004345D7">
            <w:pPr>
              <w:jc w:val="center"/>
              <w:rPr>
                <w:rFonts w:ascii="Times New Roman" w:hAnsi="Times New Roman" w:cs="Times New Roman"/>
                <w:sz w:val="28"/>
                <w:szCs w:val="28"/>
              </w:rPr>
            </w:pPr>
            <w:r w:rsidRPr="00DA25C4">
              <w:rPr>
                <w:rFonts w:ascii="Times New Roman" w:hAnsi="Times New Roman" w:cs="Times New Roman"/>
                <w:sz w:val="28"/>
                <w:szCs w:val="28"/>
              </w:rPr>
              <w:t>Группа риска</w:t>
            </w:r>
          </w:p>
        </w:tc>
      </w:tr>
      <w:tr w:rsidR="004345D7" w:rsidRPr="00DA25C4" w:rsidTr="004345D7">
        <w:tc>
          <w:tcPr>
            <w:tcW w:w="3190" w:type="dxa"/>
          </w:tcPr>
          <w:p w:rsidR="004345D7" w:rsidRPr="00DA25C4" w:rsidRDefault="004345D7" w:rsidP="004345D7">
            <w:pPr>
              <w:jc w:val="center"/>
              <w:rPr>
                <w:rFonts w:ascii="Times New Roman" w:hAnsi="Times New Roman" w:cs="Times New Roman"/>
                <w:i/>
                <w:sz w:val="28"/>
                <w:szCs w:val="28"/>
              </w:rPr>
            </w:pPr>
            <w:r w:rsidRPr="00DA25C4">
              <w:rPr>
                <w:rFonts w:ascii="Times New Roman" w:hAnsi="Times New Roman" w:cs="Times New Roman"/>
                <w:i/>
                <w:sz w:val="28"/>
                <w:szCs w:val="28"/>
                <w:lang w:val="en-US"/>
              </w:rPr>
              <w:t>&lt;</w:t>
            </w:r>
            <w:r w:rsidRPr="00DA25C4">
              <w:rPr>
                <w:rFonts w:ascii="Times New Roman" w:hAnsi="Times New Roman" w:cs="Times New Roman"/>
                <w:i/>
                <w:sz w:val="28"/>
                <w:szCs w:val="28"/>
              </w:rPr>
              <w:t>60</w:t>
            </w:r>
          </w:p>
        </w:tc>
        <w:tc>
          <w:tcPr>
            <w:tcW w:w="3190" w:type="dxa"/>
          </w:tcPr>
          <w:p w:rsidR="004345D7" w:rsidRPr="00DA25C4" w:rsidRDefault="004345D7" w:rsidP="004345D7">
            <w:pPr>
              <w:jc w:val="center"/>
              <w:rPr>
                <w:rFonts w:ascii="Times New Roman" w:hAnsi="Times New Roman" w:cs="Times New Roman"/>
                <w:sz w:val="28"/>
                <w:szCs w:val="28"/>
              </w:rPr>
            </w:pPr>
            <w:r w:rsidRPr="00DA25C4">
              <w:rPr>
                <w:rFonts w:ascii="Times New Roman" w:hAnsi="Times New Roman" w:cs="Times New Roman"/>
                <w:sz w:val="28"/>
                <w:szCs w:val="28"/>
              </w:rPr>
              <w:t>ХБП</w:t>
            </w:r>
          </w:p>
        </w:tc>
        <w:tc>
          <w:tcPr>
            <w:tcW w:w="3191" w:type="dxa"/>
          </w:tcPr>
          <w:p w:rsidR="004345D7" w:rsidRPr="00DA25C4" w:rsidRDefault="004345D7" w:rsidP="004345D7">
            <w:pPr>
              <w:jc w:val="center"/>
              <w:rPr>
                <w:rFonts w:ascii="Times New Roman" w:hAnsi="Times New Roman" w:cs="Times New Roman"/>
                <w:sz w:val="28"/>
                <w:szCs w:val="28"/>
              </w:rPr>
            </w:pPr>
            <w:r w:rsidRPr="00DA25C4">
              <w:rPr>
                <w:rFonts w:ascii="Times New Roman" w:hAnsi="Times New Roman" w:cs="Times New Roman"/>
                <w:sz w:val="28"/>
                <w:szCs w:val="28"/>
              </w:rPr>
              <w:t>ХБП</w:t>
            </w:r>
          </w:p>
        </w:tc>
      </w:tr>
    </w:tbl>
    <w:p w:rsidR="004345D7" w:rsidRPr="00DA25C4" w:rsidRDefault="004345D7" w:rsidP="00D33CBF">
      <w:pPr>
        <w:rPr>
          <w:rFonts w:ascii="Times New Roman" w:hAnsi="Times New Roman" w:cs="Times New Roman"/>
          <w:sz w:val="28"/>
          <w:szCs w:val="28"/>
        </w:rPr>
      </w:pPr>
    </w:p>
    <w:p w:rsidR="007B49EA" w:rsidRDefault="007B49EA">
      <w:pPr>
        <w:rPr>
          <w:rFonts w:ascii="Times New Roman" w:hAnsi="Times New Roman" w:cs="Times New Roman"/>
          <w:b/>
          <w:sz w:val="28"/>
          <w:szCs w:val="28"/>
        </w:rPr>
      </w:pPr>
      <w:r w:rsidRPr="00DA25C4">
        <w:rPr>
          <w:rFonts w:ascii="Times New Roman" w:hAnsi="Times New Roman" w:cs="Times New Roman"/>
          <w:b/>
          <w:sz w:val="28"/>
          <w:szCs w:val="28"/>
        </w:rPr>
        <w:t>1.8 Классификация</w:t>
      </w:r>
      <w:r w:rsidR="000E6B57" w:rsidRPr="00DA25C4">
        <w:rPr>
          <w:rFonts w:ascii="Times New Roman" w:hAnsi="Times New Roman" w:cs="Times New Roman"/>
          <w:b/>
          <w:sz w:val="28"/>
          <w:szCs w:val="28"/>
        </w:rPr>
        <w:t xml:space="preserve"> [1]</w:t>
      </w:r>
    </w:p>
    <w:p w:rsidR="00DB7D05" w:rsidRPr="00DB7D05" w:rsidRDefault="00DB7D05" w:rsidP="00DB7D05">
      <w:pPr>
        <w:rPr>
          <w:rFonts w:ascii="Times New Roman" w:hAnsi="Times New Roman" w:cs="Times New Roman"/>
          <w:sz w:val="28"/>
          <w:szCs w:val="28"/>
        </w:rPr>
      </w:pPr>
      <w:r w:rsidRPr="00DB7D05">
        <w:rPr>
          <w:rFonts w:ascii="Times New Roman" w:hAnsi="Times New Roman" w:cs="Times New Roman"/>
          <w:sz w:val="28"/>
          <w:szCs w:val="28"/>
        </w:rPr>
        <w:t>Болезнь почек: улучшение мировых результатов лечения (KDIGO), классификация</w:t>
      </w:r>
    </w:p>
    <w:p w:rsidR="00DB7D05" w:rsidRPr="00DB7D05" w:rsidRDefault="00DB7D05" w:rsidP="00DB7D05">
      <w:pPr>
        <w:rPr>
          <w:rFonts w:ascii="Times New Roman" w:hAnsi="Times New Roman" w:cs="Times New Roman"/>
          <w:sz w:val="28"/>
          <w:szCs w:val="28"/>
        </w:rPr>
      </w:pPr>
      <w:r w:rsidRPr="00DB7D05">
        <w:rPr>
          <w:rFonts w:ascii="Times New Roman" w:hAnsi="Times New Roman" w:cs="Times New Roman"/>
          <w:sz w:val="28"/>
          <w:szCs w:val="28"/>
        </w:rPr>
        <w:t>KDIGO классифици</w:t>
      </w:r>
      <w:r>
        <w:rPr>
          <w:rFonts w:ascii="Times New Roman" w:hAnsi="Times New Roman" w:cs="Times New Roman"/>
          <w:sz w:val="28"/>
          <w:szCs w:val="28"/>
        </w:rPr>
        <w:t>рует ХБП на основании причины</w:t>
      </w:r>
      <w:r w:rsidRPr="00DB7D05">
        <w:rPr>
          <w:rFonts w:ascii="Times New Roman" w:hAnsi="Times New Roman" w:cs="Times New Roman"/>
          <w:sz w:val="28"/>
          <w:szCs w:val="28"/>
        </w:rPr>
        <w:t xml:space="preserve">, категории скорости клубочковой </w:t>
      </w:r>
      <w:r>
        <w:rPr>
          <w:rFonts w:ascii="Times New Roman" w:hAnsi="Times New Roman" w:cs="Times New Roman"/>
          <w:sz w:val="28"/>
          <w:szCs w:val="28"/>
        </w:rPr>
        <w:t>фильтрации и категории альбуминурии</w:t>
      </w:r>
      <w:r w:rsidRPr="00DB7D05">
        <w:rPr>
          <w:rFonts w:ascii="Times New Roman" w:hAnsi="Times New Roman" w:cs="Times New Roman"/>
          <w:sz w:val="28"/>
          <w:szCs w:val="28"/>
        </w:rPr>
        <w:t>.</w:t>
      </w:r>
    </w:p>
    <w:p w:rsidR="00F01A08" w:rsidRPr="00DA25C4" w:rsidRDefault="00F01A08" w:rsidP="00E56B7F">
      <w:pPr>
        <w:pStyle w:val="a4"/>
        <w:numPr>
          <w:ilvl w:val="0"/>
          <w:numId w:val="2"/>
        </w:numPr>
        <w:rPr>
          <w:rFonts w:ascii="Times New Roman" w:hAnsi="Times New Roman" w:cs="Times New Roman"/>
          <w:sz w:val="28"/>
          <w:szCs w:val="28"/>
        </w:rPr>
      </w:pPr>
      <w:r w:rsidRPr="00DA25C4">
        <w:rPr>
          <w:rFonts w:ascii="Times New Roman" w:hAnsi="Times New Roman" w:cs="Times New Roman"/>
          <w:sz w:val="28"/>
          <w:szCs w:val="28"/>
        </w:rPr>
        <w:t>По этиологии:</w:t>
      </w:r>
    </w:p>
    <w:p w:rsidR="00D22C61" w:rsidRPr="00DA25C4" w:rsidRDefault="000C0EE6" w:rsidP="00D22C61">
      <w:pPr>
        <w:rPr>
          <w:rFonts w:ascii="Times New Roman" w:hAnsi="Times New Roman" w:cs="Times New Roman"/>
          <w:sz w:val="28"/>
          <w:szCs w:val="28"/>
        </w:rPr>
      </w:pPr>
      <w:r w:rsidRPr="00DA25C4">
        <w:rPr>
          <w:rFonts w:ascii="Times New Roman" w:hAnsi="Times New Roman" w:cs="Times New Roman"/>
          <w:sz w:val="28"/>
          <w:szCs w:val="28"/>
        </w:rPr>
        <w:t>Классификация</w:t>
      </w:r>
      <w:r w:rsidR="00D22C61" w:rsidRPr="00DA25C4">
        <w:rPr>
          <w:rFonts w:ascii="Times New Roman" w:hAnsi="Times New Roman" w:cs="Times New Roman"/>
          <w:sz w:val="28"/>
          <w:szCs w:val="28"/>
        </w:rPr>
        <w:t xml:space="preserve"> ХБП в зависимости от наличия/отсутствия системного заболевания и локализации патологических изменений в почках</w:t>
      </w:r>
    </w:p>
    <w:tbl>
      <w:tblPr>
        <w:tblStyle w:val="a3"/>
        <w:tblW w:w="0" w:type="auto"/>
        <w:tblLook w:val="04A0" w:firstRow="1" w:lastRow="0" w:firstColumn="1" w:lastColumn="0" w:noHBand="0" w:noVBand="1"/>
      </w:tblPr>
      <w:tblGrid>
        <w:gridCol w:w="3278"/>
        <w:gridCol w:w="3190"/>
        <w:gridCol w:w="3191"/>
      </w:tblGrid>
      <w:tr w:rsidR="00D22C61" w:rsidRPr="00DA25C4" w:rsidTr="00D22C61">
        <w:tc>
          <w:tcPr>
            <w:tcW w:w="3190" w:type="dxa"/>
          </w:tcPr>
          <w:p w:rsidR="00D22C61" w:rsidRPr="00DA25C4" w:rsidRDefault="00D22C61" w:rsidP="00D22C61">
            <w:pPr>
              <w:rPr>
                <w:rFonts w:ascii="Times New Roman" w:hAnsi="Times New Roman" w:cs="Times New Roman"/>
                <w:sz w:val="28"/>
                <w:szCs w:val="28"/>
              </w:rPr>
            </w:pPr>
          </w:p>
        </w:tc>
        <w:tc>
          <w:tcPr>
            <w:tcW w:w="3190" w:type="dxa"/>
          </w:tcPr>
          <w:p w:rsidR="00D22C61" w:rsidRPr="00DA25C4" w:rsidRDefault="00EF0469" w:rsidP="00D22C61">
            <w:pPr>
              <w:rPr>
                <w:rFonts w:ascii="Times New Roman" w:hAnsi="Times New Roman" w:cs="Times New Roman"/>
                <w:b/>
                <w:sz w:val="28"/>
                <w:szCs w:val="28"/>
              </w:rPr>
            </w:pPr>
            <w:r w:rsidRPr="00DA25C4">
              <w:rPr>
                <w:rFonts w:ascii="Times New Roman" w:hAnsi="Times New Roman" w:cs="Times New Roman"/>
                <w:b/>
                <w:sz w:val="28"/>
                <w:szCs w:val="28"/>
              </w:rPr>
              <w:t>Системные</w:t>
            </w:r>
            <w:r w:rsidR="00D22C61" w:rsidRPr="00DA25C4">
              <w:rPr>
                <w:rFonts w:ascii="Times New Roman" w:hAnsi="Times New Roman" w:cs="Times New Roman"/>
                <w:b/>
                <w:sz w:val="28"/>
                <w:szCs w:val="28"/>
              </w:rPr>
              <w:t xml:space="preserve"> заболевания,</w:t>
            </w:r>
            <w:r w:rsidRPr="00DA25C4">
              <w:rPr>
                <w:rFonts w:ascii="Times New Roman" w:hAnsi="Times New Roman" w:cs="Times New Roman"/>
                <w:b/>
                <w:sz w:val="28"/>
                <w:szCs w:val="28"/>
              </w:rPr>
              <w:t xml:space="preserve"> сопровождающиеся</w:t>
            </w:r>
          </w:p>
          <w:p w:rsidR="00D22C61" w:rsidRPr="00DA25C4" w:rsidRDefault="00EF0469" w:rsidP="00D22C61">
            <w:pPr>
              <w:rPr>
                <w:rFonts w:ascii="Times New Roman" w:hAnsi="Times New Roman" w:cs="Times New Roman"/>
                <w:b/>
                <w:sz w:val="28"/>
                <w:szCs w:val="28"/>
              </w:rPr>
            </w:pPr>
            <w:r w:rsidRPr="00DA25C4">
              <w:rPr>
                <w:rFonts w:ascii="Times New Roman" w:hAnsi="Times New Roman" w:cs="Times New Roman"/>
                <w:b/>
                <w:sz w:val="28"/>
                <w:szCs w:val="28"/>
              </w:rPr>
              <w:t>поражением</w:t>
            </w:r>
            <w:r w:rsidR="00D22C61" w:rsidRPr="00DA25C4">
              <w:rPr>
                <w:rFonts w:ascii="Times New Roman" w:hAnsi="Times New Roman" w:cs="Times New Roman"/>
                <w:b/>
                <w:sz w:val="28"/>
                <w:szCs w:val="28"/>
              </w:rPr>
              <w:t xml:space="preserve"> поч</w:t>
            </w:r>
            <w:r w:rsidRPr="00DA25C4">
              <w:rPr>
                <w:rFonts w:ascii="Times New Roman" w:hAnsi="Times New Roman" w:cs="Times New Roman"/>
                <w:b/>
                <w:sz w:val="28"/>
                <w:szCs w:val="28"/>
              </w:rPr>
              <w:t>ек</w:t>
            </w:r>
          </w:p>
        </w:tc>
        <w:tc>
          <w:tcPr>
            <w:tcW w:w="3191" w:type="dxa"/>
          </w:tcPr>
          <w:p w:rsidR="00D22C61" w:rsidRPr="00DA25C4" w:rsidRDefault="00EF0469" w:rsidP="00D22C61">
            <w:pPr>
              <w:rPr>
                <w:rFonts w:ascii="Times New Roman" w:hAnsi="Times New Roman" w:cs="Times New Roman"/>
                <w:b/>
                <w:sz w:val="28"/>
                <w:szCs w:val="28"/>
              </w:rPr>
            </w:pPr>
            <w:r w:rsidRPr="00DA25C4">
              <w:rPr>
                <w:rFonts w:ascii="Times New Roman" w:hAnsi="Times New Roman" w:cs="Times New Roman"/>
                <w:b/>
                <w:sz w:val="28"/>
                <w:szCs w:val="28"/>
              </w:rPr>
              <w:t>Первичные</w:t>
            </w:r>
            <w:r w:rsidR="00D22C61" w:rsidRPr="00DA25C4">
              <w:rPr>
                <w:rFonts w:ascii="Times New Roman" w:hAnsi="Times New Roman" w:cs="Times New Roman"/>
                <w:b/>
                <w:sz w:val="28"/>
                <w:szCs w:val="28"/>
              </w:rPr>
              <w:t xml:space="preserve"> заболевания почек</w:t>
            </w:r>
          </w:p>
          <w:p w:rsidR="00D22C61" w:rsidRPr="00DA25C4" w:rsidRDefault="00D22C61" w:rsidP="00D22C61">
            <w:pPr>
              <w:rPr>
                <w:rFonts w:ascii="Times New Roman" w:hAnsi="Times New Roman" w:cs="Times New Roman"/>
                <w:b/>
                <w:sz w:val="28"/>
                <w:szCs w:val="28"/>
              </w:rPr>
            </w:pPr>
            <w:r w:rsidRPr="00DA25C4">
              <w:rPr>
                <w:rFonts w:ascii="Times New Roman" w:hAnsi="Times New Roman" w:cs="Times New Roman"/>
                <w:b/>
                <w:sz w:val="28"/>
                <w:szCs w:val="28"/>
              </w:rPr>
              <w:t>(отсутствие системного заболевания, поражающего почки)</w:t>
            </w:r>
          </w:p>
        </w:tc>
      </w:tr>
      <w:tr w:rsidR="00D22C61" w:rsidRPr="00DA25C4" w:rsidTr="00D22C61">
        <w:tc>
          <w:tcPr>
            <w:tcW w:w="3190" w:type="dxa"/>
          </w:tcPr>
          <w:p w:rsidR="00D22C61" w:rsidRPr="00DA25C4" w:rsidRDefault="00D22C61" w:rsidP="00D22C61">
            <w:pPr>
              <w:rPr>
                <w:rFonts w:ascii="Times New Roman" w:hAnsi="Times New Roman" w:cs="Times New Roman"/>
                <w:sz w:val="28"/>
                <w:szCs w:val="28"/>
              </w:rPr>
            </w:pPr>
            <w:r w:rsidRPr="00DA25C4">
              <w:rPr>
                <w:rFonts w:ascii="Times New Roman" w:hAnsi="Times New Roman" w:cs="Times New Roman"/>
                <w:sz w:val="28"/>
                <w:szCs w:val="28"/>
              </w:rPr>
              <w:t>Гломерулярное поражение</w:t>
            </w:r>
          </w:p>
        </w:tc>
        <w:tc>
          <w:tcPr>
            <w:tcW w:w="3190" w:type="dxa"/>
          </w:tcPr>
          <w:p w:rsidR="00954077" w:rsidRPr="00DA25C4" w:rsidRDefault="00954077" w:rsidP="00954077">
            <w:pPr>
              <w:rPr>
                <w:rFonts w:ascii="Times New Roman" w:hAnsi="Times New Roman" w:cs="Times New Roman"/>
                <w:sz w:val="28"/>
                <w:szCs w:val="28"/>
              </w:rPr>
            </w:pPr>
            <w:r w:rsidRPr="00DA25C4">
              <w:rPr>
                <w:rFonts w:ascii="Times New Roman" w:hAnsi="Times New Roman" w:cs="Times New Roman"/>
                <w:sz w:val="28"/>
                <w:szCs w:val="28"/>
              </w:rPr>
              <w:t>Сахарный диабет, системные аутоиммунные</w:t>
            </w:r>
          </w:p>
          <w:p w:rsidR="00954077" w:rsidRPr="00DA25C4" w:rsidRDefault="00954077" w:rsidP="00954077">
            <w:pPr>
              <w:rPr>
                <w:rFonts w:ascii="Times New Roman" w:hAnsi="Times New Roman" w:cs="Times New Roman"/>
                <w:sz w:val="28"/>
                <w:szCs w:val="28"/>
              </w:rPr>
            </w:pPr>
            <w:r w:rsidRPr="00DA25C4">
              <w:rPr>
                <w:rFonts w:ascii="Times New Roman" w:hAnsi="Times New Roman" w:cs="Times New Roman"/>
                <w:sz w:val="28"/>
                <w:szCs w:val="28"/>
              </w:rPr>
              <w:t>заболевания, системные инфекции,</w:t>
            </w:r>
          </w:p>
          <w:p w:rsidR="00954077" w:rsidRPr="00DA25C4" w:rsidRDefault="00954077" w:rsidP="00954077">
            <w:pPr>
              <w:rPr>
                <w:rFonts w:ascii="Times New Roman" w:hAnsi="Times New Roman" w:cs="Times New Roman"/>
                <w:sz w:val="28"/>
                <w:szCs w:val="28"/>
              </w:rPr>
            </w:pPr>
            <w:r w:rsidRPr="00DA25C4">
              <w:rPr>
                <w:rFonts w:ascii="Times New Roman" w:hAnsi="Times New Roman" w:cs="Times New Roman"/>
                <w:sz w:val="28"/>
                <w:szCs w:val="28"/>
              </w:rPr>
              <w:t>лекарственные препараты, новообразования</w:t>
            </w:r>
          </w:p>
          <w:p w:rsidR="00D22C61" w:rsidRPr="00DA25C4" w:rsidRDefault="00954077" w:rsidP="00954077">
            <w:pPr>
              <w:rPr>
                <w:rFonts w:ascii="Times New Roman" w:hAnsi="Times New Roman" w:cs="Times New Roman"/>
                <w:sz w:val="28"/>
                <w:szCs w:val="28"/>
              </w:rPr>
            </w:pPr>
            <w:r w:rsidRPr="00DA25C4">
              <w:rPr>
                <w:rFonts w:ascii="Times New Roman" w:hAnsi="Times New Roman" w:cs="Times New Roman"/>
                <w:sz w:val="28"/>
                <w:szCs w:val="28"/>
              </w:rPr>
              <w:t>(включая амилоидоз)</w:t>
            </w:r>
          </w:p>
        </w:tc>
        <w:tc>
          <w:tcPr>
            <w:tcW w:w="3191" w:type="dxa"/>
          </w:tcPr>
          <w:p w:rsidR="00954077" w:rsidRPr="00DA25C4" w:rsidRDefault="00954077" w:rsidP="00954077">
            <w:pPr>
              <w:rPr>
                <w:rFonts w:ascii="Times New Roman" w:hAnsi="Times New Roman" w:cs="Times New Roman"/>
                <w:sz w:val="28"/>
                <w:szCs w:val="28"/>
              </w:rPr>
            </w:pPr>
            <w:r w:rsidRPr="00DA25C4">
              <w:rPr>
                <w:rFonts w:ascii="Times New Roman" w:hAnsi="Times New Roman" w:cs="Times New Roman"/>
                <w:sz w:val="28"/>
                <w:szCs w:val="28"/>
              </w:rPr>
              <w:t>Диффузный, фокальный или полулунный</w:t>
            </w:r>
          </w:p>
          <w:p w:rsidR="00954077" w:rsidRPr="00DA25C4" w:rsidRDefault="00954077" w:rsidP="00954077">
            <w:pPr>
              <w:rPr>
                <w:rFonts w:ascii="Times New Roman" w:hAnsi="Times New Roman" w:cs="Times New Roman"/>
                <w:sz w:val="28"/>
                <w:szCs w:val="28"/>
              </w:rPr>
            </w:pPr>
            <w:r w:rsidRPr="00DA25C4">
              <w:rPr>
                <w:rFonts w:ascii="Times New Roman" w:hAnsi="Times New Roman" w:cs="Times New Roman"/>
                <w:sz w:val="28"/>
                <w:szCs w:val="28"/>
              </w:rPr>
              <w:t>пролиферативный ГН; фокальный</w:t>
            </w:r>
          </w:p>
          <w:p w:rsidR="00954077" w:rsidRPr="00DA25C4" w:rsidRDefault="00954077" w:rsidP="00954077">
            <w:pPr>
              <w:rPr>
                <w:rFonts w:ascii="Times New Roman" w:hAnsi="Times New Roman" w:cs="Times New Roman"/>
                <w:sz w:val="28"/>
                <w:szCs w:val="28"/>
              </w:rPr>
            </w:pPr>
            <w:r w:rsidRPr="00DA25C4">
              <w:rPr>
                <w:rFonts w:ascii="Times New Roman" w:hAnsi="Times New Roman" w:cs="Times New Roman"/>
                <w:sz w:val="28"/>
                <w:szCs w:val="28"/>
              </w:rPr>
              <w:t>и сегментарный гломерулосклероз,</w:t>
            </w:r>
          </w:p>
          <w:p w:rsidR="00954077" w:rsidRPr="00DA25C4" w:rsidRDefault="00954077" w:rsidP="00954077">
            <w:pPr>
              <w:rPr>
                <w:rFonts w:ascii="Times New Roman" w:hAnsi="Times New Roman" w:cs="Times New Roman"/>
                <w:sz w:val="28"/>
                <w:szCs w:val="28"/>
              </w:rPr>
            </w:pPr>
            <w:r w:rsidRPr="00DA25C4">
              <w:rPr>
                <w:rFonts w:ascii="Times New Roman" w:hAnsi="Times New Roman" w:cs="Times New Roman"/>
                <w:sz w:val="28"/>
                <w:szCs w:val="28"/>
              </w:rPr>
              <w:t>мембранозная нефропатия,</w:t>
            </w:r>
          </w:p>
          <w:p w:rsidR="00D22C61" w:rsidRPr="00DA25C4" w:rsidRDefault="00954077" w:rsidP="00954077">
            <w:pPr>
              <w:rPr>
                <w:rFonts w:ascii="Times New Roman" w:hAnsi="Times New Roman" w:cs="Times New Roman"/>
                <w:sz w:val="28"/>
                <w:szCs w:val="28"/>
              </w:rPr>
            </w:pPr>
            <w:r w:rsidRPr="00DA25C4">
              <w:rPr>
                <w:rFonts w:ascii="Times New Roman" w:hAnsi="Times New Roman" w:cs="Times New Roman"/>
                <w:sz w:val="28"/>
                <w:szCs w:val="28"/>
              </w:rPr>
              <w:t>болезнь минимальных изменений</w:t>
            </w:r>
          </w:p>
        </w:tc>
      </w:tr>
      <w:tr w:rsidR="00D22C61" w:rsidRPr="00DA25C4" w:rsidTr="00D22C61">
        <w:tc>
          <w:tcPr>
            <w:tcW w:w="3190" w:type="dxa"/>
          </w:tcPr>
          <w:p w:rsidR="00D22C61" w:rsidRPr="00DA25C4" w:rsidRDefault="00D22C61" w:rsidP="00D22C61">
            <w:pPr>
              <w:rPr>
                <w:rFonts w:ascii="Times New Roman" w:hAnsi="Times New Roman" w:cs="Times New Roman"/>
                <w:sz w:val="28"/>
                <w:szCs w:val="28"/>
              </w:rPr>
            </w:pPr>
            <w:r w:rsidRPr="00DA25C4">
              <w:rPr>
                <w:rFonts w:ascii="Times New Roman" w:hAnsi="Times New Roman" w:cs="Times New Roman"/>
                <w:sz w:val="28"/>
                <w:szCs w:val="28"/>
              </w:rPr>
              <w:lastRenderedPageBreak/>
              <w:t>Тубулоинтерстициальное</w:t>
            </w:r>
          </w:p>
          <w:p w:rsidR="00D22C61" w:rsidRPr="00DA25C4" w:rsidRDefault="00D22C61" w:rsidP="00D22C61">
            <w:pPr>
              <w:rPr>
                <w:rFonts w:ascii="Times New Roman" w:hAnsi="Times New Roman" w:cs="Times New Roman"/>
                <w:sz w:val="28"/>
                <w:szCs w:val="28"/>
              </w:rPr>
            </w:pPr>
            <w:r w:rsidRPr="00DA25C4">
              <w:rPr>
                <w:rFonts w:ascii="Times New Roman" w:hAnsi="Times New Roman" w:cs="Times New Roman"/>
                <w:sz w:val="28"/>
                <w:szCs w:val="28"/>
              </w:rPr>
              <w:t>поражение</w:t>
            </w:r>
          </w:p>
        </w:tc>
        <w:tc>
          <w:tcPr>
            <w:tcW w:w="3190" w:type="dxa"/>
          </w:tcPr>
          <w:p w:rsidR="00954077" w:rsidRPr="00DA25C4" w:rsidRDefault="004C6B94" w:rsidP="00954077">
            <w:pPr>
              <w:rPr>
                <w:rFonts w:ascii="Times New Roman" w:hAnsi="Times New Roman" w:cs="Times New Roman"/>
                <w:sz w:val="28"/>
                <w:szCs w:val="28"/>
              </w:rPr>
            </w:pPr>
            <w:r>
              <w:rPr>
                <w:rFonts w:ascii="Times New Roman" w:hAnsi="Times New Roman" w:cs="Times New Roman"/>
                <w:sz w:val="28"/>
                <w:szCs w:val="28"/>
                <w:lang w:val="kk-KZ"/>
              </w:rPr>
              <w:t>И</w:t>
            </w:r>
            <w:r w:rsidR="00954077" w:rsidRPr="00DA25C4">
              <w:rPr>
                <w:rFonts w:ascii="Times New Roman" w:hAnsi="Times New Roman" w:cs="Times New Roman"/>
                <w:sz w:val="28"/>
                <w:szCs w:val="28"/>
              </w:rPr>
              <w:t>нфекции, аутоиммунные</w:t>
            </w:r>
          </w:p>
          <w:p w:rsidR="00954077" w:rsidRPr="00DA25C4" w:rsidRDefault="00954077" w:rsidP="00954077">
            <w:pPr>
              <w:rPr>
                <w:rFonts w:ascii="Times New Roman" w:hAnsi="Times New Roman" w:cs="Times New Roman"/>
                <w:sz w:val="28"/>
                <w:szCs w:val="28"/>
              </w:rPr>
            </w:pPr>
            <w:r w:rsidRPr="00DA25C4">
              <w:rPr>
                <w:rFonts w:ascii="Times New Roman" w:hAnsi="Times New Roman" w:cs="Times New Roman"/>
                <w:sz w:val="28"/>
                <w:szCs w:val="28"/>
              </w:rPr>
              <w:t>заболевания, саркоидоз, лекарственные</w:t>
            </w:r>
          </w:p>
          <w:p w:rsidR="00954077" w:rsidRPr="00DA25C4" w:rsidRDefault="004C6B94" w:rsidP="00954077">
            <w:pPr>
              <w:rPr>
                <w:rFonts w:ascii="Times New Roman" w:hAnsi="Times New Roman" w:cs="Times New Roman"/>
                <w:sz w:val="28"/>
                <w:szCs w:val="28"/>
              </w:rPr>
            </w:pPr>
            <w:r>
              <w:rPr>
                <w:rFonts w:ascii="Times New Roman" w:hAnsi="Times New Roman" w:cs="Times New Roman"/>
                <w:sz w:val="28"/>
                <w:szCs w:val="28"/>
              </w:rPr>
              <w:t xml:space="preserve">препараты, </w:t>
            </w:r>
            <w:r>
              <w:rPr>
                <w:rFonts w:ascii="Times New Roman" w:hAnsi="Times New Roman" w:cs="Times New Roman"/>
                <w:sz w:val="28"/>
                <w:szCs w:val="28"/>
                <w:lang w:val="kk-KZ"/>
              </w:rPr>
              <w:t>метаболические нарушения</w:t>
            </w:r>
            <w:r w:rsidR="00954077" w:rsidRPr="00DA25C4">
              <w:rPr>
                <w:rFonts w:ascii="Times New Roman" w:hAnsi="Times New Roman" w:cs="Times New Roman"/>
                <w:sz w:val="28"/>
                <w:szCs w:val="28"/>
              </w:rPr>
              <w:t>, экзогенные токсины</w:t>
            </w:r>
          </w:p>
          <w:p w:rsidR="00D22C61" w:rsidRPr="004C6B94" w:rsidRDefault="00954077" w:rsidP="004C6B94">
            <w:pPr>
              <w:rPr>
                <w:rFonts w:ascii="Times New Roman" w:hAnsi="Times New Roman" w:cs="Times New Roman"/>
                <w:sz w:val="28"/>
                <w:szCs w:val="28"/>
                <w:lang w:val="kk-KZ"/>
              </w:rPr>
            </w:pPr>
            <w:r w:rsidRPr="00DA25C4">
              <w:rPr>
                <w:rFonts w:ascii="Times New Roman" w:hAnsi="Times New Roman" w:cs="Times New Roman"/>
                <w:sz w:val="28"/>
                <w:szCs w:val="28"/>
              </w:rPr>
              <w:t>(свинец, аристолохиевая кислота),</w:t>
            </w:r>
            <w:r w:rsidR="004C6B94">
              <w:rPr>
                <w:rFonts w:ascii="Times New Roman" w:hAnsi="Times New Roman" w:cs="Times New Roman"/>
                <w:sz w:val="28"/>
                <w:szCs w:val="28"/>
                <w:lang w:val="kk-KZ"/>
              </w:rPr>
              <w:t xml:space="preserve"> паранеопластические и парапротеинемические состояния</w:t>
            </w:r>
          </w:p>
        </w:tc>
        <w:tc>
          <w:tcPr>
            <w:tcW w:w="3191" w:type="dxa"/>
          </w:tcPr>
          <w:p w:rsidR="00D22C61" w:rsidRPr="00DA25C4" w:rsidRDefault="00954077" w:rsidP="00D22C61">
            <w:pPr>
              <w:rPr>
                <w:rFonts w:ascii="Times New Roman" w:hAnsi="Times New Roman" w:cs="Times New Roman"/>
                <w:sz w:val="28"/>
                <w:szCs w:val="28"/>
              </w:rPr>
            </w:pPr>
            <w:r w:rsidRPr="00DA25C4">
              <w:rPr>
                <w:rFonts w:ascii="Times New Roman" w:hAnsi="Times New Roman" w:cs="Times New Roman"/>
                <w:sz w:val="28"/>
                <w:szCs w:val="28"/>
              </w:rPr>
              <w:t>Инфекции мочевых путей, камни, обструкция</w:t>
            </w:r>
          </w:p>
        </w:tc>
      </w:tr>
      <w:tr w:rsidR="00D22C61" w:rsidRPr="00DA25C4" w:rsidTr="00D22C61">
        <w:tc>
          <w:tcPr>
            <w:tcW w:w="3190" w:type="dxa"/>
          </w:tcPr>
          <w:p w:rsidR="00D22C61" w:rsidRPr="00DA25C4" w:rsidRDefault="00D22C61" w:rsidP="00D22C61">
            <w:pPr>
              <w:rPr>
                <w:rFonts w:ascii="Times New Roman" w:hAnsi="Times New Roman" w:cs="Times New Roman"/>
                <w:sz w:val="28"/>
                <w:szCs w:val="28"/>
              </w:rPr>
            </w:pPr>
            <w:r w:rsidRPr="00DA25C4">
              <w:rPr>
                <w:rFonts w:ascii="Times New Roman" w:hAnsi="Times New Roman" w:cs="Times New Roman"/>
                <w:sz w:val="28"/>
                <w:szCs w:val="28"/>
              </w:rPr>
              <w:t>Сосудистое поражение</w:t>
            </w:r>
          </w:p>
        </w:tc>
        <w:tc>
          <w:tcPr>
            <w:tcW w:w="3190" w:type="dxa"/>
          </w:tcPr>
          <w:p w:rsidR="00954077" w:rsidRPr="00DB7D05" w:rsidRDefault="002736EF" w:rsidP="00954077">
            <w:pPr>
              <w:rPr>
                <w:rFonts w:ascii="Times New Roman" w:hAnsi="Times New Roman" w:cs="Times New Roman"/>
                <w:sz w:val="28"/>
                <w:szCs w:val="28"/>
                <w:lang w:val="kk-KZ"/>
              </w:rPr>
            </w:pPr>
            <w:r w:rsidRPr="004C6B94">
              <w:rPr>
                <w:rFonts w:ascii="Times New Roman" w:hAnsi="Times New Roman" w:cs="Times New Roman"/>
                <w:sz w:val="28"/>
                <w:szCs w:val="28"/>
              </w:rPr>
              <w:t>Мультифокальный а</w:t>
            </w:r>
            <w:r w:rsidR="00552BEA" w:rsidRPr="004C6B94">
              <w:rPr>
                <w:rFonts w:ascii="Times New Roman" w:hAnsi="Times New Roman" w:cs="Times New Roman"/>
                <w:sz w:val="28"/>
                <w:szCs w:val="28"/>
              </w:rPr>
              <w:t>теросклероз, ишемическая болезнь почек</w:t>
            </w:r>
            <w:r w:rsidR="00954077" w:rsidRPr="004C6B94">
              <w:rPr>
                <w:rFonts w:ascii="Times New Roman" w:hAnsi="Times New Roman" w:cs="Times New Roman"/>
                <w:sz w:val="28"/>
                <w:szCs w:val="28"/>
              </w:rPr>
              <w:t>,</w:t>
            </w:r>
            <w:r w:rsidR="00552BEA" w:rsidRPr="004C6B94">
              <w:rPr>
                <w:rFonts w:ascii="Times New Roman" w:hAnsi="Times New Roman" w:cs="Times New Roman"/>
                <w:sz w:val="28"/>
                <w:szCs w:val="28"/>
              </w:rPr>
              <w:t xml:space="preserve"> реноваскулярная артериальная гипертензия</w:t>
            </w:r>
            <w:r w:rsidR="00DB7D05">
              <w:rPr>
                <w:rFonts w:ascii="Times New Roman" w:hAnsi="Times New Roman" w:cs="Times New Roman"/>
                <w:sz w:val="28"/>
                <w:szCs w:val="28"/>
              </w:rPr>
              <w:t>, системны</w:t>
            </w:r>
            <w:r w:rsidR="00DB7D05">
              <w:rPr>
                <w:rFonts w:ascii="Times New Roman" w:hAnsi="Times New Roman" w:cs="Times New Roman"/>
                <w:sz w:val="28"/>
                <w:szCs w:val="28"/>
                <w:lang w:val="kk-KZ"/>
              </w:rPr>
              <w:t>е</w:t>
            </w:r>
          </w:p>
          <w:p w:rsidR="00954077" w:rsidRPr="00DA25C4" w:rsidRDefault="00954077" w:rsidP="00954077">
            <w:pPr>
              <w:rPr>
                <w:rFonts w:ascii="Times New Roman" w:hAnsi="Times New Roman" w:cs="Times New Roman"/>
                <w:sz w:val="28"/>
                <w:szCs w:val="28"/>
              </w:rPr>
            </w:pPr>
            <w:r w:rsidRPr="00DA25C4">
              <w:rPr>
                <w:rFonts w:ascii="Times New Roman" w:hAnsi="Times New Roman" w:cs="Times New Roman"/>
                <w:sz w:val="28"/>
                <w:szCs w:val="28"/>
              </w:rPr>
              <w:t>васкулит</w:t>
            </w:r>
            <w:r w:rsidR="00DB7D05">
              <w:rPr>
                <w:rFonts w:ascii="Times New Roman" w:hAnsi="Times New Roman" w:cs="Times New Roman"/>
                <w:sz w:val="28"/>
                <w:szCs w:val="28"/>
                <w:lang w:val="kk-KZ"/>
              </w:rPr>
              <w:t>ы</w:t>
            </w:r>
            <w:r w:rsidRPr="00DA25C4">
              <w:rPr>
                <w:rFonts w:ascii="Times New Roman" w:hAnsi="Times New Roman" w:cs="Times New Roman"/>
                <w:sz w:val="28"/>
                <w:szCs w:val="28"/>
              </w:rPr>
              <w:t>, тромботическая микроангиопатия,</w:t>
            </w:r>
          </w:p>
          <w:p w:rsidR="00D22C61" w:rsidRPr="004C6B94" w:rsidRDefault="004C6B94" w:rsidP="00954077">
            <w:pPr>
              <w:rPr>
                <w:rFonts w:ascii="Times New Roman" w:hAnsi="Times New Roman" w:cs="Times New Roman"/>
                <w:sz w:val="28"/>
                <w:szCs w:val="28"/>
                <w:lang w:val="kk-KZ"/>
              </w:rPr>
            </w:pPr>
            <w:r>
              <w:rPr>
                <w:rFonts w:ascii="Times New Roman" w:hAnsi="Times New Roman" w:cs="Times New Roman"/>
                <w:sz w:val="28"/>
                <w:szCs w:val="28"/>
              </w:rPr>
              <w:t>системн</w:t>
            </w:r>
            <w:r>
              <w:rPr>
                <w:rFonts w:ascii="Times New Roman" w:hAnsi="Times New Roman" w:cs="Times New Roman"/>
                <w:sz w:val="28"/>
                <w:szCs w:val="28"/>
                <w:lang w:val="kk-KZ"/>
              </w:rPr>
              <w:t>ая</w:t>
            </w:r>
            <w:r w:rsidR="00954077" w:rsidRPr="00DA25C4">
              <w:rPr>
                <w:rFonts w:ascii="Times New Roman" w:hAnsi="Times New Roman" w:cs="Times New Roman"/>
                <w:sz w:val="28"/>
                <w:szCs w:val="28"/>
              </w:rPr>
              <w:t xml:space="preserve"> склеро</w:t>
            </w:r>
            <w:r>
              <w:rPr>
                <w:rFonts w:ascii="Times New Roman" w:hAnsi="Times New Roman" w:cs="Times New Roman"/>
                <w:sz w:val="28"/>
                <w:szCs w:val="28"/>
                <w:lang w:val="kk-KZ"/>
              </w:rPr>
              <w:t>дермия</w:t>
            </w:r>
          </w:p>
        </w:tc>
        <w:tc>
          <w:tcPr>
            <w:tcW w:w="3191" w:type="dxa"/>
          </w:tcPr>
          <w:p w:rsidR="000C0EE6" w:rsidRPr="00DA25C4" w:rsidRDefault="000C0EE6" w:rsidP="000C0EE6">
            <w:pPr>
              <w:rPr>
                <w:rFonts w:ascii="Times New Roman" w:hAnsi="Times New Roman" w:cs="Times New Roman"/>
                <w:sz w:val="28"/>
                <w:szCs w:val="28"/>
              </w:rPr>
            </w:pPr>
            <w:r w:rsidRPr="00DA25C4">
              <w:rPr>
                <w:rFonts w:ascii="Times New Roman" w:hAnsi="Times New Roman" w:cs="Times New Roman"/>
                <w:sz w:val="28"/>
                <w:szCs w:val="28"/>
              </w:rPr>
              <w:t>АНЦА-ассоциированный ограниченный почками</w:t>
            </w:r>
          </w:p>
          <w:p w:rsidR="00D22C61" w:rsidRPr="002736EF" w:rsidRDefault="000C0EE6" w:rsidP="000C0EE6">
            <w:pPr>
              <w:rPr>
                <w:rFonts w:ascii="Times New Roman" w:hAnsi="Times New Roman" w:cs="Times New Roman"/>
                <w:sz w:val="28"/>
                <w:szCs w:val="28"/>
                <w:lang w:val="kk-KZ"/>
              </w:rPr>
            </w:pPr>
            <w:r w:rsidRPr="00DA25C4">
              <w:rPr>
                <w:rFonts w:ascii="Times New Roman" w:hAnsi="Times New Roman" w:cs="Times New Roman"/>
                <w:sz w:val="28"/>
                <w:szCs w:val="28"/>
              </w:rPr>
              <w:t>васкулит, фибромускулярная дисплазия</w:t>
            </w:r>
          </w:p>
        </w:tc>
      </w:tr>
      <w:tr w:rsidR="00D22C61" w:rsidRPr="00DA25C4" w:rsidTr="00D22C61">
        <w:tc>
          <w:tcPr>
            <w:tcW w:w="3190" w:type="dxa"/>
          </w:tcPr>
          <w:p w:rsidR="00D22C61" w:rsidRPr="00DA25C4" w:rsidRDefault="004C6B94" w:rsidP="00D22C61">
            <w:pPr>
              <w:rPr>
                <w:rFonts w:ascii="Times New Roman" w:hAnsi="Times New Roman" w:cs="Times New Roman"/>
                <w:sz w:val="28"/>
                <w:szCs w:val="28"/>
              </w:rPr>
            </w:pPr>
            <w:r>
              <w:rPr>
                <w:rFonts w:ascii="Times New Roman" w:hAnsi="Times New Roman" w:cs="Times New Roman"/>
                <w:sz w:val="28"/>
                <w:szCs w:val="28"/>
                <w:lang w:val="kk-KZ"/>
              </w:rPr>
              <w:t>Наследственные</w:t>
            </w:r>
            <w:r w:rsidR="00D22C61" w:rsidRPr="00DA25C4">
              <w:rPr>
                <w:rFonts w:ascii="Times New Roman" w:hAnsi="Times New Roman" w:cs="Times New Roman"/>
                <w:sz w:val="28"/>
                <w:szCs w:val="28"/>
              </w:rPr>
              <w:t xml:space="preserve"> и врожденные</w:t>
            </w:r>
          </w:p>
          <w:p w:rsidR="00D22C61" w:rsidRPr="00DA25C4" w:rsidRDefault="00D22C61" w:rsidP="00D22C61">
            <w:pPr>
              <w:rPr>
                <w:rFonts w:ascii="Times New Roman" w:hAnsi="Times New Roman" w:cs="Times New Roman"/>
                <w:sz w:val="28"/>
                <w:szCs w:val="28"/>
              </w:rPr>
            </w:pPr>
            <w:r w:rsidRPr="00DA25C4">
              <w:rPr>
                <w:rFonts w:ascii="Times New Roman" w:hAnsi="Times New Roman" w:cs="Times New Roman"/>
                <w:sz w:val="28"/>
                <w:szCs w:val="28"/>
              </w:rPr>
              <w:t>заболевания</w:t>
            </w:r>
          </w:p>
        </w:tc>
        <w:tc>
          <w:tcPr>
            <w:tcW w:w="3190" w:type="dxa"/>
          </w:tcPr>
          <w:p w:rsidR="00954077" w:rsidRPr="00DA25C4" w:rsidRDefault="00954077" w:rsidP="00954077">
            <w:pPr>
              <w:rPr>
                <w:rFonts w:ascii="Times New Roman" w:hAnsi="Times New Roman" w:cs="Times New Roman"/>
                <w:sz w:val="28"/>
                <w:szCs w:val="28"/>
              </w:rPr>
            </w:pPr>
            <w:r w:rsidRPr="00DA25C4">
              <w:rPr>
                <w:rFonts w:ascii="Times New Roman" w:hAnsi="Times New Roman" w:cs="Times New Roman"/>
                <w:sz w:val="28"/>
                <w:szCs w:val="28"/>
              </w:rPr>
              <w:t>Поликистозная болезнь почек, синдром</w:t>
            </w:r>
          </w:p>
          <w:p w:rsidR="00D22C61" w:rsidRPr="004C6B94" w:rsidRDefault="00954077" w:rsidP="00954077">
            <w:pPr>
              <w:rPr>
                <w:rFonts w:ascii="Times New Roman" w:hAnsi="Times New Roman" w:cs="Times New Roman"/>
                <w:sz w:val="28"/>
                <w:szCs w:val="28"/>
              </w:rPr>
            </w:pPr>
            <w:r w:rsidRPr="00DA25C4">
              <w:rPr>
                <w:rFonts w:ascii="Times New Roman" w:hAnsi="Times New Roman" w:cs="Times New Roman"/>
                <w:sz w:val="28"/>
                <w:szCs w:val="28"/>
              </w:rPr>
              <w:t>Альпорта, болезнь Фабри</w:t>
            </w:r>
            <w:r w:rsidR="004C6B94">
              <w:rPr>
                <w:rFonts w:ascii="Times New Roman" w:hAnsi="Times New Roman" w:cs="Times New Roman"/>
                <w:sz w:val="28"/>
                <w:szCs w:val="28"/>
              </w:rPr>
              <w:t>, тубулопатии</w:t>
            </w:r>
          </w:p>
        </w:tc>
        <w:tc>
          <w:tcPr>
            <w:tcW w:w="3191" w:type="dxa"/>
          </w:tcPr>
          <w:p w:rsidR="000C0EE6" w:rsidRPr="00DA25C4" w:rsidRDefault="000C0EE6" w:rsidP="000C0EE6">
            <w:pPr>
              <w:rPr>
                <w:rFonts w:ascii="Times New Roman" w:hAnsi="Times New Roman" w:cs="Times New Roman"/>
                <w:sz w:val="28"/>
                <w:szCs w:val="28"/>
              </w:rPr>
            </w:pPr>
            <w:r w:rsidRPr="00DA25C4">
              <w:rPr>
                <w:rFonts w:ascii="Times New Roman" w:hAnsi="Times New Roman" w:cs="Times New Roman"/>
                <w:sz w:val="28"/>
                <w:szCs w:val="28"/>
              </w:rPr>
              <w:t>Дисплазия почек, медуллярная кистозная</w:t>
            </w:r>
          </w:p>
          <w:p w:rsidR="00D22C61" w:rsidRPr="00DA25C4" w:rsidRDefault="000C0EE6" w:rsidP="000C0EE6">
            <w:pPr>
              <w:rPr>
                <w:rFonts w:ascii="Times New Roman" w:hAnsi="Times New Roman" w:cs="Times New Roman"/>
                <w:sz w:val="28"/>
                <w:szCs w:val="28"/>
              </w:rPr>
            </w:pPr>
            <w:r w:rsidRPr="00DA25C4">
              <w:rPr>
                <w:rFonts w:ascii="Times New Roman" w:hAnsi="Times New Roman" w:cs="Times New Roman"/>
                <w:sz w:val="28"/>
                <w:szCs w:val="28"/>
              </w:rPr>
              <w:t>болезнь почек, подоцитопатии</w:t>
            </w:r>
          </w:p>
        </w:tc>
      </w:tr>
    </w:tbl>
    <w:p w:rsidR="00C3451D" w:rsidRDefault="00C3451D" w:rsidP="00817E43">
      <w:pPr>
        <w:rPr>
          <w:rFonts w:ascii="Times New Roman" w:hAnsi="Times New Roman" w:cs="Times New Roman"/>
          <w:sz w:val="28"/>
          <w:szCs w:val="28"/>
        </w:rPr>
      </w:pPr>
    </w:p>
    <w:p w:rsidR="00683F2A" w:rsidRPr="00683F2A" w:rsidRDefault="00683F2A" w:rsidP="00683F2A">
      <w:pPr>
        <w:pStyle w:val="a4"/>
        <w:rPr>
          <w:rFonts w:ascii="Times New Roman" w:hAnsi="Times New Roman" w:cs="Times New Roman"/>
          <w:sz w:val="28"/>
          <w:szCs w:val="28"/>
          <w:lang w:val="kk-KZ"/>
        </w:rPr>
      </w:pPr>
    </w:p>
    <w:p w:rsidR="00924333" w:rsidRPr="00FD0BEC" w:rsidRDefault="00F01A08" w:rsidP="00E56B7F">
      <w:pPr>
        <w:pStyle w:val="a4"/>
        <w:numPr>
          <w:ilvl w:val="0"/>
          <w:numId w:val="2"/>
        </w:numPr>
        <w:rPr>
          <w:rFonts w:ascii="Times New Roman" w:hAnsi="Times New Roman" w:cs="Times New Roman"/>
          <w:sz w:val="28"/>
          <w:szCs w:val="28"/>
          <w:lang w:val="kk-KZ"/>
        </w:rPr>
      </w:pPr>
      <w:r w:rsidRPr="00FD0BEC">
        <w:rPr>
          <w:rFonts w:ascii="Times New Roman" w:hAnsi="Times New Roman" w:cs="Times New Roman"/>
          <w:sz w:val="28"/>
          <w:szCs w:val="28"/>
        </w:rPr>
        <w:t>По СКФ</w:t>
      </w:r>
      <w:r w:rsidR="00924333" w:rsidRPr="00FD0BEC">
        <w:rPr>
          <w:rFonts w:ascii="Times New Roman" w:hAnsi="Times New Roman" w:cs="Times New Roman"/>
          <w:sz w:val="28"/>
          <w:szCs w:val="28"/>
        </w:rPr>
        <w:t xml:space="preserve"> (СКФ необходимо рассчитывать по формуле </w:t>
      </w:r>
      <w:r w:rsidR="00924333" w:rsidRPr="00FD0BEC">
        <w:rPr>
          <w:rFonts w:ascii="Times New Roman" w:hAnsi="Times New Roman" w:cs="Times New Roman"/>
          <w:sz w:val="28"/>
          <w:szCs w:val="28"/>
          <w:lang w:val="en-US"/>
        </w:rPr>
        <w:t>CKD</w:t>
      </w:r>
      <w:r w:rsidR="00924333" w:rsidRPr="00FD0BEC">
        <w:rPr>
          <w:rFonts w:ascii="Times New Roman" w:hAnsi="Times New Roman" w:cs="Times New Roman"/>
          <w:sz w:val="28"/>
          <w:szCs w:val="28"/>
        </w:rPr>
        <w:t>-</w:t>
      </w:r>
      <w:r w:rsidR="00924333" w:rsidRPr="00FD0BEC">
        <w:rPr>
          <w:rFonts w:ascii="Times New Roman" w:hAnsi="Times New Roman" w:cs="Times New Roman"/>
          <w:sz w:val="28"/>
          <w:szCs w:val="28"/>
          <w:lang w:val="en-US"/>
        </w:rPr>
        <w:t>EPI</w:t>
      </w:r>
      <w:r w:rsidR="003810C8">
        <w:rPr>
          <w:rFonts w:ascii="Times New Roman" w:hAnsi="Times New Roman" w:cs="Times New Roman"/>
          <w:sz w:val="28"/>
          <w:szCs w:val="28"/>
        </w:rPr>
        <w:t xml:space="preserve">) </w:t>
      </w:r>
    </w:p>
    <w:p w:rsidR="00D91DF6" w:rsidRPr="00DB7D05" w:rsidRDefault="003810C8" w:rsidP="00D91DF6">
      <w:pPr>
        <w:pStyle w:val="a4"/>
        <w:rPr>
          <w:rFonts w:ascii="Times New Roman" w:hAnsi="Times New Roman" w:cs="Times New Roman"/>
          <w:sz w:val="28"/>
          <w:szCs w:val="28"/>
          <w:highlight w:val="yellow"/>
        </w:rPr>
      </w:pPr>
      <w:r w:rsidRPr="00DB7D05">
        <w:rPr>
          <w:rFonts w:ascii="Times New Roman" w:hAnsi="Times New Roman" w:cs="Times New Roman"/>
          <w:sz w:val="28"/>
          <w:szCs w:val="28"/>
          <w:highlight w:val="yellow"/>
        </w:rPr>
        <w:t xml:space="preserve"> </w:t>
      </w:r>
    </w:p>
    <w:tbl>
      <w:tblPr>
        <w:tblStyle w:val="a3"/>
        <w:tblW w:w="0" w:type="auto"/>
        <w:tblLook w:val="04A0" w:firstRow="1" w:lastRow="0" w:firstColumn="1" w:lastColumn="0" w:noHBand="0" w:noVBand="1"/>
      </w:tblPr>
      <w:tblGrid>
        <w:gridCol w:w="2093"/>
        <w:gridCol w:w="3118"/>
        <w:gridCol w:w="4360"/>
      </w:tblGrid>
      <w:tr w:rsidR="00FF0AFD" w:rsidRPr="00DA25C4" w:rsidTr="003C75B9">
        <w:tc>
          <w:tcPr>
            <w:tcW w:w="2093" w:type="dxa"/>
          </w:tcPr>
          <w:p w:rsidR="00FF0AFD" w:rsidRPr="00DA25C4" w:rsidRDefault="00FF0AFD" w:rsidP="003C75B9">
            <w:pPr>
              <w:jc w:val="center"/>
              <w:rPr>
                <w:rFonts w:ascii="Times New Roman" w:hAnsi="Times New Roman" w:cs="Times New Roman"/>
                <w:b/>
                <w:sz w:val="28"/>
                <w:szCs w:val="28"/>
                <w:lang w:val="kk-KZ"/>
              </w:rPr>
            </w:pPr>
            <w:r w:rsidRPr="00DA25C4">
              <w:rPr>
                <w:rFonts w:ascii="Times New Roman" w:hAnsi="Times New Roman" w:cs="Times New Roman"/>
                <w:b/>
                <w:sz w:val="28"/>
                <w:szCs w:val="28"/>
                <w:lang w:val="kk-KZ"/>
              </w:rPr>
              <w:t>Категория СКФ</w:t>
            </w:r>
          </w:p>
        </w:tc>
        <w:tc>
          <w:tcPr>
            <w:tcW w:w="3118" w:type="dxa"/>
          </w:tcPr>
          <w:p w:rsidR="00FF0AFD" w:rsidRPr="00DA25C4" w:rsidRDefault="00FF0AFD" w:rsidP="003C75B9">
            <w:pPr>
              <w:jc w:val="center"/>
              <w:rPr>
                <w:rFonts w:ascii="Times New Roman" w:hAnsi="Times New Roman" w:cs="Times New Roman"/>
                <w:b/>
                <w:sz w:val="28"/>
                <w:szCs w:val="28"/>
              </w:rPr>
            </w:pPr>
            <w:r w:rsidRPr="00DA25C4">
              <w:rPr>
                <w:rFonts w:ascii="Times New Roman" w:hAnsi="Times New Roman" w:cs="Times New Roman"/>
                <w:b/>
                <w:sz w:val="28"/>
                <w:szCs w:val="28"/>
                <w:lang w:val="kk-KZ"/>
              </w:rPr>
              <w:t xml:space="preserve">СКФ </w:t>
            </w:r>
            <w:r w:rsidRPr="00DA25C4">
              <w:rPr>
                <w:rFonts w:ascii="Times New Roman" w:hAnsi="Times New Roman" w:cs="Times New Roman"/>
                <w:b/>
                <w:sz w:val="28"/>
                <w:szCs w:val="28"/>
              </w:rPr>
              <w:t>(мл/мин/1,73 м²)</w:t>
            </w:r>
          </w:p>
        </w:tc>
        <w:tc>
          <w:tcPr>
            <w:tcW w:w="4360" w:type="dxa"/>
          </w:tcPr>
          <w:p w:rsidR="00FF0AFD" w:rsidRPr="00DA25C4" w:rsidRDefault="00E5722E" w:rsidP="003C75B9">
            <w:pPr>
              <w:jc w:val="center"/>
              <w:rPr>
                <w:rFonts w:ascii="Times New Roman" w:hAnsi="Times New Roman" w:cs="Times New Roman"/>
                <w:b/>
                <w:sz w:val="28"/>
                <w:szCs w:val="28"/>
                <w:lang w:val="kk-KZ"/>
              </w:rPr>
            </w:pPr>
            <w:r w:rsidRPr="00DA25C4">
              <w:rPr>
                <w:rFonts w:ascii="Times New Roman" w:hAnsi="Times New Roman" w:cs="Times New Roman"/>
                <w:b/>
                <w:sz w:val="28"/>
                <w:szCs w:val="28"/>
                <w:lang w:val="kk-KZ"/>
              </w:rPr>
              <w:t>Определение</w:t>
            </w:r>
            <w:r w:rsidR="006F2B03">
              <w:rPr>
                <w:rFonts w:ascii="Times New Roman" w:hAnsi="Times New Roman" w:cs="Times New Roman"/>
                <w:b/>
                <w:sz w:val="28"/>
                <w:szCs w:val="28"/>
                <w:lang w:val="kk-KZ"/>
              </w:rPr>
              <w:t xml:space="preserve"> функции</w:t>
            </w:r>
          </w:p>
        </w:tc>
      </w:tr>
      <w:tr w:rsidR="00FF0AFD" w:rsidRPr="00DA25C4" w:rsidTr="003C75B9">
        <w:tc>
          <w:tcPr>
            <w:tcW w:w="2093" w:type="dxa"/>
          </w:tcPr>
          <w:p w:rsidR="00FF0AFD" w:rsidRPr="00DA25C4" w:rsidRDefault="003C75B9" w:rsidP="003C75B9">
            <w:pPr>
              <w:jc w:val="center"/>
              <w:rPr>
                <w:rFonts w:ascii="Times New Roman" w:hAnsi="Times New Roman" w:cs="Times New Roman"/>
                <w:sz w:val="28"/>
                <w:szCs w:val="28"/>
                <w:lang w:val="kk-KZ"/>
              </w:rPr>
            </w:pPr>
            <w:r w:rsidRPr="00DA25C4">
              <w:rPr>
                <w:rFonts w:ascii="Times New Roman" w:hAnsi="Times New Roman" w:cs="Times New Roman"/>
                <w:sz w:val="28"/>
                <w:szCs w:val="28"/>
                <w:lang w:val="kk-KZ"/>
              </w:rPr>
              <w:t>С1</w:t>
            </w:r>
          </w:p>
        </w:tc>
        <w:tc>
          <w:tcPr>
            <w:tcW w:w="3118" w:type="dxa"/>
          </w:tcPr>
          <w:p w:rsidR="00FF0AFD" w:rsidRPr="00DA25C4" w:rsidRDefault="003C75B9" w:rsidP="003C75B9">
            <w:pPr>
              <w:jc w:val="center"/>
              <w:rPr>
                <w:rFonts w:ascii="Times New Roman" w:hAnsi="Times New Roman" w:cs="Times New Roman"/>
                <w:sz w:val="28"/>
                <w:szCs w:val="28"/>
                <w:lang w:val="en-US"/>
              </w:rPr>
            </w:pPr>
            <w:r w:rsidRPr="00DA25C4">
              <w:rPr>
                <w:rFonts w:ascii="Times New Roman" w:hAnsi="Times New Roman" w:cs="Times New Roman"/>
                <w:sz w:val="28"/>
                <w:szCs w:val="28"/>
                <w:lang w:val="kk-KZ"/>
              </w:rPr>
              <w:t>≥</w:t>
            </w:r>
            <w:r w:rsidRPr="00DA25C4">
              <w:rPr>
                <w:rFonts w:ascii="Times New Roman" w:hAnsi="Times New Roman" w:cs="Times New Roman"/>
                <w:sz w:val="28"/>
                <w:szCs w:val="28"/>
                <w:lang w:val="en-US"/>
              </w:rPr>
              <w:t>90</w:t>
            </w:r>
          </w:p>
        </w:tc>
        <w:tc>
          <w:tcPr>
            <w:tcW w:w="4360" w:type="dxa"/>
          </w:tcPr>
          <w:p w:rsidR="00FF0AFD" w:rsidRPr="00DA25C4" w:rsidRDefault="003C75B9" w:rsidP="003C75B9">
            <w:pPr>
              <w:jc w:val="center"/>
              <w:rPr>
                <w:rFonts w:ascii="Times New Roman" w:hAnsi="Times New Roman" w:cs="Times New Roman"/>
                <w:sz w:val="28"/>
                <w:szCs w:val="28"/>
                <w:lang w:val="kk-KZ"/>
              </w:rPr>
            </w:pPr>
            <w:r w:rsidRPr="00DA25C4">
              <w:rPr>
                <w:rFonts w:ascii="Times New Roman" w:hAnsi="Times New Roman" w:cs="Times New Roman"/>
                <w:sz w:val="28"/>
                <w:szCs w:val="28"/>
                <w:lang w:val="kk-KZ"/>
              </w:rPr>
              <w:t>Нормальная или повышенная</w:t>
            </w:r>
          </w:p>
        </w:tc>
      </w:tr>
      <w:tr w:rsidR="00FF0AFD" w:rsidRPr="00DA25C4" w:rsidTr="003C75B9">
        <w:tc>
          <w:tcPr>
            <w:tcW w:w="2093" w:type="dxa"/>
          </w:tcPr>
          <w:p w:rsidR="00FF0AFD" w:rsidRPr="00DA25C4" w:rsidRDefault="003C75B9" w:rsidP="003C75B9">
            <w:pPr>
              <w:jc w:val="center"/>
              <w:rPr>
                <w:rFonts w:ascii="Times New Roman" w:hAnsi="Times New Roman" w:cs="Times New Roman"/>
                <w:sz w:val="28"/>
                <w:szCs w:val="28"/>
                <w:lang w:val="kk-KZ"/>
              </w:rPr>
            </w:pPr>
            <w:r w:rsidRPr="00DA25C4">
              <w:rPr>
                <w:rFonts w:ascii="Times New Roman" w:hAnsi="Times New Roman" w:cs="Times New Roman"/>
                <w:sz w:val="28"/>
                <w:szCs w:val="28"/>
                <w:lang w:val="kk-KZ"/>
              </w:rPr>
              <w:t>С2</w:t>
            </w:r>
          </w:p>
        </w:tc>
        <w:tc>
          <w:tcPr>
            <w:tcW w:w="3118" w:type="dxa"/>
          </w:tcPr>
          <w:p w:rsidR="00FF0AFD" w:rsidRPr="00DA25C4" w:rsidRDefault="003C75B9" w:rsidP="003C75B9">
            <w:pPr>
              <w:jc w:val="center"/>
              <w:rPr>
                <w:rFonts w:ascii="Times New Roman" w:hAnsi="Times New Roman" w:cs="Times New Roman"/>
                <w:sz w:val="28"/>
                <w:szCs w:val="28"/>
                <w:lang w:val="en-US"/>
              </w:rPr>
            </w:pPr>
            <w:r w:rsidRPr="00DA25C4">
              <w:rPr>
                <w:rFonts w:ascii="Times New Roman" w:hAnsi="Times New Roman" w:cs="Times New Roman"/>
                <w:sz w:val="28"/>
                <w:szCs w:val="28"/>
                <w:lang w:val="en-US"/>
              </w:rPr>
              <w:t>60-89</w:t>
            </w:r>
          </w:p>
        </w:tc>
        <w:tc>
          <w:tcPr>
            <w:tcW w:w="4360" w:type="dxa"/>
          </w:tcPr>
          <w:p w:rsidR="00FF0AFD" w:rsidRPr="00DA25C4" w:rsidRDefault="003C75B9" w:rsidP="003C75B9">
            <w:pPr>
              <w:jc w:val="center"/>
              <w:rPr>
                <w:rFonts w:ascii="Times New Roman" w:hAnsi="Times New Roman" w:cs="Times New Roman"/>
                <w:sz w:val="28"/>
                <w:szCs w:val="28"/>
              </w:rPr>
            </w:pPr>
            <w:r w:rsidRPr="00DA25C4">
              <w:rPr>
                <w:rFonts w:ascii="Times New Roman" w:hAnsi="Times New Roman" w:cs="Times New Roman"/>
                <w:sz w:val="28"/>
                <w:szCs w:val="28"/>
                <w:lang w:val="kk-KZ"/>
              </w:rPr>
              <w:t>Незначительно сниженная</w:t>
            </w:r>
          </w:p>
        </w:tc>
      </w:tr>
      <w:tr w:rsidR="00FF0AFD" w:rsidRPr="00DA25C4" w:rsidTr="003C75B9">
        <w:tc>
          <w:tcPr>
            <w:tcW w:w="2093" w:type="dxa"/>
          </w:tcPr>
          <w:p w:rsidR="00FF0AFD" w:rsidRPr="00DA25C4" w:rsidRDefault="003C75B9" w:rsidP="003C75B9">
            <w:pPr>
              <w:jc w:val="center"/>
              <w:rPr>
                <w:rFonts w:ascii="Times New Roman" w:hAnsi="Times New Roman" w:cs="Times New Roman"/>
                <w:sz w:val="28"/>
                <w:szCs w:val="28"/>
                <w:lang w:val="en-US"/>
              </w:rPr>
            </w:pPr>
            <w:r w:rsidRPr="00DA25C4">
              <w:rPr>
                <w:rFonts w:ascii="Times New Roman" w:hAnsi="Times New Roman" w:cs="Times New Roman"/>
                <w:sz w:val="28"/>
                <w:szCs w:val="28"/>
                <w:lang w:val="kk-KZ"/>
              </w:rPr>
              <w:t>С3</w:t>
            </w:r>
            <w:r w:rsidRPr="00DA25C4">
              <w:rPr>
                <w:rFonts w:ascii="Times New Roman" w:hAnsi="Times New Roman" w:cs="Times New Roman"/>
                <w:sz w:val="28"/>
                <w:szCs w:val="28"/>
                <w:lang w:val="en-US"/>
              </w:rPr>
              <w:t>a</w:t>
            </w:r>
          </w:p>
        </w:tc>
        <w:tc>
          <w:tcPr>
            <w:tcW w:w="3118" w:type="dxa"/>
          </w:tcPr>
          <w:p w:rsidR="00FF0AFD" w:rsidRPr="00DA25C4" w:rsidRDefault="003C75B9" w:rsidP="003C75B9">
            <w:pPr>
              <w:jc w:val="center"/>
              <w:rPr>
                <w:rFonts w:ascii="Times New Roman" w:hAnsi="Times New Roman" w:cs="Times New Roman"/>
                <w:sz w:val="28"/>
                <w:szCs w:val="28"/>
                <w:lang w:val="en-US"/>
              </w:rPr>
            </w:pPr>
            <w:r w:rsidRPr="00DA25C4">
              <w:rPr>
                <w:rFonts w:ascii="Times New Roman" w:hAnsi="Times New Roman" w:cs="Times New Roman"/>
                <w:sz w:val="28"/>
                <w:szCs w:val="28"/>
                <w:lang w:val="en-US"/>
              </w:rPr>
              <w:t>45-59</w:t>
            </w:r>
          </w:p>
        </w:tc>
        <w:tc>
          <w:tcPr>
            <w:tcW w:w="4360" w:type="dxa"/>
          </w:tcPr>
          <w:p w:rsidR="00FF0AFD" w:rsidRPr="00DA25C4" w:rsidRDefault="003C75B9" w:rsidP="003C75B9">
            <w:pPr>
              <w:jc w:val="center"/>
              <w:rPr>
                <w:rFonts w:ascii="Times New Roman" w:hAnsi="Times New Roman" w:cs="Times New Roman"/>
                <w:sz w:val="28"/>
                <w:szCs w:val="28"/>
                <w:lang w:val="kk-KZ"/>
              </w:rPr>
            </w:pPr>
            <w:r w:rsidRPr="00DA25C4">
              <w:rPr>
                <w:rFonts w:ascii="Times New Roman" w:hAnsi="Times New Roman" w:cs="Times New Roman"/>
                <w:sz w:val="28"/>
                <w:szCs w:val="28"/>
                <w:lang w:val="kk-KZ"/>
              </w:rPr>
              <w:t>Умеренно сниженная</w:t>
            </w:r>
          </w:p>
        </w:tc>
      </w:tr>
      <w:tr w:rsidR="00FF0AFD" w:rsidRPr="00DA25C4" w:rsidTr="003C75B9">
        <w:tc>
          <w:tcPr>
            <w:tcW w:w="2093" w:type="dxa"/>
          </w:tcPr>
          <w:p w:rsidR="00FF0AFD" w:rsidRPr="00DA25C4" w:rsidRDefault="003C75B9" w:rsidP="003C75B9">
            <w:pPr>
              <w:jc w:val="center"/>
              <w:rPr>
                <w:rFonts w:ascii="Times New Roman" w:hAnsi="Times New Roman" w:cs="Times New Roman"/>
                <w:sz w:val="28"/>
                <w:szCs w:val="28"/>
                <w:lang w:val="en-US"/>
              </w:rPr>
            </w:pPr>
            <w:r w:rsidRPr="00DA25C4">
              <w:rPr>
                <w:rFonts w:ascii="Times New Roman" w:hAnsi="Times New Roman" w:cs="Times New Roman"/>
                <w:sz w:val="28"/>
                <w:szCs w:val="28"/>
                <w:lang w:val="kk-KZ"/>
              </w:rPr>
              <w:t>С3</w:t>
            </w:r>
            <w:r w:rsidRPr="00DA25C4">
              <w:rPr>
                <w:rFonts w:ascii="Times New Roman" w:hAnsi="Times New Roman" w:cs="Times New Roman"/>
                <w:sz w:val="28"/>
                <w:szCs w:val="28"/>
                <w:lang w:val="en-US"/>
              </w:rPr>
              <w:t>b</w:t>
            </w:r>
          </w:p>
        </w:tc>
        <w:tc>
          <w:tcPr>
            <w:tcW w:w="3118" w:type="dxa"/>
          </w:tcPr>
          <w:p w:rsidR="00FF0AFD" w:rsidRPr="00DA25C4" w:rsidRDefault="003C75B9" w:rsidP="003C75B9">
            <w:pPr>
              <w:jc w:val="center"/>
              <w:rPr>
                <w:rFonts w:ascii="Times New Roman" w:hAnsi="Times New Roman" w:cs="Times New Roman"/>
                <w:sz w:val="28"/>
                <w:szCs w:val="28"/>
                <w:lang w:val="en-US"/>
              </w:rPr>
            </w:pPr>
            <w:r w:rsidRPr="00DA25C4">
              <w:rPr>
                <w:rFonts w:ascii="Times New Roman" w:hAnsi="Times New Roman" w:cs="Times New Roman"/>
                <w:sz w:val="28"/>
                <w:szCs w:val="28"/>
                <w:lang w:val="en-US"/>
              </w:rPr>
              <w:t>30-44</w:t>
            </w:r>
          </w:p>
        </w:tc>
        <w:tc>
          <w:tcPr>
            <w:tcW w:w="4360" w:type="dxa"/>
          </w:tcPr>
          <w:p w:rsidR="00FF0AFD" w:rsidRPr="00DA25C4" w:rsidRDefault="003C75B9" w:rsidP="003C75B9">
            <w:pPr>
              <w:jc w:val="center"/>
              <w:rPr>
                <w:rFonts w:ascii="Times New Roman" w:hAnsi="Times New Roman" w:cs="Times New Roman"/>
                <w:sz w:val="28"/>
                <w:szCs w:val="28"/>
                <w:lang w:val="kk-KZ"/>
              </w:rPr>
            </w:pPr>
            <w:r w:rsidRPr="00DA25C4">
              <w:rPr>
                <w:rFonts w:ascii="Times New Roman" w:hAnsi="Times New Roman" w:cs="Times New Roman"/>
                <w:sz w:val="28"/>
                <w:szCs w:val="28"/>
                <w:lang w:val="kk-KZ"/>
              </w:rPr>
              <w:t>Существенно сниженная</w:t>
            </w:r>
          </w:p>
        </w:tc>
      </w:tr>
      <w:tr w:rsidR="00FF0AFD" w:rsidRPr="00DA25C4" w:rsidTr="003C75B9">
        <w:tc>
          <w:tcPr>
            <w:tcW w:w="2093" w:type="dxa"/>
          </w:tcPr>
          <w:p w:rsidR="00FF0AFD" w:rsidRPr="00DA25C4" w:rsidRDefault="003C75B9" w:rsidP="003C75B9">
            <w:pPr>
              <w:jc w:val="center"/>
              <w:rPr>
                <w:rFonts w:ascii="Times New Roman" w:hAnsi="Times New Roman" w:cs="Times New Roman"/>
                <w:sz w:val="28"/>
                <w:szCs w:val="28"/>
                <w:lang w:val="en-US"/>
              </w:rPr>
            </w:pPr>
            <w:r w:rsidRPr="00DA25C4">
              <w:rPr>
                <w:rFonts w:ascii="Times New Roman" w:hAnsi="Times New Roman" w:cs="Times New Roman"/>
                <w:sz w:val="28"/>
                <w:szCs w:val="28"/>
                <w:lang w:val="en-US"/>
              </w:rPr>
              <w:t>C4</w:t>
            </w:r>
          </w:p>
        </w:tc>
        <w:tc>
          <w:tcPr>
            <w:tcW w:w="3118" w:type="dxa"/>
          </w:tcPr>
          <w:p w:rsidR="00FF0AFD" w:rsidRPr="00DA25C4" w:rsidRDefault="003C75B9" w:rsidP="003C75B9">
            <w:pPr>
              <w:jc w:val="center"/>
              <w:rPr>
                <w:rFonts w:ascii="Times New Roman" w:hAnsi="Times New Roman" w:cs="Times New Roman"/>
                <w:sz w:val="28"/>
                <w:szCs w:val="28"/>
                <w:lang w:val="en-US"/>
              </w:rPr>
            </w:pPr>
            <w:r w:rsidRPr="00DA25C4">
              <w:rPr>
                <w:rFonts w:ascii="Times New Roman" w:hAnsi="Times New Roman" w:cs="Times New Roman"/>
                <w:sz w:val="28"/>
                <w:szCs w:val="28"/>
                <w:lang w:val="en-US"/>
              </w:rPr>
              <w:t>15-29</w:t>
            </w:r>
          </w:p>
        </w:tc>
        <w:tc>
          <w:tcPr>
            <w:tcW w:w="4360" w:type="dxa"/>
          </w:tcPr>
          <w:p w:rsidR="00FF0AFD" w:rsidRPr="00DA25C4" w:rsidRDefault="003C75B9" w:rsidP="003C75B9">
            <w:pPr>
              <w:jc w:val="center"/>
              <w:rPr>
                <w:rFonts w:ascii="Times New Roman" w:hAnsi="Times New Roman" w:cs="Times New Roman"/>
                <w:sz w:val="28"/>
                <w:szCs w:val="28"/>
                <w:lang w:val="kk-KZ"/>
              </w:rPr>
            </w:pPr>
            <w:r w:rsidRPr="00DA25C4">
              <w:rPr>
                <w:rFonts w:ascii="Times New Roman" w:hAnsi="Times New Roman" w:cs="Times New Roman"/>
                <w:sz w:val="28"/>
                <w:szCs w:val="28"/>
                <w:lang w:val="kk-KZ"/>
              </w:rPr>
              <w:t>Резко сниженная</w:t>
            </w:r>
          </w:p>
        </w:tc>
      </w:tr>
      <w:tr w:rsidR="00FF0AFD" w:rsidRPr="00DA25C4" w:rsidTr="003C75B9">
        <w:tc>
          <w:tcPr>
            <w:tcW w:w="2093" w:type="dxa"/>
          </w:tcPr>
          <w:p w:rsidR="00FF0AFD" w:rsidRPr="00DA25C4" w:rsidRDefault="003C75B9" w:rsidP="003C75B9">
            <w:pPr>
              <w:jc w:val="center"/>
              <w:rPr>
                <w:rFonts w:ascii="Times New Roman" w:hAnsi="Times New Roman" w:cs="Times New Roman"/>
                <w:sz w:val="28"/>
                <w:szCs w:val="28"/>
                <w:lang w:val="en-US"/>
              </w:rPr>
            </w:pPr>
            <w:r w:rsidRPr="00DA25C4">
              <w:rPr>
                <w:rFonts w:ascii="Times New Roman" w:hAnsi="Times New Roman" w:cs="Times New Roman"/>
                <w:sz w:val="28"/>
                <w:szCs w:val="28"/>
                <w:lang w:val="en-US"/>
              </w:rPr>
              <w:t>C5</w:t>
            </w:r>
          </w:p>
        </w:tc>
        <w:tc>
          <w:tcPr>
            <w:tcW w:w="3118" w:type="dxa"/>
          </w:tcPr>
          <w:p w:rsidR="00FF0AFD" w:rsidRPr="00DA25C4" w:rsidRDefault="003C75B9" w:rsidP="003C75B9">
            <w:pPr>
              <w:jc w:val="center"/>
              <w:rPr>
                <w:rFonts w:ascii="Times New Roman" w:hAnsi="Times New Roman" w:cs="Times New Roman"/>
                <w:sz w:val="28"/>
                <w:szCs w:val="28"/>
                <w:lang w:val="en-US"/>
              </w:rPr>
            </w:pPr>
            <w:r w:rsidRPr="00DA25C4">
              <w:rPr>
                <w:rFonts w:ascii="Times New Roman" w:hAnsi="Times New Roman" w:cs="Times New Roman"/>
                <w:sz w:val="28"/>
                <w:szCs w:val="28"/>
                <w:lang w:val="en-US"/>
              </w:rPr>
              <w:t>&lt;15</w:t>
            </w:r>
          </w:p>
        </w:tc>
        <w:tc>
          <w:tcPr>
            <w:tcW w:w="4360" w:type="dxa"/>
          </w:tcPr>
          <w:p w:rsidR="00FF0AFD" w:rsidRPr="00DA25C4" w:rsidRDefault="003C75B9" w:rsidP="003C75B9">
            <w:pPr>
              <w:jc w:val="center"/>
              <w:rPr>
                <w:rFonts w:ascii="Times New Roman" w:hAnsi="Times New Roman" w:cs="Times New Roman"/>
                <w:sz w:val="28"/>
                <w:szCs w:val="28"/>
                <w:lang w:val="kk-KZ"/>
              </w:rPr>
            </w:pPr>
            <w:r w:rsidRPr="00DA25C4">
              <w:rPr>
                <w:rFonts w:ascii="Times New Roman" w:hAnsi="Times New Roman" w:cs="Times New Roman"/>
                <w:sz w:val="28"/>
                <w:szCs w:val="28"/>
                <w:lang w:val="kk-KZ"/>
              </w:rPr>
              <w:t>Терминальная почечная недостаточность</w:t>
            </w:r>
          </w:p>
        </w:tc>
      </w:tr>
    </w:tbl>
    <w:p w:rsidR="002222B1" w:rsidRDefault="002222B1" w:rsidP="00C05E74">
      <w:pPr>
        <w:rPr>
          <w:rFonts w:ascii="Times New Roman" w:hAnsi="Times New Roman" w:cs="Times New Roman"/>
          <w:sz w:val="28"/>
          <w:szCs w:val="28"/>
          <w:lang w:val="kk-KZ"/>
        </w:rPr>
      </w:pPr>
    </w:p>
    <w:p w:rsidR="00A61F2C" w:rsidRPr="00DA25C4" w:rsidRDefault="00A61F2C" w:rsidP="00C05E74">
      <w:pPr>
        <w:rPr>
          <w:rFonts w:ascii="Times New Roman" w:hAnsi="Times New Roman" w:cs="Times New Roman"/>
          <w:sz w:val="28"/>
          <w:szCs w:val="28"/>
          <w:lang w:val="kk-KZ"/>
        </w:rPr>
      </w:pPr>
    </w:p>
    <w:p w:rsidR="00F01A08" w:rsidRPr="00DA25C4" w:rsidRDefault="00F01A08" w:rsidP="00E56B7F">
      <w:pPr>
        <w:pStyle w:val="a4"/>
        <w:numPr>
          <w:ilvl w:val="0"/>
          <w:numId w:val="2"/>
        </w:numPr>
        <w:rPr>
          <w:rFonts w:ascii="Times New Roman" w:hAnsi="Times New Roman" w:cs="Times New Roman"/>
          <w:sz w:val="28"/>
          <w:szCs w:val="28"/>
        </w:rPr>
      </w:pPr>
      <w:r w:rsidRPr="00DA25C4">
        <w:rPr>
          <w:rFonts w:ascii="Times New Roman" w:hAnsi="Times New Roman" w:cs="Times New Roman"/>
          <w:sz w:val="28"/>
          <w:szCs w:val="28"/>
        </w:rPr>
        <w:lastRenderedPageBreak/>
        <w:t xml:space="preserve">По уровню альбуминурии: </w:t>
      </w:r>
    </w:p>
    <w:tbl>
      <w:tblPr>
        <w:tblStyle w:val="a3"/>
        <w:tblW w:w="0" w:type="auto"/>
        <w:tblLook w:val="04A0" w:firstRow="1" w:lastRow="0" w:firstColumn="1" w:lastColumn="0" w:noHBand="0" w:noVBand="1"/>
      </w:tblPr>
      <w:tblGrid>
        <w:gridCol w:w="2073"/>
        <w:gridCol w:w="1892"/>
        <w:gridCol w:w="1879"/>
        <w:gridCol w:w="1854"/>
        <w:gridCol w:w="1999"/>
      </w:tblGrid>
      <w:tr w:rsidR="00CE5D08" w:rsidRPr="00DA25C4" w:rsidTr="00CE5D08">
        <w:tc>
          <w:tcPr>
            <w:tcW w:w="1947" w:type="dxa"/>
            <w:vMerge w:val="restart"/>
          </w:tcPr>
          <w:p w:rsidR="00CE5D08" w:rsidRPr="00DA25C4" w:rsidRDefault="00CE5D08" w:rsidP="00CE5D08">
            <w:pPr>
              <w:jc w:val="center"/>
              <w:rPr>
                <w:rFonts w:ascii="Times New Roman" w:hAnsi="Times New Roman" w:cs="Times New Roman"/>
                <w:b/>
                <w:sz w:val="28"/>
                <w:szCs w:val="28"/>
              </w:rPr>
            </w:pPr>
            <w:r w:rsidRPr="00DA25C4">
              <w:rPr>
                <w:rFonts w:ascii="Times New Roman" w:hAnsi="Times New Roman" w:cs="Times New Roman"/>
                <w:b/>
                <w:sz w:val="28"/>
                <w:szCs w:val="28"/>
              </w:rPr>
              <w:t>Категория альбуминурии</w:t>
            </w:r>
          </w:p>
        </w:tc>
        <w:tc>
          <w:tcPr>
            <w:tcW w:w="1892" w:type="dxa"/>
            <w:vMerge w:val="restart"/>
          </w:tcPr>
          <w:p w:rsidR="00CE5D08" w:rsidRPr="00DA25C4" w:rsidRDefault="00CE5D08" w:rsidP="00CE5D08">
            <w:pPr>
              <w:jc w:val="center"/>
              <w:rPr>
                <w:rFonts w:ascii="Times New Roman" w:hAnsi="Times New Roman" w:cs="Times New Roman"/>
                <w:b/>
                <w:sz w:val="28"/>
                <w:szCs w:val="28"/>
              </w:rPr>
            </w:pPr>
            <w:r w:rsidRPr="00DA25C4">
              <w:rPr>
                <w:rFonts w:ascii="Times New Roman" w:hAnsi="Times New Roman" w:cs="Times New Roman"/>
                <w:b/>
                <w:sz w:val="28"/>
                <w:szCs w:val="28"/>
              </w:rPr>
              <w:t>Экскреция альбумина (мг/сут)</w:t>
            </w:r>
          </w:p>
        </w:tc>
        <w:tc>
          <w:tcPr>
            <w:tcW w:w="3733" w:type="dxa"/>
            <w:gridSpan w:val="2"/>
          </w:tcPr>
          <w:p w:rsidR="00CE5D08" w:rsidRPr="00DA25C4" w:rsidRDefault="003810C8" w:rsidP="00CE5D08">
            <w:pPr>
              <w:jc w:val="center"/>
              <w:rPr>
                <w:rFonts w:ascii="Times New Roman" w:hAnsi="Times New Roman" w:cs="Times New Roman"/>
                <w:b/>
                <w:sz w:val="28"/>
                <w:szCs w:val="28"/>
              </w:rPr>
            </w:pPr>
            <w:r>
              <w:rPr>
                <w:rFonts w:ascii="Times New Roman" w:hAnsi="Times New Roman" w:cs="Times New Roman"/>
                <w:b/>
                <w:sz w:val="28"/>
                <w:szCs w:val="28"/>
              </w:rPr>
              <w:t xml:space="preserve">САК </w:t>
            </w:r>
            <w:r w:rsidR="00810DBB">
              <w:rPr>
                <w:rFonts w:ascii="Times New Roman" w:hAnsi="Times New Roman" w:cs="Times New Roman"/>
                <w:b/>
                <w:sz w:val="28"/>
                <w:szCs w:val="28"/>
                <w:lang w:val="kk-KZ"/>
              </w:rPr>
              <w:t>в моче</w:t>
            </w:r>
            <w:r w:rsidR="00CE5D08" w:rsidRPr="00DA25C4">
              <w:rPr>
                <w:rFonts w:ascii="Times New Roman" w:hAnsi="Times New Roman" w:cs="Times New Roman"/>
                <w:b/>
                <w:sz w:val="28"/>
                <w:szCs w:val="28"/>
              </w:rPr>
              <w:t xml:space="preserve"> (примерный эквивалент)</w:t>
            </w:r>
          </w:p>
        </w:tc>
        <w:tc>
          <w:tcPr>
            <w:tcW w:w="1999" w:type="dxa"/>
            <w:vMerge w:val="restart"/>
          </w:tcPr>
          <w:p w:rsidR="00CE5D08" w:rsidRPr="00DA25C4" w:rsidRDefault="00CE5D08" w:rsidP="00CE5D08">
            <w:pPr>
              <w:jc w:val="center"/>
              <w:rPr>
                <w:rFonts w:ascii="Times New Roman" w:hAnsi="Times New Roman" w:cs="Times New Roman"/>
                <w:b/>
                <w:sz w:val="28"/>
                <w:szCs w:val="28"/>
              </w:rPr>
            </w:pPr>
            <w:r w:rsidRPr="00DA25C4">
              <w:rPr>
                <w:rFonts w:ascii="Times New Roman" w:hAnsi="Times New Roman" w:cs="Times New Roman"/>
                <w:b/>
                <w:sz w:val="28"/>
                <w:szCs w:val="28"/>
              </w:rPr>
              <w:t>Определение</w:t>
            </w:r>
          </w:p>
        </w:tc>
      </w:tr>
      <w:tr w:rsidR="00CE5D08" w:rsidRPr="00DA25C4" w:rsidTr="00CE5D08">
        <w:tc>
          <w:tcPr>
            <w:tcW w:w="1947" w:type="dxa"/>
            <w:vMerge/>
          </w:tcPr>
          <w:p w:rsidR="00CE5D08" w:rsidRPr="00DA25C4" w:rsidRDefault="00CE5D08" w:rsidP="00CE5D08">
            <w:pPr>
              <w:jc w:val="center"/>
              <w:rPr>
                <w:rFonts w:ascii="Times New Roman" w:hAnsi="Times New Roman" w:cs="Times New Roman"/>
                <w:sz w:val="28"/>
                <w:szCs w:val="28"/>
              </w:rPr>
            </w:pPr>
          </w:p>
        </w:tc>
        <w:tc>
          <w:tcPr>
            <w:tcW w:w="1892" w:type="dxa"/>
            <w:vMerge/>
          </w:tcPr>
          <w:p w:rsidR="00CE5D08" w:rsidRPr="00DA25C4" w:rsidRDefault="00CE5D08" w:rsidP="00CE5D08">
            <w:pPr>
              <w:jc w:val="center"/>
              <w:rPr>
                <w:rFonts w:ascii="Times New Roman" w:hAnsi="Times New Roman" w:cs="Times New Roman"/>
                <w:sz w:val="28"/>
                <w:szCs w:val="28"/>
              </w:rPr>
            </w:pPr>
          </w:p>
        </w:tc>
        <w:tc>
          <w:tcPr>
            <w:tcW w:w="1879" w:type="dxa"/>
          </w:tcPr>
          <w:p w:rsidR="00CE5D08" w:rsidRPr="00DA25C4" w:rsidRDefault="00CE5D08" w:rsidP="00CE5D08">
            <w:pPr>
              <w:jc w:val="center"/>
              <w:rPr>
                <w:rFonts w:ascii="Times New Roman" w:hAnsi="Times New Roman" w:cs="Times New Roman"/>
                <w:b/>
                <w:sz w:val="28"/>
                <w:szCs w:val="28"/>
              </w:rPr>
            </w:pPr>
            <w:r w:rsidRPr="00DA25C4">
              <w:rPr>
                <w:rFonts w:ascii="Times New Roman" w:hAnsi="Times New Roman" w:cs="Times New Roman"/>
                <w:b/>
                <w:sz w:val="28"/>
                <w:szCs w:val="28"/>
              </w:rPr>
              <w:t>мг/ммоль</w:t>
            </w:r>
          </w:p>
        </w:tc>
        <w:tc>
          <w:tcPr>
            <w:tcW w:w="1854" w:type="dxa"/>
          </w:tcPr>
          <w:p w:rsidR="00CE5D08" w:rsidRPr="00DA25C4" w:rsidRDefault="00CE5D08" w:rsidP="00CE5D08">
            <w:pPr>
              <w:jc w:val="center"/>
              <w:rPr>
                <w:rFonts w:ascii="Times New Roman" w:hAnsi="Times New Roman" w:cs="Times New Roman"/>
                <w:b/>
                <w:sz w:val="28"/>
                <w:szCs w:val="28"/>
              </w:rPr>
            </w:pPr>
            <w:r w:rsidRPr="00DA25C4">
              <w:rPr>
                <w:rFonts w:ascii="Times New Roman" w:hAnsi="Times New Roman" w:cs="Times New Roman"/>
                <w:b/>
                <w:sz w:val="28"/>
                <w:szCs w:val="28"/>
              </w:rPr>
              <w:t>мг/г</w:t>
            </w:r>
          </w:p>
        </w:tc>
        <w:tc>
          <w:tcPr>
            <w:tcW w:w="1999" w:type="dxa"/>
            <w:vMerge/>
          </w:tcPr>
          <w:p w:rsidR="00CE5D08" w:rsidRPr="00DA25C4" w:rsidRDefault="00CE5D08" w:rsidP="00CE5D08">
            <w:pPr>
              <w:jc w:val="center"/>
              <w:rPr>
                <w:rFonts w:ascii="Times New Roman" w:hAnsi="Times New Roman" w:cs="Times New Roman"/>
                <w:sz w:val="28"/>
                <w:szCs w:val="28"/>
              </w:rPr>
            </w:pPr>
          </w:p>
        </w:tc>
      </w:tr>
      <w:tr w:rsidR="00CE5D08" w:rsidRPr="00DA25C4" w:rsidTr="00CE5D08">
        <w:tc>
          <w:tcPr>
            <w:tcW w:w="1947" w:type="dxa"/>
          </w:tcPr>
          <w:p w:rsidR="00CE5D08" w:rsidRPr="00DA25C4" w:rsidRDefault="00CE5D08" w:rsidP="00CE5D08">
            <w:pPr>
              <w:jc w:val="center"/>
              <w:rPr>
                <w:rFonts w:ascii="Times New Roman" w:hAnsi="Times New Roman" w:cs="Times New Roman"/>
                <w:sz w:val="28"/>
                <w:szCs w:val="28"/>
              </w:rPr>
            </w:pPr>
            <w:r w:rsidRPr="00DA25C4">
              <w:rPr>
                <w:rFonts w:ascii="Times New Roman" w:hAnsi="Times New Roman" w:cs="Times New Roman"/>
                <w:sz w:val="28"/>
                <w:szCs w:val="28"/>
              </w:rPr>
              <w:t>А1</w:t>
            </w:r>
          </w:p>
        </w:tc>
        <w:tc>
          <w:tcPr>
            <w:tcW w:w="1892" w:type="dxa"/>
          </w:tcPr>
          <w:p w:rsidR="00CE5D08" w:rsidRPr="00DA25C4" w:rsidRDefault="00CE5D08" w:rsidP="00CE5D08">
            <w:pPr>
              <w:jc w:val="center"/>
              <w:rPr>
                <w:rFonts w:ascii="Times New Roman" w:hAnsi="Times New Roman" w:cs="Times New Roman"/>
                <w:sz w:val="28"/>
                <w:szCs w:val="28"/>
                <w:lang w:val="en-US"/>
              </w:rPr>
            </w:pPr>
            <w:r w:rsidRPr="00DA25C4">
              <w:rPr>
                <w:rFonts w:ascii="Times New Roman" w:hAnsi="Times New Roman" w:cs="Times New Roman"/>
                <w:sz w:val="28"/>
                <w:szCs w:val="28"/>
                <w:lang w:val="en-US"/>
              </w:rPr>
              <w:t>&lt;30</w:t>
            </w:r>
          </w:p>
        </w:tc>
        <w:tc>
          <w:tcPr>
            <w:tcW w:w="1879" w:type="dxa"/>
          </w:tcPr>
          <w:p w:rsidR="00CE5D08" w:rsidRPr="00DA25C4" w:rsidRDefault="00CE5D08" w:rsidP="00CE5D08">
            <w:pPr>
              <w:jc w:val="center"/>
              <w:rPr>
                <w:rFonts w:ascii="Times New Roman" w:hAnsi="Times New Roman" w:cs="Times New Roman"/>
                <w:sz w:val="28"/>
                <w:szCs w:val="28"/>
                <w:lang w:val="en-US"/>
              </w:rPr>
            </w:pPr>
            <w:r w:rsidRPr="00DA25C4">
              <w:rPr>
                <w:rFonts w:ascii="Times New Roman" w:hAnsi="Times New Roman" w:cs="Times New Roman"/>
                <w:sz w:val="28"/>
                <w:szCs w:val="28"/>
                <w:lang w:val="en-US"/>
              </w:rPr>
              <w:t>&lt;3</w:t>
            </w:r>
          </w:p>
        </w:tc>
        <w:tc>
          <w:tcPr>
            <w:tcW w:w="1854" w:type="dxa"/>
          </w:tcPr>
          <w:p w:rsidR="00CE5D08" w:rsidRPr="00DA25C4" w:rsidRDefault="00CE5D08" w:rsidP="00CE5D08">
            <w:pPr>
              <w:jc w:val="center"/>
              <w:rPr>
                <w:rFonts w:ascii="Times New Roman" w:hAnsi="Times New Roman" w:cs="Times New Roman"/>
                <w:sz w:val="28"/>
                <w:szCs w:val="28"/>
                <w:lang w:val="en-US"/>
              </w:rPr>
            </w:pPr>
            <w:r w:rsidRPr="00DA25C4">
              <w:rPr>
                <w:rFonts w:ascii="Times New Roman" w:hAnsi="Times New Roman" w:cs="Times New Roman"/>
                <w:sz w:val="28"/>
                <w:szCs w:val="28"/>
                <w:lang w:val="en-US"/>
              </w:rPr>
              <w:t>&lt;30</w:t>
            </w:r>
          </w:p>
        </w:tc>
        <w:tc>
          <w:tcPr>
            <w:tcW w:w="1999" w:type="dxa"/>
          </w:tcPr>
          <w:p w:rsidR="00CE5D08" w:rsidRPr="00DA25C4" w:rsidRDefault="00CE5D08" w:rsidP="00CE5D08">
            <w:pPr>
              <w:jc w:val="center"/>
              <w:rPr>
                <w:rFonts w:ascii="Times New Roman" w:hAnsi="Times New Roman" w:cs="Times New Roman"/>
                <w:sz w:val="28"/>
                <w:szCs w:val="28"/>
                <w:lang w:val="kk-KZ"/>
              </w:rPr>
            </w:pPr>
            <w:r w:rsidRPr="00DA25C4">
              <w:rPr>
                <w:rFonts w:ascii="Times New Roman" w:hAnsi="Times New Roman" w:cs="Times New Roman"/>
                <w:sz w:val="28"/>
                <w:szCs w:val="28"/>
                <w:lang w:val="kk-KZ"/>
              </w:rPr>
              <w:t>Нормальная или незначительно повышенная</w:t>
            </w:r>
          </w:p>
        </w:tc>
      </w:tr>
      <w:tr w:rsidR="00CE5D08" w:rsidRPr="00DA25C4" w:rsidTr="00CE5D08">
        <w:tc>
          <w:tcPr>
            <w:tcW w:w="1947" w:type="dxa"/>
          </w:tcPr>
          <w:p w:rsidR="00CE5D08" w:rsidRPr="00DA25C4" w:rsidRDefault="00CE5D08" w:rsidP="00CE5D08">
            <w:pPr>
              <w:jc w:val="center"/>
              <w:rPr>
                <w:rFonts w:ascii="Times New Roman" w:hAnsi="Times New Roman" w:cs="Times New Roman"/>
                <w:sz w:val="28"/>
                <w:szCs w:val="28"/>
              </w:rPr>
            </w:pPr>
            <w:r w:rsidRPr="00DA25C4">
              <w:rPr>
                <w:rFonts w:ascii="Times New Roman" w:hAnsi="Times New Roman" w:cs="Times New Roman"/>
                <w:sz w:val="28"/>
                <w:szCs w:val="28"/>
              </w:rPr>
              <w:t>А2</w:t>
            </w:r>
          </w:p>
        </w:tc>
        <w:tc>
          <w:tcPr>
            <w:tcW w:w="1892" w:type="dxa"/>
          </w:tcPr>
          <w:p w:rsidR="00CE5D08" w:rsidRPr="00DA25C4" w:rsidRDefault="00CE5D08" w:rsidP="00CE5D08">
            <w:pPr>
              <w:jc w:val="center"/>
              <w:rPr>
                <w:rFonts w:ascii="Times New Roman" w:hAnsi="Times New Roman" w:cs="Times New Roman"/>
                <w:sz w:val="28"/>
                <w:szCs w:val="28"/>
                <w:lang w:val="en-US"/>
              </w:rPr>
            </w:pPr>
            <w:r w:rsidRPr="00DA25C4">
              <w:rPr>
                <w:rFonts w:ascii="Times New Roman" w:hAnsi="Times New Roman" w:cs="Times New Roman"/>
                <w:sz w:val="28"/>
                <w:szCs w:val="28"/>
                <w:lang w:val="en-US"/>
              </w:rPr>
              <w:t>30-300</w:t>
            </w:r>
          </w:p>
        </w:tc>
        <w:tc>
          <w:tcPr>
            <w:tcW w:w="1879" w:type="dxa"/>
          </w:tcPr>
          <w:p w:rsidR="00CE5D08" w:rsidRPr="00DA25C4" w:rsidRDefault="00CE5D08" w:rsidP="00CE5D08">
            <w:pPr>
              <w:jc w:val="center"/>
              <w:rPr>
                <w:rFonts w:ascii="Times New Roman" w:hAnsi="Times New Roman" w:cs="Times New Roman"/>
                <w:sz w:val="28"/>
                <w:szCs w:val="28"/>
                <w:lang w:val="en-US"/>
              </w:rPr>
            </w:pPr>
            <w:r w:rsidRPr="00DA25C4">
              <w:rPr>
                <w:rFonts w:ascii="Times New Roman" w:hAnsi="Times New Roman" w:cs="Times New Roman"/>
                <w:sz w:val="28"/>
                <w:szCs w:val="28"/>
                <w:lang w:val="en-US"/>
              </w:rPr>
              <w:t>3-30</w:t>
            </w:r>
          </w:p>
        </w:tc>
        <w:tc>
          <w:tcPr>
            <w:tcW w:w="1854" w:type="dxa"/>
          </w:tcPr>
          <w:p w:rsidR="00CE5D08" w:rsidRPr="00DA25C4" w:rsidRDefault="00CE5D08" w:rsidP="00CE5D08">
            <w:pPr>
              <w:jc w:val="center"/>
              <w:rPr>
                <w:rFonts w:ascii="Times New Roman" w:hAnsi="Times New Roman" w:cs="Times New Roman"/>
                <w:sz w:val="28"/>
                <w:szCs w:val="28"/>
                <w:lang w:val="en-US"/>
              </w:rPr>
            </w:pPr>
            <w:r w:rsidRPr="00DA25C4">
              <w:rPr>
                <w:rFonts w:ascii="Times New Roman" w:hAnsi="Times New Roman" w:cs="Times New Roman"/>
                <w:sz w:val="28"/>
                <w:szCs w:val="28"/>
                <w:lang w:val="en-US"/>
              </w:rPr>
              <w:t>30-300</w:t>
            </w:r>
          </w:p>
        </w:tc>
        <w:tc>
          <w:tcPr>
            <w:tcW w:w="1999" w:type="dxa"/>
          </w:tcPr>
          <w:p w:rsidR="00CE5D08" w:rsidRPr="00DA25C4" w:rsidRDefault="00CE5D08" w:rsidP="00CE5D08">
            <w:pPr>
              <w:jc w:val="center"/>
              <w:rPr>
                <w:rFonts w:ascii="Times New Roman" w:hAnsi="Times New Roman" w:cs="Times New Roman"/>
                <w:sz w:val="28"/>
                <w:szCs w:val="28"/>
              </w:rPr>
            </w:pPr>
            <w:r w:rsidRPr="00DA25C4">
              <w:rPr>
                <w:rFonts w:ascii="Times New Roman" w:hAnsi="Times New Roman" w:cs="Times New Roman"/>
                <w:sz w:val="28"/>
                <w:szCs w:val="28"/>
                <w:lang w:val="kk-KZ"/>
              </w:rPr>
              <w:t>Умеренно повышенная</w:t>
            </w:r>
          </w:p>
        </w:tc>
      </w:tr>
      <w:tr w:rsidR="00CE5D08" w:rsidRPr="00DA25C4" w:rsidTr="00CE5D08">
        <w:tc>
          <w:tcPr>
            <w:tcW w:w="1947" w:type="dxa"/>
          </w:tcPr>
          <w:p w:rsidR="00CE5D08" w:rsidRPr="00DA25C4" w:rsidRDefault="00CE5D08" w:rsidP="00CE5D08">
            <w:pPr>
              <w:jc w:val="center"/>
              <w:rPr>
                <w:rFonts w:ascii="Times New Roman" w:hAnsi="Times New Roman" w:cs="Times New Roman"/>
                <w:sz w:val="28"/>
                <w:szCs w:val="28"/>
              </w:rPr>
            </w:pPr>
            <w:r w:rsidRPr="00DA25C4">
              <w:rPr>
                <w:rFonts w:ascii="Times New Roman" w:hAnsi="Times New Roman" w:cs="Times New Roman"/>
                <w:sz w:val="28"/>
                <w:szCs w:val="28"/>
              </w:rPr>
              <w:t>А3</w:t>
            </w:r>
          </w:p>
        </w:tc>
        <w:tc>
          <w:tcPr>
            <w:tcW w:w="1892" w:type="dxa"/>
          </w:tcPr>
          <w:p w:rsidR="00CE5D08" w:rsidRPr="00DA25C4" w:rsidRDefault="00CE5D08" w:rsidP="00CE5D08">
            <w:pPr>
              <w:jc w:val="center"/>
              <w:rPr>
                <w:rFonts w:ascii="Times New Roman" w:hAnsi="Times New Roman" w:cs="Times New Roman"/>
                <w:sz w:val="28"/>
                <w:szCs w:val="28"/>
                <w:lang w:val="en-US"/>
              </w:rPr>
            </w:pPr>
            <w:r w:rsidRPr="00DA25C4">
              <w:rPr>
                <w:rFonts w:ascii="Times New Roman" w:hAnsi="Times New Roman" w:cs="Times New Roman"/>
                <w:sz w:val="28"/>
                <w:szCs w:val="28"/>
                <w:lang w:val="en-US"/>
              </w:rPr>
              <w:t>&gt;300</w:t>
            </w:r>
          </w:p>
        </w:tc>
        <w:tc>
          <w:tcPr>
            <w:tcW w:w="1879" w:type="dxa"/>
          </w:tcPr>
          <w:p w:rsidR="00CE5D08" w:rsidRPr="00DA25C4" w:rsidRDefault="00CE5D08" w:rsidP="00CE5D08">
            <w:pPr>
              <w:jc w:val="center"/>
              <w:rPr>
                <w:rFonts w:ascii="Times New Roman" w:hAnsi="Times New Roman" w:cs="Times New Roman"/>
                <w:sz w:val="28"/>
                <w:szCs w:val="28"/>
                <w:lang w:val="en-US"/>
              </w:rPr>
            </w:pPr>
            <w:r w:rsidRPr="00DA25C4">
              <w:rPr>
                <w:rFonts w:ascii="Times New Roman" w:hAnsi="Times New Roman" w:cs="Times New Roman"/>
                <w:sz w:val="28"/>
                <w:szCs w:val="28"/>
                <w:lang w:val="en-US"/>
              </w:rPr>
              <w:t>&gt;30</w:t>
            </w:r>
          </w:p>
        </w:tc>
        <w:tc>
          <w:tcPr>
            <w:tcW w:w="1854" w:type="dxa"/>
          </w:tcPr>
          <w:p w:rsidR="00CE5D08" w:rsidRPr="00DA25C4" w:rsidRDefault="00CE5D08" w:rsidP="00CE5D08">
            <w:pPr>
              <w:jc w:val="center"/>
              <w:rPr>
                <w:rFonts w:ascii="Times New Roman" w:hAnsi="Times New Roman" w:cs="Times New Roman"/>
                <w:sz w:val="28"/>
                <w:szCs w:val="28"/>
                <w:lang w:val="en-US"/>
              </w:rPr>
            </w:pPr>
            <w:r w:rsidRPr="00DA25C4">
              <w:rPr>
                <w:rFonts w:ascii="Times New Roman" w:hAnsi="Times New Roman" w:cs="Times New Roman"/>
                <w:sz w:val="28"/>
                <w:szCs w:val="28"/>
                <w:lang w:val="en-US"/>
              </w:rPr>
              <w:t>&gt;300</w:t>
            </w:r>
          </w:p>
        </w:tc>
        <w:tc>
          <w:tcPr>
            <w:tcW w:w="1999" w:type="dxa"/>
          </w:tcPr>
          <w:p w:rsidR="00CE5D08" w:rsidRPr="00DA25C4" w:rsidRDefault="003C63D9" w:rsidP="00CE5D08">
            <w:pPr>
              <w:jc w:val="center"/>
              <w:rPr>
                <w:rFonts w:ascii="Times New Roman" w:hAnsi="Times New Roman" w:cs="Times New Roman"/>
                <w:sz w:val="28"/>
                <w:szCs w:val="28"/>
              </w:rPr>
            </w:pPr>
            <w:r w:rsidRPr="00DA25C4">
              <w:rPr>
                <w:rFonts w:ascii="Times New Roman" w:hAnsi="Times New Roman" w:cs="Times New Roman"/>
                <w:sz w:val="28"/>
                <w:szCs w:val="28"/>
              </w:rPr>
              <w:t>Значительно повышенная</w:t>
            </w:r>
            <w:r w:rsidR="00CE5D08" w:rsidRPr="00DA25C4">
              <w:rPr>
                <w:rFonts w:ascii="Times New Roman" w:hAnsi="Times New Roman" w:cs="Times New Roman"/>
                <w:sz w:val="28"/>
                <w:szCs w:val="28"/>
              </w:rPr>
              <w:t>*</w:t>
            </w:r>
          </w:p>
        </w:tc>
      </w:tr>
    </w:tbl>
    <w:p w:rsidR="00C60763" w:rsidRPr="00DA25C4" w:rsidRDefault="00CE5D08">
      <w:pPr>
        <w:rPr>
          <w:rFonts w:ascii="Times New Roman" w:hAnsi="Times New Roman" w:cs="Times New Roman"/>
          <w:sz w:val="28"/>
          <w:szCs w:val="28"/>
        </w:rPr>
      </w:pPr>
      <w:r w:rsidRPr="00DA25C4">
        <w:rPr>
          <w:rFonts w:ascii="Times New Roman" w:hAnsi="Times New Roman" w:cs="Times New Roman"/>
          <w:sz w:val="28"/>
          <w:szCs w:val="28"/>
        </w:rPr>
        <w:t>* Включая нефротический синдром (экскреция ал</w:t>
      </w:r>
      <w:r w:rsidR="003810C8">
        <w:rPr>
          <w:rFonts w:ascii="Times New Roman" w:hAnsi="Times New Roman" w:cs="Times New Roman"/>
          <w:sz w:val="28"/>
          <w:szCs w:val="28"/>
        </w:rPr>
        <w:t>ьбумина обычно &gt;2200 мг/сут [САК</w:t>
      </w:r>
      <w:r w:rsidRPr="00DA25C4">
        <w:rPr>
          <w:rFonts w:ascii="Times New Roman" w:hAnsi="Times New Roman" w:cs="Times New Roman"/>
          <w:sz w:val="28"/>
          <w:szCs w:val="28"/>
        </w:rPr>
        <w:t>&gt;2220 мг/г; &gt;220 мг/ммоль]).</w:t>
      </w:r>
    </w:p>
    <w:p w:rsidR="007B49EA" w:rsidRPr="00DA25C4" w:rsidRDefault="007B49EA">
      <w:pPr>
        <w:rPr>
          <w:rFonts w:ascii="Times New Roman" w:hAnsi="Times New Roman" w:cs="Times New Roman"/>
          <w:b/>
          <w:sz w:val="28"/>
          <w:szCs w:val="28"/>
        </w:rPr>
      </w:pPr>
      <w:r w:rsidRPr="00DA25C4">
        <w:rPr>
          <w:rFonts w:ascii="Times New Roman" w:hAnsi="Times New Roman" w:cs="Times New Roman"/>
          <w:b/>
          <w:sz w:val="28"/>
          <w:szCs w:val="28"/>
        </w:rPr>
        <w:t xml:space="preserve">2. МЕТОДЫ, ПОДХОДЫ И ПРОЦЕДУРЫ ДИАГНОСТИКИ </w:t>
      </w:r>
    </w:p>
    <w:p w:rsidR="007B49EA" w:rsidRPr="00DA25C4" w:rsidRDefault="007B49EA">
      <w:pPr>
        <w:rPr>
          <w:rFonts w:ascii="Times New Roman" w:hAnsi="Times New Roman" w:cs="Times New Roman"/>
          <w:b/>
          <w:sz w:val="28"/>
          <w:szCs w:val="28"/>
        </w:rPr>
      </w:pPr>
      <w:r w:rsidRPr="00DA25C4">
        <w:rPr>
          <w:rFonts w:ascii="Times New Roman" w:hAnsi="Times New Roman" w:cs="Times New Roman"/>
          <w:b/>
          <w:sz w:val="28"/>
          <w:szCs w:val="28"/>
        </w:rPr>
        <w:t>2.1 Диагностические критерии</w:t>
      </w:r>
      <w:r w:rsidR="009C281B" w:rsidRPr="00DA25C4">
        <w:rPr>
          <w:rFonts w:ascii="Times New Roman" w:hAnsi="Times New Roman" w:cs="Times New Roman"/>
          <w:b/>
          <w:sz w:val="28"/>
          <w:szCs w:val="28"/>
        </w:rPr>
        <w:t xml:space="preserve"> [2</w:t>
      </w:r>
      <w:r w:rsidR="009C7A1F" w:rsidRPr="00DA25C4">
        <w:rPr>
          <w:rFonts w:ascii="Times New Roman" w:hAnsi="Times New Roman" w:cs="Times New Roman"/>
          <w:b/>
          <w:sz w:val="28"/>
          <w:szCs w:val="28"/>
        </w:rPr>
        <w:t>, 4</w:t>
      </w:r>
      <w:r w:rsidR="00AC146E" w:rsidRPr="00DA25C4">
        <w:rPr>
          <w:rFonts w:ascii="Times New Roman" w:hAnsi="Times New Roman" w:cs="Times New Roman"/>
          <w:b/>
          <w:sz w:val="28"/>
          <w:szCs w:val="28"/>
        </w:rPr>
        <w:t>, 6</w:t>
      </w:r>
      <w:r w:rsidR="0087525C" w:rsidRPr="00DA25C4">
        <w:rPr>
          <w:rFonts w:ascii="Times New Roman" w:hAnsi="Times New Roman" w:cs="Times New Roman"/>
          <w:b/>
          <w:sz w:val="28"/>
          <w:szCs w:val="28"/>
        </w:rPr>
        <w:t>,7</w:t>
      </w:r>
      <w:r w:rsidR="009C281B" w:rsidRPr="00DA25C4">
        <w:rPr>
          <w:rFonts w:ascii="Times New Roman" w:hAnsi="Times New Roman" w:cs="Times New Roman"/>
          <w:b/>
          <w:sz w:val="28"/>
          <w:szCs w:val="28"/>
        </w:rPr>
        <w:t>]</w:t>
      </w:r>
    </w:p>
    <w:p w:rsidR="00171BA2" w:rsidRPr="00DA25C4" w:rsidRDefault="00171BA2" w:rsidP="00E56B7F">
      <w:pPr>
        <w:pStyle w:val="a4"/>
        <w:numPr>
          <w:ilvl w:val="0"/>
          <w:numId w:val="1"/>
        </w:numPr>
        <w:rPr>
          <w:rFonts w:ascii="Times New Roman" w:hAnsi="Times New Roman" w:cs="Times New Roman"/>
          <w:b/>
          <w:sz w:val="28"/>
          <w:szCs w:val="28"/>
        </w:rPr>
      </w:pPr>
      <w:r w:rsidRPr="00DA25C4">
        <w:rPr>
          <w:rFonts w:ascii="Times New Roman" w:hAnsi="Times New Roman" w:cs="Times New Roman"/>
          <w:b/>
          <w:sz w:val="28"/>
          <w:szCs w:val="28"/>
        </w:rPr>
        <w:t>Жалобы и анамнез</w:t>
      </w:r>
    </w:p>
    <w:p w:rsidR="001D1692" w:rsidRPr="00DA25C4" w:rsidRDefault="001D1692" w:rsidP="001D1692">
      <w:pPr>
        <w:spacing w:line="321" w:lineRule="exact"/>
        <w:ind w:right="65"/>
        <w:jc w:val="both"/>
        <w:rPr>
          <w:rFonts w:ascii="Times New Roman" w:hAnsi="Times New Roman" w:cs="Times New Roman"/>
          <w:color w:val="000000"/>
          <w:sz w:val="28"/>
          <w:szCs w:val="28"/>
        </w:rPr>
      </w:pPr>
      <w:r w:rsidRPr="00DA25C4">
        <w:rPr>
          <w:rFonts w:ascii="Times New Roman" w:hAnsi="Times New Roman" w:cs="Times New Roman"/>
          <w:color w:val="000000"/>
          <w:sz w:val="28"/>
          <w:szCs w:val="28"/>
        </w:rPr>
        <w:t>Паци</w:t>
      </w:r>
      <w:r w:rsidRPr="00DA25C4">
        <w:rPr>
          <w:rFonts w:ascii="Times New Roman" w:hAnsi="Times New Roman" w:cs="Times New Roman"/>
          <w:color w:val="000000"/>
          <w:spacing w:val="-2"/>
          <w:sz w:val="28"/>
          <w:szCs w:val="28"/>
        </w:rPr>
        <w:t>е</w:t>
      </w:r>
      <w:r w:rsidRPr="00DA25C4">
        <w:rPr>
          <w:rFonts w:ascii="Times New Roman" w:hAnsi="Times New Roman" w:cs="Times New Roman"/>
          <w:color w:val="000000"/>
          <w:sz w:val="28"/>
          <w:szCs w:val="28"/>
        </w:rPr>
        <w:t>нты с 1</w:t>
      </w:r>
      <w:r w:rsidRPr="00DA25C4">
        <w:rPr>
          <w:rFonts w:ascii="Times New Roman" w:hAnsi="Times New Roman" w:cs="Times New Roman"/>
          <w:color w:val="000000"/>
          <w:spacing w:val="-2"/>
          <w:sz w:val="28"/>
          <w:szCs w:val="28"/>
        </w:rPr>
        <w:t>-</w:t>
      </w:r>
      <w:r w:rsidRPr="00DA25C4">
        <w:rPr>
          <w:rFonts w:ascii="Times New Roman" w:hAnsi="Times New Roman" w:cs="Times New Roman"/>
          <w:color w:val="000000"/>
          <w:sz w:val="28"/>
          <w:szCs w:val="28"/>
        </w:rPr>
        <w:t>3 ст</w:t>
      </w:r>
      <w:r w:rsidRPr="00DA25C4">
        <w:rPr>
          <w:rFonts w:ascii="Times New Roman" w:hAnsi="Times New Roman" w:cs="Times New Roman"/>
          <w:color w:val="000000"/>
          <w:spacing w:val="-2"/>
          <w:sz w:val="28"/>
          <w:szCs w:val="28"/>
        </w:rPr>
        <w:t>а</w:t>
      </w:r>
      <w:r w:rsidRPr="00DA25C4">
        <w:rPr>
          <w:rFonts w:ascii="Times New Roman" w:hAnsi="Times New Roman" w:cs="Times New Roman"/>
          <w:color w:val="000000"/>
          <w:sz w:val="28"/>
          <w:szCs w:val="28"/>
        </w:rPr>
        <w:t>ди</w:t>
      </w:r>
      <w:r w:rsidRPr="00DA25C4">
        <w:rPr>
          <w:rFonts w:ascii="Times New Roman" w:hAnsi="Times New Roman" w:cs="Times New Roman"/>
          <w:color w:val="000000"/>
          <w:spacing w:val="-2"/>
          <w:sz w:val="28"/>
          <w:szCs w:val="28"/>
        </w:rPr>
        <w:t>е</w:t>
      </w:r>
      <w:r w:rsidRPr="00DA25C4">
        <w:rPr>
          <w:rFonts w:ascii="Times New Roman" w:hAnsi="Times New Roman" w:cs="Times New Roman"/>
          <w:color w:val="000000"/>
          <w:sz w:val="28"/>
          <w:szCs w:val="28"/>
        </w:rPr>
        <w:t>й ХБП мог</w:t>
      </w:r>
      <w:r w:rsidRPr="00DA25C4">
        <w:rPr>
          <w:rFonts w:ascii="Times New Roman" w:hAnsi="Times New Roman" w:cs="Times New Roman"/>
          <w:color w:val="000000"/>
          <w:spacing w:val="-3"/>
          <w:sz w:val="28"/>
          <w:szCs w:val="28"/>
        </w:rPr>
        <w:t>у</w:t>
      </w:r>
      <w:r w:rsidRPr="00DA25C4">
        <w:rPr>
          <w:rFonts w:ascii="Times New Roman" w:hAnsi="Times New Roman" w:cs="Times New Roman"/>
          <w:color w:val="000000"/>
          <w:sz w:val="28"/>
          <w:szCs w:val="28"/>
        </w:rPr>
        <w:t>т не иметь жалоб, либо пр</w:t>
      </w:r>
      <w:r w:rsidRPr="00DA25C4">
        <w:rPr>
          <w:rFonts w:ascii="Times New Roman" w:hAnsi="Times New Roman" w:cs="Times New Roman"/>
          <w:color w:val="000000"/>
          <w:spacing w:val="-2"/>
          <w:sz w:val="28"/>
          <w:szCs w:val="28"/>
        </w:rPr>
        <w:t>е</w:t>
      </w:r>
      <w:r w:rsidRPr="00DA25C4">
        <w:rPr>
          <w:rFonts w:ascii="Times New Roman" w:hAnsi="Times New Roman" w:cs="Times New Roman"/>
          <w:color w:val="000000"/>
          <w:sz w:val="28"/>
          <w:szCs w:val="28"/>
        </w:rPr>
        <w:t>дъявлять жа</w:t>
      </w:r>
      <w:r w:rsidRPr="00DA25C4">
        <w:rPr>
          <w:rFonts w:ascii="Times New Roman" w:hAnsi="Times New Roman" w:cs="Times New Roman"/>
          <w:color w:val="000000"/>
          <w:spacing w:val="-2"/>
          <w:sz w:val="28"/>
          <w:szCs w:val="28"/>
        </w:rPr>
        <w:t>л</w:t>
      </w:r>
      <w:r w:rsidRPr="00DA25C4">
        <w:rPr>
          <w:rFonts w:ascii="Times New Roman" w:hAnsi="Times New Roman" w:cs="Times New Roman"/>
          <w:color w:val="000000"/>
          <w:sz w:val="28"/>
          <w:szCs w:val="28"/>
        </w:rPr>
        <w:t xml:space="preserve">обы по поводу </w:t>
      </w:r>
      <w:r w:rsidRPr="00DA25C4">
        <w:rPr>
          <w:rFonts w:ascii="Times New Roman" w:hAnsi="Times New Roman" w:cs="Times New Roman"/>
          <w:color w:val="000000"/>
          <w:sz w:val="28"/>
          <w:szCs w:val="28"/>
          <w:lang w:val="kk-KZ"/>
        </w:rPr>
        <w:t>основного</w:t>
      </w:r>
      <w:r w:rsidRPr="00DA25C4">
        <w:rPr>
          <w:rFonts w:ascii="Times New Roman" w:hAnsi="Times New Roman" w:cs="Times New Roman"/>
          <w:color w:val="000000"/>
          <w:sz w:val="28"/>
          <w:szCs w:val="28"/>
        </w:rPr>
        <w:t xml:space="preserve"> заболев</w:t>
      </w:r>
      <w:r w:rsidRPr="00DA25C4">
        <w:rPr>
          <w:rFonts w:ascii="Times New Roman" w:hAnsi="Times New Roman" w:cs="Times New Roman"/>
          <w:color w:val="000000"/>
          <w:spacing w:val="-2"/>
          <w:sz w:val="28"/>
          <w:szCs w:val="28"/>
        </w:rPr>
        <w:t>а</w:t>
      </w:r>
      <w:r w:rsidRPr="00DA25C4">
        <w:rPr>
          <w:rFonts w:ascii="Times New Roman" w:hAnsi="Times New Roman" w:cs="Times New Roman"/>
          <w:color w:val="000000"/>
          <w:sz w:val="28"/>
          <w:szCs w:val="28"/>
        </w:rPr>
        <w:t>ния</w:t>
      </w:r>
      <w:r w:rsidRPr="00DA25C4">
        <w:rPr>
          <w:rFonts w:ascii="Times New Roman" w:hAnsi="Times New Roman" w:cs="Times New Roman"/>
          <w:color w:val="000000"/>
          <w:spacing w:val="-2"/>
          <w:sz w:val="28"/>
          <w:szCs w:val="28"/>
        </w:rPr>
        <w:t>,</w:t>
      </w:r>
      <w:r w:rsidRPr="00DA25C4">
        <w:rPr>
          <w:rFonts w:ascii="Times New Roman" w:hAnsi="Times New Roman" w:cs="Times New Roman"/>
          <w:color w:val="000000"/>
          <w:sz w:val="28"/>
          <w:szCs w:val="28"/>
        </w:rPr>
        <w:t xml:space="preserve"> приведше</w:t>
      </w:r>
      <w:r w:rsidRPr="00DA25C4">
        <w:rPr>
          <w:rFonts w:ascii="Times New Roman" w:hAnsi="Times New Roman" w:cs="Times New Roman"/>
          <w:color w:val="000000"/>
          <w:spacing w:val="-2"/>
          <w:sz w:val="28"/>
          <w:szCs w:val="28"/>
        </w:rPr>
        <w:t>г</w:t>
      </w:r>
      <w:r w:rsidRPr="00DA25C4">
        <w:rPr>
          <w:rFonts w:ascii="Times New Roman" w:hAnsi="Times New Roman" w:cs="Times New Roman"/>
          <w:color w:val="000000"/>
          <w:sz w:val="28"/>
          <w:szCs w:val="28"/>
        </w:rPr>
        <w:t xml:space="preserve">о к ХБП.  </w:t>
      </w:r>
    </w:p>
    <w:p w:rsidR="001D1692" w:rsidRPr="00DA25C4" w:rsidRDefault="00BD3CBB" w:rsidP="001D1692">
      <w:pPr>
        <w:spacing w:line="321" w:lineRule="exact"/>
        <w:ind w:right="65"/>
        <w:jc w:val="both"/>
        <w:rPr>
          <w:rFonts w:ascii="Times New Roman" w:hAnsi="Times New Roman" w:cs="Times New Roman"/>
          <w:color w:val="000000"/>
          <w:sz w:val="28"/>
          <w:szCs w:val="28"/>
        </w:rPr>
      </w:pPr>
      <w:r w:rsidRPr="00DA25C4">
        <w:rPr>
          <w:rFonts w:ascii="Times New Roman" w:hAnsi="Times New Roman" w:cs="Times New Roman"/>
          <w:color w:val="000000"/>
          <w:sz w:val="28"/>
          <w:szCs w:val="28"/>
        </w:rPr>
        <w:t>Жалобы при 4 и 5 стадиях ХБП</w:t>
      </w:r>
      <w:r w:rsidR="001D1692" w:rsidRPr="00DA25C4">
        <w:rPr>
          <w:rFonts w:ascii="Times New Roman" w:hAnsi="Times New Roman" w:cs="Times New Roman"/>
          <w:color w:val="000000"/>
          <w:sz w:val="28"/>
          <w:szCs w:val="28"/>
        </w:rPr>
        <w:t>:</w:t>
      </w:r>
    </w:p>
    <w:p w:rsidR="001D1692" w:rsidRPr="00DA25C4" w:rsidRDefault="001D1692" w:rsidP="00E56B7F">
      <w:pPr>
        <w:pStyle w:val="a4"/>
        <w:numPr>
          <w:ilvl w:val="0"/>
          <w:numId w:val="9"/>
        </w:numPr>
        <w:spacing w:after="160" w:line="321" w:lineRule="exact"/>
        <w:ind w:right="65"/>
        <w:jc w:val="both"/>
        <w:rPr>
          <w:rFonts w:ascii="Times New Roman" w:hAnsi="Times New Roman" w:cs="Times New Roman"/>
          <w:color w:val="010302"/>
          <w:sz w:val="28"/>
          <w:szCs w:val="28"/>
        </w:rPr>
      </w:pPr>
      <w:r w:rsidRPr="00DA25C4">
        <w:rPr>
          <w:rFonts w:ascii="Times New Roman" w:hAnsi="Times New Roman" w:cs="Times New Roman"/>
          <w:color w:val="010302"/>
          <w:sz w:val="28"/>
          <w:szCs w:val="28"/>
        </w:rPr>
        <w:t>слабость, потеря аппетита;</w:t>
      </w:r>
    </w:p>
    <w:p w:rsidR="001D1692" w:rsidRPr="00DA25C4" w:rsidRDefault="00990C46" w:rsidP="00E56B7F">
      <w:pPr>
        <w:pStyle w:val="a4"/>
        <w:numPr>
          <w:ilvl w:val="0"/>
          <w:numId w:val="9"/>
        </w:numPr>
        <w:spacing w:after="160" w:line="321" w:lineRule="exact"/>
        <w:ind w:right="65"/>
        <w:jc w:val="both"/>
        <w:rPr>
          <w:rFonts w:ascii="Times New Roman" w:hAnsi="Times New Roman" w:cs="Times New Roman"/>
          <w:color w:val="010302"/>
          <w:sz w:val="28"/>
          <w:szCs w:val="28"/>
        </w:rPr>
      </w:pPr>
      <w:r w:rsidRPr="00DA25C4">
        <w:rPr>
          <w:rFonts w:ascii="Times New Roman" w:hAnsi="Times New Roman" w:cs="Times New Roman"/>
          <w:color w:val="010302"/>
          <w:sz w:val="28"/>
          <w:szCs w:val="28"/>
        </w:rPr>
        <w:t>диспепсические расстройства (тошнота, рвота</w:t>
      </w:r>
      <w:r w:rsidR="001D1692" w:rsidRPr="00DA25C4">
        <w:rPr>
          <w:rFonts w:ascii="Times New Roman" w:hAnsi="Times New Roman" w:cs="Times New Roman"/>
          <w:color w:val="010302"/>
          <w:sz w:val="28"/>
          <w:szCs w:val="28"/>
        </w:rPr>
        <w:t xml:space="preserve">); </w:t>
      </w:r>
    </w:p>
    <w:p w:rsidR="001D1692" w:rsidRPr="00DA25C4" w:rsidRDefault="001D1692" w:rsidP="00E56B7F">
      <w:pPr>
        <w:pStyle w:val="a4"/>
        <w:numPr>
          <w:ilvl w:val="0"/>
          <w:numId w:val="9"/>
        </w:numPr>
        <w:spacing w:after="160" w:line="321" w:lineRule="exact"/>
        <w:ind w:right="65"/>
        <w:jc w:val="both"/>
        <w:rPr>
          <w:rFonts w:ascii="Times New Roman" w:hAnsi="Times New Roman" w:cs="Times New Roman"/>
          <w:color w:val="010302"/>
          <w:sz w:val="28"/>
          <w:szCs w:val="28"/>
        </w:rPr>
      </w:pPr>
      <w:r w:rsidRPr="00DA25C4">
        <w:rPr>
          <w:rFonts w:ascii="Times New Roman" w:hAnsi="Times New Roman" w:cs="Times New Roman"/>
          <w:color w:val="010302"/>
          <w:sz w:val="28"/>
          <w:szCs w:val="28"/>
        </w:rPr>
        <w:t>кожный зуд, изменение цвета кожи (вплоть до желто-коричневого);</w:t>
      </w:r>
    </w:p>
    <w:p w:rsidR="001D1692" w:rsidRPr="00DA25C4" w:rsidRDefault="001D1692" w:rsidP="00E56B7F">
      <w:pPr>
        <w:pStyle w:val="a4"/>
        <w:numPr>
          <w:ilvl w:val="0"/>
          <w:numId w:val="9"/>
        </w:numPr>
        <w:spacing w:after="160" w:line="321" w:lineRule="exact"/>
        <w:ind w:right="65"/>
        <w:jc w:val="both"/>
        <w:rPr>
          <w:rFonts w:ascii="Times New Roman" w:hAnsi="Times New Roman" w:cs="Times New Roman"/>
          <w:color w:val="010302"/>
          <w:sz w:val="28"/>
          <w:szCs w:val="28"/>
        </w:rPr>
      </w:pPr>
      <w:r w:rsidRPr="00DA25C4">
        <w:rPr>
          <w:rFonts w:ascii="Times New Roman" w:hAnsi="Times New Roman" w:cs="Times New Roman"/>
          <w:color w:val="010302"/>
          <w:sz w:val="28"/>
          <w:szCs w:val="28"/>
        </w:rPr>
        <w:t>отеки;</w:t>
      </w:r>
    </w:p>
    <w:p w:rsidR="001D1692" w:rsidRPr="00DA25C4" w:rsidRDefault="001D1692" w:rsidP="00E56B7F">
      <w:pPr>
        <w:pStyle w:val="a4"/>
        <w:numPr>
          <w:ilvl w:val="0"/>
          <w:numId w:val="9"/>
        </w:numPr>
        <w:spacing w:after="160" w:line="321" w:lineRule="exact"/>
        <w:ind w:right="65"/>
        <w:jc w:val="both"/>
        <w:rPr>
          <w:rFonts w:ascii="Times New Roman" w:hAnsi="Times New Roman" w:cs="Times New Roman"/>
          <w:color w:val="010302"/>
          <w:sz w:val="28"/>
          <w:szCs w:val="28"/>
        </w:rPr>
      </w:pPr>
      <w:r w:rsidRPr="00DA25C4">
        <w:rPr>
          <w:rFonts w:ascii="Times New Roman" w:hAnsi="Times New Roman" w:cs="Times New Roman"/>
          <w:color w:val="010302"/>
          <w:sz w:val="28"/>
          <w:szCs w:val="28"/>
        </w:rPr>
        <w:t>повышение АД, головные боли, шум в ушах;</w:t>
      </w:r>
    </w:p>
    <w:p w:rsidR="001D1692" w:rsidRPr="00DA25C4" w:rsidRDefault="001D1692" w:rsidP="00E56B7F">
      <w:pPr>
        <w:pStyle w:val="a4"/>
        <w:numPr>
          <w:ilvl w:val="0"/>
          <w:numId w:val="9"/>
        </w:numPr>
        <w:spacing w:after="160" w:line="321" w:lineRule="exact"/>
        <w:ind w:right="65"/>
        <w:jc w:val="both"/>
        <w:rPr>
          <w:rFonts w:ascii="Times New Roman" w:hAnsi="Times New Roman" w:cs="Times New Roman"/>
          <w:color w:val="010302"/>
          <w:sz w:val="28"/>
          <w:szCs w:val="28"/>
        </w:rPr>
      </w:pPr>
      <w:r w:rsidRPr="00DA25C4">
        <w:rPr>
          <w:rFonts w:ascii="Times New Roman" w:hAnsi="Times New Roman" w:cs="Times New Roman"/>
          <w:color w:val="010302"/>
          <w:sz w:val="28"/>
          <w:szCs w:val="28"/>
        </w:rPr>
        <w:t xml:space="preserve">изменения количества мочи, никтурия. </w:t>
      </w:r>
    </w:p>
    <w:p w:rsidR="001D1692" w:rsidRPr="00DA25C4" w:rsidRDefault="001D1692" w:rsidP="00E56B7F">
      <w:pPr>
        <w:pStyle w:val="a4"/>
        <w:numPr>
          <w:ilvl w:val="0"/>
          <w:numId w:val="9"/>
        </w:numPr>
        <w:spacing w:after="160" w:line="321" w:lineRule="exact"/>
        <w:ind w:right="65"/>
        <w:jc w:val="both"/>
        <w:rPr>
          <w:rFonts w:ascii="Times New Roman" w:hAnsi="Times New Roman" w:cs="Times New Roman"/>
          <w:color w:val="010302"/>
          <w:sz w:val="28"/>
          <w:szCs w:val="28"/>
        </w:rPr>
      </w:pPr>
      <w:r w:rsidRPr="00DA25C4">
        <w:rPr>
          <w:rFonts w:ascii="Times New Roman" w:hAnsi="Times New Roman" w:cs="Times New Roman"/>
          <w:color w:val="010302"/>
          <w:sz w:val="28"/>
          <w:szCs w:val="28"/>
        </w:rPr>
        <w:t>мышечные подергивания и судороги.</w:t>
      </w:r>
    </w:p>
    <w:p w:rsidR="001D1692" w:rsidRPr="00DA25C4" w:rsidRDefault="001D1692" w:rsidP="001D1692">
      <w:pPr>
        <w:pStyle w:val="a4"/>
        <w:spacing w:after="160" w:line="321" w:lineRule="exact"/>
        <w:ind w:right="65"/>
        <w:jc w:val="both"/>
        <w:rPr>
          <w:rFonts w:ascii="Times New Roman" w:hAnsi="Times New Roman" w:cs="Times New Roman"/>
          <w:color w:val="010302"/>
          <w:sz w:val="28"/>
          <w:szCs w:val="28"/>
        </w:rPr>
      </w:pPr>
    </w:p>
    <w:p w:rsidR="005F0771" w:rsidRPr="00DA25C4" w:rsidRDefault="005F0771" w:rsidP="007644DB">
      <w:pPr>
        <w:rPr>
          <w:rFonts w:ascii="Times New Roman" w:hAnsi="Times New Roman" w:cs="Times New Roman"/>
          <w:sz w:val="28"/>
          <w:szCs w:val="28"/>
        </w:rPr>
      </w:pPr>
      <w:r w:rsidRPr="00DA25C4">
        <w:rPr>
          <w:rFonts w:ascii="Times New Roman" w:hAnsi="Times New Roman" w:cs="Times New Roman"/>
          <w:sz w:val="28"/>
          <w:szCs w:val="28"/>
        </w:rPr>
        <w:t xml:space="preserve">Анамнез: </w:t>
      </w:r>
    </w:p>
    <w:p w:rsidR="005F0771" w:rsidRPr="00DA25C4" w:rsidRDefault="005F0771" w:rsidP="00E56B7F">
      <w:pPr>
        <w:pStyle w:val="a4"/>
        <w:numPr>
          <w:ilvl w:val="0"/>
          <w:numId w:val="8"/>
        </w:numPr>
        <w:jc w:val="both"/>
        <w:rPr>
          <w:rFonts w:ascii="Times New Roman" w:hAnsi="Times New Roman" w:cs="Times New Roman"/>
          <w:sz w:val="28"/>
          <w:szCs w:val="28"/>
        </w:rPr>
      </w:pPr>
      <w:r w:rsidRPr="00DA25C4">
        <w:rPr>
          <w:rFonts w:ascii="Times New Roman" w:hAnsi="Times New Roman" w:cs="Times New Roman"/>
          <w:sz w:val="28"/>
          <w:szCs w:val="28"/>
        </w:rPr>
        <w:t xml:space="preserve">наличие </w:t>
      </w:r>
      <w:r w:rsidR="007F5A41" w:rsidRPr="00DA25C4">
        <w:rPr>
          <w:rFonts w:ascii="Times New Roman" w:hAnsi="Times New Roman" w:cs="Times New Roman"/>
          <w:sz w:val="28"/>
          <w:szCs w:val="28"/>
        </w:rPr>
        <w:t>любого заболевания</w:t>
      </w:r>
      <w:r w:rsidR="00C72C7D" w:rsidRPr="00DA25C4">
        <w:rPr>
          <w:rFonts w:ascii="Times New Roman" w:hAnsi="Times New Roman" w:cs="Times New Roman"/>
          <w:sz w:val="28"/>
          <w:szCs w:val="28"/>
        </w:rPr>
        <w:t xml:space="preserve"> (см. пункт 1.8 – 1)</w:t>
      </w:r>
      <w:r w:rsidRPr="00DA25C4">
        <w:rPr>
          <w:rFonts w:ascii="Times New Roman" w:hAnsi="Times New Roman" w:cs="Times New Roman"/>
          <w:sz w:val="28"/>
          <w:szCs w:val="28"/>
        </w:rPr>
        <w:t>, которое может привести к ХБП</w:t>
      </w:r>
      <w:r w:rsidR="00E04D64" w:rsidRPr="00DA25C4">
        <w:rPr>
          <w:rFonts w:ascii="Times New Roman" w:hAnsi="Times New Roman" w:cs="Times New Roman"/>
          <w:sz w:val="28"/>
          <w:szCs w:val="28"/>
        </w:rPr>
        <w:t>;</w:t>
      </w:r>
    </w:p>
    <w:p w:rsidR="005F0771" w:rsidRPr="00DA25C4" w:rsidRDefault="005F0771" w:rsidP="00E56B7F">
      <w:pPr>
        <w:pStyle w:val="a4"/>
        <w:numPr>
          <w:ilvl w:val="0"/>
          <w:numId w:val="8"/>
        </w:numPr>
        <w:jc w:val="both"/>
        <w:rPr>
          <w:rFonts w:ascii="Times New Roman" w:hAnsi="Times New Roman" w:cs="Times New Roman"/>
          <w:sz w:val="28"/>
          <w:szCs w:val="28"/>
        </w:rPr>
      </w:pPr>
      <w:r w:rsidRPr="00DA25C4">
        <w:rPr>
          <w:rFonts w:ascii="Times New Roman" w:hAnsi="Times New Roman" w:cs="Times New Roman"/>
          <w:sz w:val="28"/>
          <w:szCs w:val="28"/>
        </w:rPr>
        <w:t>наличие отягощенной наследственности по ХБП</w:t>
      </w:r>
      <w:r w:rsidR="00E04D64" w:rsidRPr="00DA25C4">
        <w:rPr>
          <w:rFonts w:ascii="Times New Roman" w:hAnsi="Times New Roman" w:cs="Times New Roman"/>
          <w:sz w:val="28"/>
          <w:szCs w:val="28"/>
        </w:rPr>
        <w:t>;</w:t>
      </w:r>
    </w:p>
    <w:p w:rsidR="009C281B" w:rsidRDefault="005F0771" w:rsidP="00E56B7F">
      <w:pPr>
        <w:pStyle w:val="a4"/>
        <w:numPr>
          <w:ilvl w:val="0"/>
          <w:numId w:val="8"/>
        </w:numPr>
        <w:jc w:val="both"/>
        <w:rPr>
          <w:rFonts w:ascii="Times New Roman" w:hAnsi="Times New Roman" w:cs="Times New Roman"/>
          <w:sz w:val="28"/>
          <w:szCs w:val="28"/>
        </w:rPr>
      </w:pPr>
      <w:r w:rsidRPr="00DA25C4">
        <w:rPr>
          <w:rFonts w:ascii="Times New Roman" w:hAnsi="Times New Roman" w:cs="Times New Roman"/>
          <w:sz w:val="28"/>
          <w:szCs w:val="28"/>
        </w:rPr>
        <w:t>наличие ОПП в анамнезе</w:t>
      </w:r>
    </w:p>
    <w:p w:rsidR="00ED0E8D" w:rsidRPr="00DA25C4" w:rsidRDefault="00ED0E8D" w:rsidP="00ED0E8D">
      <w:pPr>
        <w:pStyle w:val="a4"/>
        <w:jc w:val="both"/>
        <w:rPr>
          <w:rFonts w:ascii="Times New Roman" w:hAnsi="Times New Roman" w:cs="Times New Roman"/>
          <w:sz w:val="28"/>
          <w:szCs w:val="28"/>
        </w:rPr>
      </w:pPr>
    </w:p>
    <w:p w:rsidR="00720832" w:rsidRPr="00DA25C4" w:rsidRDefault="00171BA2" w:rsidP="00E56B7F">
      <w:pPr>
        <w:pStyle w:val="a4"/>
        <w:numPr>
          <w:ilvl w:val="0"/>
          <w:numId w:val="1"/>
        </w:numPr>
        <w:rPr>
          <w:rFonts w:ascii="Times New Roman" w:hAnsi="Times New Roman" w:cs="Times New Roman"/>
          <w:b/>
          <w:sz w:val="28"/>
          <w:szCs w:val="28"/>
        </w:rPr>
      </w:pPr>
      <w:r w:rsidRPr="00DA25C4">
        <w:rPr>
          <w:rFonts w:ascii="Times New Roman" w:hAnsi="Times New Roman" w:cs="Times New Roman"/>
          <w:b/>
          <w:sz w:val="28"/>
          <w:szCs w:val="28"/>
        </w:rPr>
        <w:t>Физикальное обследование</w:t>
      </w:r>
    </w:p>
    <w:p w:rsidR="00275380" w:rsidRPr="00DA25C4" w:rsidRDefault="00275380" w:rsidP="00066AD3">
      <w:pPr>
        <w:pStyle w:val="a4"/>
        <w:jc w:val="both"/>
        <w:rPr>
          <w:rFonts w:ascii="Times New Roman" w:hAnsi="Times New Roman" w:cs="Times New Roman"/>
          <w:b/>
          <w:sz w:val="28"/>
          <w:szCs w:val="28"/>
        </w:rPr>
      </w:pPr>
    </w:p>
    <w:p w:rsidR="00637E15" w:rsidRPr="00DA25C4" w:rsidRDefault="00637E15" w:rsidP="00066AD3">
      <w:pPr>
        <w:pStyle w:val="a4"/>
        <w:jc w:val="both"/>
        <w:rPr>
          <w:rFonts w:ascii="Times New Roman" w:hAnsi="Times New Roman" w:cs="Times New Roman"/>
          <w:sz w:val="28"/>
          <w:szCs w:val="28"/>
          <w:lang w:val="kk-KZ"/>
        </w:rPr>
      </w:pPr>
      <w:r w:rsidRPr="00DA25C4">
        <w:rPr>
          <w:rFonts w:ascii="Times New Roman" w:hAnsi="Times New Roman" w:cs="Times New Roman"/>
          <w:sz w:val="28"/>
          <w:szCs w:val="28"/>
        </w:rPr>
        <w:t xml:space="preserve">Результаты физикального обследования неоднородны и зависят от основного заболевания. </w:t>
      </w:r>
    </w:p>
    <w:p w:rsidR="008A6495" w:rsidRPr="00DA25C4" w:rsidRDefault="008A6495" w:rsidP="00066AD3">
      <w:pPr>
        <w:spacing w:line="321" w:lineRule="exact"/>
        <w:ind w:right="65"/>
        <w:jc w:val="both"/>
        <w:rPr>
          <w:rFonts w:ascii="Times New Roman" w:hAnsi="Times New Roman" w:cs="Times New Roman"/>
          <w:color w:val="000000"/>
          <w:sz w:val="28"/>
          <w:szCs w:val="28"/>
        </w:rPr>
      </w:pPr>
      <w:r w:rsidRPr="00DA25C4">
        <w:rPr>
          <w:rFonts w:ascii="Times New Roman" w:hAnsi="Times New Roman" w:cs="Times New Roman"/>
          <w:color w:val="000000"/>
          <w:sz w:val="28"/>
          <w:szCs w:val="28"/>
        </w:rPr>
        <w:lastRenderedPageBreak/>
        <w:t>Паци</w:t>
      </w:r>
      <w:r w:rsidRPr="00DA25C4">
        <w:rPr>
          <w:rFonts w:ascii="Times New Roman" w:hAnsi="Times New Roman" w:cs="Times New Roman"/>
          <w:color w:val="000000"/>
          <w:spacing w:val="-2"/>
          <w:sz w:val="28"/>
          <w:szCs w:val="28"/>
        </w:rPr>
        <w:t>е</w:t>
      </w:r>
      <w:r w:rsidRPr="00DA25C4">
        <w:rPr>
          <w:rFonts w:ascii="Times New Roman" w:hAnsi="Times New Roman" w:cs="Times New Roman"/>
          <w:color w:val="000000"/>
          <w:sz w:val="28"/>
          <w:szCs w:val="28"/>
        </w:rPr>
        <w:t>нты с 1</w:t>
      </w:r>
      <w:r w:rsidRPr="00DA25C4">
        <w:rPr>
          <w:rFonts w:ascii="Times New Roman" w:hAnsi="Times New Roman" w:cs="Times New Roman"/>
          <w:color w:val="000000"/>
          <w:spacing w:val="-2"/>
          <w:sz w:val="28"/>
          <w:szCs w:val="28"/>
        </w:rPr>
        <w:t>-</w:t>
      </w:r>
      <w:r w:rsidRPr="00DA25C4">
        <w:rPr>
          <w:rFonts w:ascii="Times New Roman" w:hAnsi="Times New Roman" w:cs="Times New Roman"/>
          <w:color w:val="000000"/>
          <w:sz w:val="28"/>
          <w:szCs w:val="28"/>
        </w:rPr>
        <w:t>3 ст</w:t>
      </w:r>
      <w:r w:rsidRPr="00DA25C4">
        <w:rPr>
          <w:rFonts w:ascii="Times New Roman" w:hAnsi="Times New Roman" w:cs="Times New Roman"/>
          <w:color w:val="000000"/>
          <w:spacing w:val="-2"/>
          <w:sz w:val="28"/>
          <w:szCs w:val="28"/>
        </w:rPr>
        <w:t>а</w:t>
      </w:r>
      <w:r w:rsidRPr="00DA25C4">
        <w:rPr>
          <w:rFonts w:ascii="Times New Roman" w:hAnsi="Times New Roman" w:cs="Times New Roman"/>
          <w:color w:val="000000"/>
          <w:sz w:val="28"/>
          <w:szCs w:val="28"/>
        </w:rPr>
        <w:t>ди</w:t>
      </w:r>
      <w:r w:rsidRPr="00DA25C4">
        <w:rPr>
          <w:rFonts w:ascii="Times New Roman" w:hAnsi="Times New Roman" w:cs="Times New Roman"/>
          <w:color w:val="000000"/>
          <w:spacing w:val="-2"/>
          <w:sz w:val="28"/>
          <w:szCs w:val="28"/>
        </w:rPr>
        <w:t>е</w:t>
      </w:r>
      <w:r w:rsidRPr="00DA25C4">
        <w:rPr>
          <w:rFonts w:ascii="Times New Roman" w:hAnsi="Times New Roman" w:cs="Times New Roman"/>
          <w:color w:val="000000"/>
          <w:sz w:val="28"/>
          <w:szCs w:val="28"/>
        </w:rPr>
        <w:t>й ХБП мог</w:t>
      </w:r>
      <w:r w:rsidRPr="00DA25C4">
        <w:rPr>
          <w:rFonts w:ascii="Times New Roman" w:hAnsi="Times New Roman" w:cs="Times New Roman"/>
          <w:color w:val="000000"/>
          <w:spacing w:val="-3"/>
          <w:sz w:val="28"/>
          <w:szCs w:val="28"/>
        </w:rPr>
        <w:t>у</w:t>
      </w:r>
      <w:r w:rsidRPr="00DA25C4">
        <w:rPr>
          <w:rFonts w:ascii="Times New Roman" w:hAnsi="Times New Roman" w:cs="Times New Roman"/>
          <w:color w:val="000000"/>
          <w:sz w:val="28"/>
          <w:szCs w:val="28"/>
        </w:rPr>
        <w:t xml:space="preserve">т не иметь </w:t>
      </w:r>
      <w:r w:rsidRPr="00DA25C4">
        <w:rPr>
          <w:rFonts w:ascii="Times New Roman" w:hAnsi="Times New Roman" w:cs="Times New Roman"/>
          <w:color w:val="000000"/>
          <w:sz w:val="28"/>
          <w:szCs w:val="28"/>
          <w:lang w:val="kk-KZ"/>
        </w:rPr>
        <w:t>физикальных проявлений</w:t>
      </w:r>
      <w:r w:rsidRPr="00DA25C4">
        <w:rPr>
          <w:rFonts w:ascii="Times New Roman" w:hAnsi="Times New Roman" w:cs="Times New Roman"/>
          <w:color w:val="000000"/>
          <w:sz w:val="28"/>
          <w:szCs w:val="28"/>
        </w:rPr>
        <w:t>, либо</w:t>
      </w:r>
      <w:r w:rsidRPr="00DA25C4">
        <w:rPr>
          <w:rFonts w:ascii="Times New Roman" w:hAnsi="Times New Roman" w:cs="Times New Roman"/>
          <w:color w:val="000000"/>
          <w:sz w:val="28"/>
          <w:szCs w:val="28"/>
          <w:lang w:val="kk-KZ"/>
        </w:rPr>
        <w:t xml:space="preserve"> иметь физикальные проявления</w:t>
      </w:r>
      <w:r w:rsidR="00123862">
        <w:rPr>
          <w:rFonts w:ascii="Times New Roman" w:hAnsi="Times New Roman" w:cs="Times New Roman"/>
          <w:color w:val="000000"/>
          <w:sz w:val="28"/>
          <w:szCs w:val="28"/>
          <w:lang w:val="kk-KZ"/>
        </w:rPr>
        <w:t xml:space="preserve"> </w:t>
      </w:r>
      <w:r w:rsidRPr="00DA25C4">
        <w:rPr>
          <w:rFonts w:ascii="Times New Roman" w:hAnsi="Times New Roman" w:cs="Times New Roman"/>
          <w:color w:val="000000"/>
          <w:sz w:val="28"/>
          <w:szCs w:val="28"/>
          <w:lang w:val="kk-KZ"/>
        </w:rPr>
        <w:t>основного</w:t>
      </w:r>
      <w:r w:rsidRPr="00DA25C4">
        <w:rPr>
          <w:rFonts w:ascii="Times New Roman" w:hAnsi="Times New Roman" w:cs="Times New Roman"/>
          <w:color w:val="000000"/>
          <w:sz w:val="28"/>
          <w:szCs w:val="28"/>
        </w:rPr>
        <w:t xml:space="preserve"> заболев</w:t>
      </w:r>
      <w:r w:rsidRPr="00DA25C4">
        <w:rPr>
          <w:rFonts w:ascii="Times New Roman" w:hAnsi="Times New Roman" w:cs="Times New Roman"/>
          <w:color w:val="000000"/>
          <w:spacing w:val="-2"/>
          <w:sz w:val="28"/>
          <w:szCs w:val="28"/>
        </w:rPr>
        <w:t>а</w:t>
      </w:r>
      <w:r w:rsidRPr="00DA25C4">
        <w:rPr>
          <w:rFonts w:ascii="Times New Roman" w:hAnsi="Times New Roman" w:cs="Times New Roman"/>
          <w:color w:val="000000"/>
          <w:sz w:val="28"/>
          <w:szCs w:val="28"/>
        </w:rPr>
        <w:t>ния</w:t>
      </w:r>
      <w:r w:rsidRPr="00DA25C4">
        <w:rPr>
          <w:rFonts w:ascii="Times New Roman" w:hAnsi="Times New Roman" w:cs="Times New Roman"/>
          <w:color w:val="000000"/>
          <w:spacing w:val="-2"/>
          <w:sz w:val="28"/>
          <w:szCs w:val="28"/>
        </w:rPr>
        <w:t>,</w:t>
      </w:r>
      <w:r w:rsidRPr="00DA25C4">
        <w:rPr>
          <w:rFonts w:ascii="Times New Roman" w:hAnsi="Times New Roman" w:cs="Times New Roman"/>
          <w:color w:val="000000"/>
          <w:sz w:val="28"/>
          <w:szCs w:val="28"/>
        </w:rPr>
        <w:t xml:space="preserve"> приведше</w:t>
      </w:r>
      <w:r w:rsidRPr="00DA25C4">
        <w:rPr>
          <w:rFonts w:ascii="Times New Roman" w:hAnsi="Times New Roman" w:cs="Times New Roman"/>
          <w:color w:val="000000"/>
          <w:spacing w:val="-2"/>
          <w:sz w:val="28"/>
          <w:szCs w:val="28"/>
        </w:rPr>
        <w:t>г</w:t>
      </w:r>
      <w:r w:rsidRPr="00DA25C4">
        <w:rPr>
          <w:rFonts w:ascii="Times New Roman" w:hAnsi="Times New Roman" w:cs="Times New Roman"/>
          <w:color w:val="000000"/>
          <w:sz w:val="28"/>
          <w:szCs w:val="28"/>
        </w:rPr>
        <w:t xml:space="preserve">о к ХБП.  </w:t>
      </w:r>
    </w:p>
    <w:p w:rsidR="008A6495" w:rsidRPr="00DA25C4" w:rsidRDefault="008A6495" w:rsidP="00066AD3">
      <w:pPr>
        <w:spacing w:line="321" w:lineRule="exact"/>
        <w:ind w:right="65"/>
        <w:jc w:val="both"/>
        <w:rPr>
          <w:rFonts w:ascii="Times New Roman" w:hAnsi="Times New Roman" w:cs="Times New Roman"/>
          <w:color w:val="000000"/>
          <w:sz w:val="28"/>
          <w:szCs w:val="28"/>
        </w:rPr>
      </w:pPr>
      <w:r w:rsidRPr="00DA25C4">
        <w:rPr>
          <w:rFonts w:ascii="Times New Roman" w:hAnsi="Times New Roman" w:cs="Times New Roman"/>
          <w:color w:val="000000"/>
          <w:sz w:val="28"/>
          <w:szCs w:val="28"/>
          <w:lang w:val="kk-KZ"/>
        </w:rPr>
        <w:t>Пациенты с</w:t>
      </w:r>
      <w:r w:rsidRPr="00DA25C4">
        <w:rPr>
          <w:rFonts w:ascii="Times New Roman" w:hAnsi="Times New Roman" w:cs="Times New Roman"/>
          <w:color w:val="000000"/>
          <w:sz w:val="28"/>
          <w:szCs w:val="28"/>
        </w:rPr>
        <w:t xml:space="preserve"> 4-5 стадией ХБП:</w:t>
      </w:r>
    </w:p>
    <w:p w:rsidR="00143A15" w:rsidRPr="00DA25C4" w:rsidRDefault="00143A15" w:rsidP="00E56B7F">
      <w:pPr>
        <w:pStyle w:val="a4"/>
        <w:numPr>
          <w:ilvl w:val="0"/>
          <w:numId w:val="7"/>
        </w:numPr>
        <w:jc w:val="both"/>
        <w:rPr>
          <w:rFonts w:ascii="Times New Roman" w:hAnsi="Times New Roman" w:cs="Times New Roman"/>
          <w:sz w:val="28"/>
          <w:szCs w:val="28"/>
        </w:rPr>
      </w:pPr>
      <w:r w:rsidRPr="00DA25C4">
        <w:rPr>
          <w:rFonts w:ascii="Times New Roman" w:hAnsi="Times New Roman" w:cs="Times New Roman"/>
          <w:color w:val="000000"/>
          <w:sz w:val="28"/>
          <w:szCs w:val="28"/>
        </w:rPr>
        <w:t>Кожные проявления:</w:t>
      </w:r>
      <w:r w:rsidR="003C63D9" w:rsidRPr="00DA25C4">
        <w:rPr>
          <w:rFonts w:ascii="Times New Roman" w:hAnsi="Times New Roman" w:cs="Times New Roman"/>
          <w:color w:val="000000"/>
          <w:sz w:val="28"/>
          <w:szCs w:val="28"/>
        </w:rPr>
        <w:t xml:space="preserve"> бледные, сухие,</w:t>
      </w:r>
      <w:r w:rsidRPr="00DA25C4">
        <w:rPr>
          <w:rFonts w:ascii="Times New Roman" w:hAnsi="Times New Roman" w:cs="Times New Roman"/>
          <w:color w:val="000000"/>
          <w:sz w:val="28"/>
          <w:szCs w:val="28"/>
        </w:rPr>
        <w:t xml:space="preserve"> желтоватый цвет </w:t>
      </w:r>
      <w:r w:rsidR="004D4BF3" w:rsidRPr="00DA25C4">
        <w:rPr>
          <w:rFonts w:ascii="Times New Roman" w:hAnsi="Times New Roman" w:cs="Times New Roman"/>
          <w:color w:val="000000"/>
          <w:sz w:val="28"/>
          <w:szCs w:val="28"/>
        </w:rPr>
        <w:t>кожи, «уремический иней», экскориации</w:t>
      </w:r>
      <w:r w:rsidR="00637E15" w:rsidRPr="00DA25C4">
        <w:rPr>
          <w:rFonts w:ascii="Times New Roman" w:hAnsi="Times New Roman" w:cs="Times New Roman"/>
          <w:color w:val="000000"/>
          <w:sz w:val="28"/>
          <w:szCs w:val="28"/>
        </w:rPr>
        <w:t>;</w:t>
      </w:r>
    </w:p>
    <w:p w:rsidR="000508E3" w:rsidRPr="00DA25C4" w:rsidRDefault="000508E3" w:rsidP="00E56B7F">
      <w:pPr>
        <w:pStyle w:val="a4"/>
        <w:widowControl w:val="0"/>
        <w:numPr>
          <w:ilvl w:val="0"/>
          <w:numId w:val="7"/>
        </w:numPr>
        <w:tabs>
          <w:tab w:val="left" w:pos="426"/>
        </w:tabs>
        <w:spacing w:after="0" w:line="240" w:lineRule="auto"/>
        <w:ind w:right="65"/>
        <w:jc w:val="both"/>
        <w:rPr>
          <w:rFonts w:ascii="Times New Roman" w:hAnsi="Times New Roman" w:cs="Times New Roman"/>
          <w:color w:val="000000"/>
          <w:sz w:val="28"/>
          <w:szCs w:val="28"/>
        </w:rPr>
      </w:pPr>
      <w:r w:rsidRPr="00DA25C4">
        <w:rPr>
          <w:rFonts w:ascii="Times New Roman" w:hAnsi="Times New Roman" w:cs="Times New Roman"/>
          <w:color w:val="000000"/>
          <w:sz w:val="28"/>
          <w:szCs w:val="28"/>
        </w:rPr>
        <w:t>Сравнительная перкуссия легких: притупление перкуторного звука</w:t>
      </w:r>
      <w:r w:rsidR="00B24C26" w:rsidRPr="00DA25C4">
        <w:rPr>
          <w:rFonts w:ascii="Times New Roman" w:hAnsi="Times New Roman" w:cs="Times New Roman"/>
          <w:color w:val="000000"/>
          <w:sz w:val="28"/>
          <w:szCs w:val="28"/>
        </w:rPr>
        <w:t xml:space="preserve"> в нижних отделах;</w:t>
      </w:r>
    </w:p>
    <w:p w:rsidR="000508E3" w:rsidRPr="00DA25C4" w:rsidRDefault="000508E3" w:rsidP="00E56B7F">
      <w:pPr>
        <w:pStyle w:val="a4"/>
        <w:widowControl w:val="0"/>
        <w:numPr>
          <w:ilvl w:val="0"/>
          <w:numId w:val="7"/>
        </w:numPr>
        <w:tabs>
          <w:tab w:val="left" w:pos="426"/>
        </w:tabs>
        <w:spacing w:after="0" w:line="240" w:lineRule="auto"/>
        <w:ind w:right="65"/>
        <w:jc w:val="both"/>
        <w:rPr>
          <w:rFonts w:ascii="Times New Roman" w:hAnsi="Times New Roman" w:cs="Times New Roman"/>
          <w:color w:val="000000"/>
          <w:sz w:val="28"/>
          <w:szCs w:val="28"/>
        </w:rPr>
      </w:pPr>
      <w:r w:rsidRPr="00DA25C4">
        <w:rPr>
          <w:rFonts w:ascii="Times New Roman" w:hAnsi="Times New Roman" w:cs="Times New Roman"/>
          <w:color w:val="000000"/>
          <w:sz w:val="28"/>
          <w:szCs w:val="28"/>
        </w:rPr>
        <w:t>Аускультация легких: осла</w:t>
      </w:r>
      <w:r w:rsidR="00107BBE" w:rsidRPr="00DA25C4">
        <w:rPr>
          <w:rFonts w:ascii="Times New Roman" w:hAnsi="Times New Roman" w:cs="Times New Roman"/>
          <w:color w:val="000000"/>
          <w:sz w:val="28"/>
          <w:szCs w:val="28"/>
        </w:rPr>
        <w:t>бление дыхания в нижних отделах</w:t>
      </w:r>
    </w:p>
    <w:p w:rsidR="001E37F7" w:rsidRPr="00DA25C4" w:rsidRDefault="00426FA0" w:rsidP="00E56B7F">
      <w:pPr>
        <w:pStyle w:val="a4"/>
        <w:numPr>
          <w:ilvl w:val="0"/>
          <w:numId w:val="7"/>
        </w:numPr>
        <w:jc w:val="both"/>
        <w:rPr>
          <w:rFonts w:ascii="Times New Roman" w:hAnsi="Times New Roman" w:cs="Times New Roman"/>
          <w:sz w:val="28"/>
          <w:szCs w:val="28"/>
        </w:rPr>
      </w:pPr>
      <w:r w:rsidRPr="00DA25C4">
        <w:rPr>
          <w:rFonts w:ascii="Times New Roman" w:hAnsi="Times New Roman" w:cs="Times New Roman"/>
          <w:color w:val="000000"/>
          <w:sz w:val="28"/>
          <w:szCs w:val="28"/>
        </w:rPr>
        <w:t>Пальпация, перкуссия сердца:</w:t>
      </w:r>
      <w:r w:rsidR="00ED0E8D">
        <w:rPr>
          <w:rFonts w:ascii="Times New Roman" w:hAnsi="Times New Roman" w:cs="Times New Roman"/>
          <w:color w:val="000000"/>
          <w:sz w:val="28"/>
          <w:szCs w:val="28"/>
        </w:rPr>
        <w:t xml:space="preserve"> </w:t>
      </w:r>
      <w:r w:rsidRPr="00DA25C4">
        <w:rPr>
          <w:rFonts w:ascii="Times New Roman" w:hAnsi="Times New Roman" w:cs="Times New Roman"/>
          <w:color w:val="000000"/>
          <w:sz w:val="28"/>
          <w:szCs w:val="28"/>
        </w:rPr>
        <w:t>увеличение силы верхушечного толчка, разлитой верхушечный толчок, левая граница относительной тупости сердца смещена влево</w:t>
      </w:r>
      <w:r w:rsidR="007F6B55" w:rsidRPr="00DA25C4">
        <w:rPr>
          <w:rFonts w:ascii="Times New Roman" w:hAnsi="Times New Roman" w:cs="Times New Roman"/>
          <w:color w:val="000000"/>
          <w:sz w:val="28"/>
          <w:szCs w:val="28"/>
        </w:rPr>
        <w:t>;</w:t>
      </w:r>
    </w:p>
    <w:p w:rsidR="007F6B55" w:rsidRPr="00DA25C4" w:rsidRDefault="007F6B55" w:rsidP="00E56B7F">
      <w:pPr>
        <w:pStyle w:val="a4"/>
        <w:numPr>
          <w:ilvl w:val="0"/>
          <w:numId w:val="7"/>
        </w:numPr>
        <w:jc w:val="both"/>
        <w:rPr>
          <w:rFonts w:ascii="Times New Roman" w:hAnsi="Times New Roman" w:cs="Times New Roman"/>
          <w:sz w:val="28"/>
          <w:szCs w:val="28"/>
        </w:rPr>
      </w:pPr>
      <w:r w:rsidRPr="00DA25C4">
        <w:rPr>
          <w:rFonts w:ascii="Times New Roman" w:hAnsi="Times New Roman" w:cs="Times New Roman"/>
          <w:color w:val="000000"/>
          <w:sz w:val="28"/>
          <w:szCs w:val="28"/>
        </w:rPr>
        <w:t>А</w:t>
      </w:r>
      <w:r w:rsidR="00A20621" w:rsidRPr="00DA25C4">
        <w:rPr>
          <w:rFonts w:ascii="Times New Roman" w:hAnsi="Times New Roman" w:cs="Times New Roman"/>
          <w:color w:val="000000"/>
          <w:sz w:val="28"/>
          <w:szCs w:val="28"/>
        </w:rPr>
        <w:t>у</w:t>
      </w:r>
      <w:r w:rsidRPr="00DA25C4">
        <w:rPr>
          <w:rFonts w:ascii="Times New Roman" w:hAnsi="Times New Roman" w:cs="Times New Roman"/>
          <w:color w:val="000000"/>
          <w:sz w:val="28"/>
          <w:szCs w:val="28"/>
        </w:rPr>
        <w:t xml:space="preserve">скультация сердца: усиленный </w:t>
      </w:r>
      <w:r w:rsidRPr="00DA25C4">
        <w:rPr>
          <w:rFonts w:ascii="Times New Roman" w:hAnsi="Times New Roman" w:cs="Times New Roman"/>
          <w:color w:val="000000"/>
          <w:sz w:val="28"/>
          <w:szCs w:val="28"/>
          <w:lang w:val="kk-KZ"/>
        </w:rPr>
        <w:t>или приглушенный</w:t>
      </w:r>
      <w:r w:rsidR="0018473A">
        <w:rPr>
          <w:rFonts w:ascii="Times New Roman" w:hAnsi="Times New Roman" w:cs="Times New Roman"/>
          <w:color w:val="000000"/>
          <w:sz w:val="28"/>
          <w:szCs w:val="28"/>
          <w:lang w:val="kk-KZ"/>
        </w:rPr>
        <w:t xml:space="preserve"> </w:t>
      </w:r>
      <w:r w:rsidRPr="00DA25C4">
        <w:rPr>
          <w:rFonts w:ascii="Times New Roman" w:hAnsi="Times New Roman" w:cs="Times New Roman"/>
          <w:color w:val="000000"/>
          <w:sz w:val="28"/>
          <w:szCs w:val="28"/>
          <w:lang w:val="en-US"/>
        </w:rPr>
        <w:t>I</w:t>
      </w:r>
      <w:r w:rsidRPr="00DA25C4">
        <w:rPr>
          <w:rFonts w:ascii="Times New Roman" w:hAnsi="Times New Roman" w:cs="Times New Roman"/>
          <w:color w:val="000000"/>
          <w:sz w:val="28"/>
          <w:szCs w:val="28"/>
          <w:lang w:val="kk-KZ"/>
        </w:rPr>
        <w:t xml:space="preserve"> тон</w:t>
      </w:r>
      <w:r w:rsidRPr="00DA25C4">
        <w:rPr>
          <w:rFonts w:ascii="Times New Roman" w:hAnsi="Times New Roman" w:cs="Times New Roman"/>
          <w:color w:val="000000"/>
          <w:sz w:val="28"/>
          <w:szCs w:val="28"/>
        </w:rPr>
        <w:t xml:space="preserve">, акцент </w:t>
      </w:r>
      <w:r w:rsidRPr="00DA25C4">
        <w:rPr>
          <w:rFonts w:ascii="Times New Roman" w:hAnsi="Times New Roman" w:cs="Times New Roman"/>
          <w:color w:val="000000"/>
          <w:sz w:val="28"/>
          <w:szCs w:val="28"/>
          <w:lang w:val="en-US"/>
        </w:rPr>
        <w:t>II</w:t>
      </w:r>
      <w:r w:rsidRPr="00DA25C4">
        <w:rPr>
          <w:rFonts w:ascii="Times New Roman" w:hAnsi="Times New Roman" w:cs="Times New Roman"/>
          <w:color w:val="000000"/>
          <w:sz w:val="28"/>
          <w:szCs w:val="28"/>
        </w:rPr>
        <w:t xml:space="preserve"> тона на аорте</w:t>
      </w:r>
      <w:r w:rsidR="008A6495" w:rsidRPr="00DA25C4">
        <w:rPr>
          <w:rFonts w:ascii="Times New Roman" w:hAnsi="Times New Roman" w:cs="Times New Roman"/>
          <w:color w:val="000000"/>
          <w:sz w:val="28"/>
          <w:szCs w:val="28"/>
        </w:rPr>
        <w:t>, шум трения перикарда</w:t>
      </w:r>
      <w:r w:rsidRPr="00DA25C4">
        <w:rPr>
          <w:rFonts w:ascii="Times New Roman" w:hAnsi="Times New Roman" w:cs="Times New Roman"/>
          <w:color w:val="000000"/>
          <w:sz w:val="28"/>
          <w:szCs w:val="28"/>
        </w:rPr>
        <w:t>;</w:t>
      </w:r>
    </w:p>
    <w:p w:rsidR="00143A15" w:rsidRPr="00DA25C4" w:rsidRDefault="008A6495" w:rsidP="00E56B7F">
      <w:pPr>
        <w:pStyle w:val="a4"/>
        <w:numPr>
          <w:ilvl w:val="0"/>
          <w:numId w:val="7"/>
        </w:numPr>
        <w:jc w:val="both"/>
        <w:rPr>
          <w:rFonts w:ascii="Times New Roman" w:hAnsi="Times New Roman" w:cs="Times New Roman"/>
          <w:sz w:val="28"/>
          <w:szCs w:val="28"/>
        </w:rPr>
      </w:pPr>
      <w:r w:rsidRPr="00DA25C4">
        <w:rPr>
          <w:rFonts w:ascii="Times New Roman" w:hAnsi="Times New Roman" w:cs="Times New Roman"/>
          <w:sz w:val="28"/>
          <w:szCs w:val="28"/>
        </w:rPr>
        <w:t xml:space="preserve">Пальпация и перкуссия </w:t>
      </w:r>
      <w:r w:rsidR="00143A15" w:rsidRPr="00DA25C4">
        <w:rPr>
          <w:rFonts w:ascii="Times New Roman" w:hAnsi="Times New Roman" w:cs="Times New Roman"/>
          <w:sz w:val="28"/>
          <w:szCs w:val="28"/>
        </w:rPr>
        <w:t>почек:</w:t>
      </w:r>
      <w:r w:rsidR="0018473A">
        <w:rPr>
          <w:rFonts w:ascii="Times New Roman" w:hAnsi="Times New Roman" w:cs="Times New Roman"/>
          <w:sz w:val="28"/>
          <w:szCs w:val="28"/>
        </w:rPr>
        <w:t xml:space="preserve"> болезненность и </w:t>
      </w:r>
      <w:r w:rsidR="00143A15" w:rsidRPr="00DA25C4">
        <w:rPr>
          <w:rFonts w:ascii="Times New Roman" w:hAnsi="Times New Roman" w:cs="Times New Roman"/>
          <w:sz w:val="28"/>
          <w:szCs w:val="28"/>
        </w:rPr>
        <w:t>увеличение размеров почек (поликистоз почек, гидронефроз)</w:t>
      </w:r>
      <w:r w:rsidR="00637E15" w:rsidRPr="00DA25C4">
        <w:rPr>
          <w:rFonts w:ascii="Times New Roman" w:hAnsi="Times New Roman" w:cs="Times New Roman"/>
          <w:sz w:val="28"/>
          <w:szCs w:val="28"/>
        </w:rPr>
        <w:t>;</w:t>
      </w:r>
      <w:r w:rsidR="0018473A">
        <w:rPr>
          <w:rFonts w:ascii="Times New Roman" w:hAnsi="Times New Roman" w:cs="Times New Roman"/>
          <w:sz w:val="28"/>
          <w:szCs w:val="28"/>
        </w:rPr>
        <w:t xml:space="preserve"> </w:t>
      </w:r>
    </w:p>
    <w:p w:rsidR="00637E15" w:rsidRPr="00DA25C4" w:rsidRDefault="00637E15" w:rsidP="00E56B7F">
      <w:pPr>
        <w:pStyle w:val="a4"/>
        <w:numPr>
          <w:ilvl w:val="0"/>
          <w:numId w:val="7"/>
        </w:numPr>
        <w:jc w:val="both"/>
        <w:rPr>
          <w:rFonts w:ascii="Times New Roman" w:hAnsi="Times New Roman" w:cs="Times New Roman"/>
          <w:sz w:val="28"/>
          <w:szCs w:val="28"/>
        </w:rPr>
      </w:pPr>
      <w:r w:rsidRPr="00DA25C4">
        <w:rPr>
          <w:rFonts w:ascii="Times New Roman" w:hAnsi="Times New Roman" w:cs="Times New Roman"/>
          <w:sz w:val="28"/>
          <w:szCs w:val="28"/>
        </w:rPr>
        <w:t>Аускультация:</w:t>
      </w:r>
      <w:r w:rsidR="00FC76A4">
        <w:rPr>
          <w:rFonts w:ascii="Times New Roman" w:hAnsi="Times New Roman" w:cs="Times New Roman"/>
          <w:sz w:val="28"/>
          <w:szCs w:val="28"/>
        </w:rPr>
        <w:t xml:space="preserve"> </w:t>
      </w:r>
      <w:r w:rsidRPr="00DA25C4">
        <w:rPr>
          <w:rFonts w:ascii="Times New Roman" w:hAnsi="Times New Roman" w:cs="Times New Roman"/>
          <w:sz w:val="28"/>
          <w:szCs w:val="28"/>
        </w:rPr>
        <w:t>шум в проекции почечных артерий;</w:t>
      </w:r>
    </w:p>
    <w:p w:rsidR="00143A15" w:rsidRPr="00DA25C4" w:rsidRDefault="00143A15" w:rsidP="00E56B7F">
      <w:pPr>
        <w:pStyle w:val="a4"/>
        <w:numPr>
          <w:ilvl w:val="0"/>
          <w:numId w:val="7"/>
        </w:numPr>
        <w:jc w:val="both"/>
        <w:rPr>
          <w:rFonts w:ascii="Times New Roman" w:hAnsi="Times New Roman" w:cs="Times New Roman"/>
          <w:sz w:val="28"/>
          <w:szCs w:val="28"/>
        </w:rPr>
      </w:pPr>
      <w:r w:rsidRPr="00DA25C4">
        <w:rPr>
          <w:rFonts w:ascii="Times New Roman" w:hAnsi="Times New Roman" w:cs="Times New Roman"/>
          <w:sz w:val="28"/>
          <w:szCs w:val="28"/>
        </w:rPr>
        <w:t xml:space="preserve">Наличие полостных или периферических </w:t>
      </w:r>
      <w:r w:rsidR="00637E15" w:rsidRPr="00DA25C4">
        <w:rPr>
          <w:rFonts w:ascii="Times New Roman" w:hAnsi="Times New Roman" w:cs="Times New Roman"/>
          <w:sz w:val="28"/>
          <w:szCs w:val="28"/>
        </w:rPr>
        <w:t>отеков;</w:t>
      </w:r>
    </w:p>
    <w:p w:rsidR="001E37F7" w:rsidRPr="00DA25C4" w:rsidRDefault="001E37F7" w:rsidP="00E56B7F">
      <w:pPr>
        <w:pStyle w:val="a4"/>
        <w:numPr>
          <w:ilvl w:val="0"/>
          <w:numId w:val="7"/>
        </w:numPr>
        <w:jc w:val="both"/>
        <w:rPr>
          <w:rFonts w:ascii="Times New Roman" w:hAnsi="Times New Roman" w:cs="Times New Roman"/>
          <w:sz w:val="28"/>
          <w:szCs w:val="28"/>
        </w:rPr>
      </w:pPr>
      <w:r w:rsidRPr="00DA25C4">
        <w:rPr>
          <w:rFonts w:ascii="Times New Roman" w:hAnsi="Times New Roman" w:cs="Times New Roman"/>
          <w:sz w:val="28"/>
          <w:szCs w:val="28"/>
        </w:rPr>
        <w:t>Изменение цвета и объема мочи.</w:t>
      </w:r>
    </w:p>
    <w:p w:rsidR="00EA4B9E" w:rsidRPr="00DA25C4" w:rsidRDefault="00EA4B9E" w:rsidP="00F465D7">
      <w:pPr>
        <w:pStyle w:val="a4"/>
        <w:ind w:left="1080"/>
        <w:rPr>
          <w:rFonts w:ascii="Times New Roman" w:hAnsi="Times New Roman" w:cs="Times New Roman"/>
          <w:sz w:val="28"/>
          <w:szCs w:val="28"/>
        </w:rPr>
      </w:pPr>
    </w:p>
    <w:p w:rsidR="00F82981" w:rsidRPr="00DA25C4" w:rsidRDefault="00171BA2" w:rsidP="00E56B7F">
      <w:pPr>
        <w:pStyle w:val="a4"/>
        <w:numPr>
          <w:ilvl w:val="0"/>
          <w:numId w:val="1"/>
        </w:numPr>
        <w:rPr>
          <w:rFonts w:ascii="Times New Roman" w:hAnsi="Times New Roman" w:cs="Times New Roman"/>
          <w:b/>
          <w:sz w:val="28"/>
          <w:szCs w:val="28"/>
        </w:rPr>
      </w:pPr>
      <w:r w:rsidRPr="00DA25C4">
        <w:rPr>
          <w:rFonts w:ascii="Times New Roman" w:hAnsi="Times New Roman" w:cs="Times New Roman"/>
          <w:b/>
          <w:sz w:val="28"/>
          <w:szCs w:val="28"/>
        </w:rPr>
        <w:t>Лабораторные исследования</w:t>
      </w:r>
    </w:p>
    <w:p w:rsidR="00F82981" w:rsidRPr="00DA25C4" w:rsidRDefault="003C63D9" w:rsidP="00F82981">
      <w:pPr>
        <w:pStyle w:val="a4"/>
        <w:rPr>
          <w:rFonts w:ascii="Times New Roman" w:hAnsi="Times New Roman" w:cs="Times New Roman"/>
          <w:b/>
          <w:sz w:val="28"/>
          <w:szCs w:val="28"/>
        </w:rPr>
      </w:pPr>
      <w:r w:rsidRPr="00DA25C4">
        <w:rPr>
          <w:rFonts w:ascii="Times New Roman" w:hAnsi="Times New Roman" w:cs="Times New Roman"/>
          <w:b/>
          <w:sz w:val="28"/>
          <w:szCs w:val="28"/>
        </w:rPr>
        <w:t>Основные:</w:t>
      </w:r>
    </w:p>
    <w:p w:rsidR="000B1675" w:rsidRPr="00DA25C4" w:rsidRDefault="00F82981" w:rsidP="00066AD3">
      <w:pPr>
        <w:pStyle w:val="a4"/>
        <w:jc w:val="both"/>
        <w:rPr>
          <w:rFonts w:ascii="Times New Roman" w:hAnsi="Times New Roman" w:cs="Times New Roman"/>
          <w:sz w:val="28"/>
          <w:szCs w:val="28"/>
        </w:rPr>
      </w:pPr>
      <w:r w:rsidRPr="00DA25C4">
        <w:rPr>
          <w:rFonts w:ascii="Times New Roman" w:hAnsi="Times New Roman" w:cs="Times New Roman"/>
          <w:sz w:val="28"/>
          <w:szCs w:val="28"/>
          <w:lang w:val="kk-KZ"/>
        </w:rPr>
        <w:t>Результаты лабораторных исследований вариабельны в зависимости от основного заболевания</w:t>
      </w:r>
      <w:r w:rsidRPr="00DA25C4">
        <w:rPr>
          <w:rFonts w:ascii="Times New Roman" w:hAnsi="Times New Roman" w:cs="Times New Roman"/>
          <w:sz w:val="28"/>
          <w:szCs w:val="28"/>
        </w:rPr>
        <w:t>.</w:t>
      </w:r>
      <w:r w:rsidRPr="00DA25C4">
        <w:rPr>
          <w:rFonts w:ascii="Times New Roman" w:hAnsi="Times New Roman" w:cs="Times New Roman"/>
          <w:sz w:val="28"/>
          <w:szCs w:val="28"/>
        </w:rPr>
        <w:tab/>
      </w:r>
    </w:p>
    <w:p w:rsidR="00753954" w:rsidRPr="00DA25C4" w:rsidRDefault="000B1675" w:rsidP="00066AD3">
      <w:pPr>
        <w:jc w:val="both"/>
        <w:rPr>
          <w:rFonts w:ascii="Times New Roman" w:hAnsi="Times New Roman" w:cs="Times New Roman"/>
          <w:sz w:val="28"/>
          <w:szCs w:val="28"/>
        </w:rPr>
      </w:pPr>
      <w:r w:rsidRPr="00DA25C4">
        <w:rPr>
          <w:rFonts w:ascii="Times New Roman" w:hAnsi="Times New Roman" w:cs="Times New Roman"/>
          <w:sz w:val="28"/>
          <w:szCs w:val="28"/>
        </w:rPr>
        <w:t>Для пациентов с ХБП С1-С5</w:t>
      </w:r>
      <w:r w:rsidR="00F82981" w:rsidRPr="00DA25C4">
        <w:rPr>
          <w:rFonts w:ascii="Times New Roman" w:hAnsi="Times New Roman" w:cs="Times New Roman"/>
          <w:sz w:val="28"/>
          <w:szCs w:val="28"/>
        </w:rPr>
        <w:tab/>
      </w:r>
      <w:r w:rsidR="00F82981" w:rsidRPr="00DA25C4">
        <w:rPr>
          <w:rFonts w:ascii="Times New Roman" w:hAnsi="Times New Roman" w:cs="Times New Roman"/>
          <w:sz w:val="28"/>
          <w:szCs w:val="28"/>
        </w:rPr>
        <w:tab/>
      </w:r>
      <w:r w:rsidR="00F82981" w:rsidRPr="00DA25C4">
        <w:rPr>
          <w:rFonts w:ascii="Times New Roman" w:hAnsi="Times New Roman" w:cs="Times New Roman"/>
          <w:sz w:val="28"/>
          <w:szCs w:val="28"/>
        </w:rPr>
        <w:tab/>
      </w:r>
      <w:r w:rsidR="00753954" w:rsidRPr="00DA25C4">
        <w:rPr>
          <w:rFonts w:ascii="Times New Roman" w:hAnsi="Times New Roman" w:cs="Times New Roman"/>
          <w:sz w:val="28"/>
          <w:szCs w:val="28"/>
        </w:rPr>
        <w:tab/>
      </w:r>
    </w:p>
    <w:p w:rsidR="00753954" w:rsidRPr="00DA25C4" w:rsidRDefault="00753954" w:rsidP="00E56B7F">
      <w:pPr>
        <w:pStyle w:val="a4"/>
        <w:numPr>
          <w:ilvl w:val="0"/>
          <w:numId w:val="3"/>
        </w:numPr>
        <w:jc w:val="both"/>
        <w:rPr>
          <w:rFonts w:ascii="Times New Roman" w:hAnsi="Times New Roman" w:cs="Times New Roman"/>
          <w:sz w:val="28"/>
          <w:szCs w:val="28"/>
        </w:rPr>
      </w:pPr>
      <w:proofErr w:type="gramStart"/>
      <w:r w:rsidRPr="00DA25C4">
        <w:rPr>
          <w:rFonts w:ascii="Times New Roman" w:hAnsi="Times New Roman" w:cs="Times New Roman"/>
          <w:sz w:val="28"/>
          <w:szCs w:val="28"/>
        </w:rPr>
        <w:t>ОАК</w:t>
      </w:r>
      <w:r w:rsidR="00F65737" w:rsidRPr="00DA25C4">
        <w:rPr>
          <w:rFonts w:ascii="Times New Roman" w:hAnsi="Times New Roman" w:cs="Times New Roman"/>
          <w:sz w:val="28"/>
          <w:szCs w:val="28"/>
        </w:rPr>
        <w:t xml:space="preserve"> </w:t>
      </w:r>
      <w:r w:rsidR="00DE1FC1">
        <w:rPr>
          <w:rFonts w:ascii="Times New Roman" w:hAnsi="Times New Roman" w:cs="Times New Roman"/>
          <w:sz w:val="28"/>
          <w:szCs w:val="28"/>
        </w:rPr>
        <w:t xml:space="preserve"> </w:t>
      </w:r>
      <w:r w:rsidR="00F65737" w:rsidRPr="00DA25C4">
        <w:rPr>
          <w:rFonts w:ascii="Times New Roman" w:hAnsi="Times New Roman" w:cs="Times New Roman"/>
          <w:sz w:val="28"/>
          <w:szCs w:val="28"/>
        </w:rPr>
        <w:t>(</w:t>
      </w:r>
      <w:proofErr w:type="gramEnd"/>
      <w:r w:rsidR="00433D37" w:rsidRPr="00DA25C4">
        <w:rPr>
          <w:rFonts w:ascii="Times New Roman" w:hAnsi="Times New Roman" w:cs="Times New Roman"/>
          <w:sz w:val="28"/>
          <w:szCs w:val="28"/>
        </w:rPr>
        <w:t xml:space="preserve">гипо- или нормохромная </w:t>
      </w:r>
      <w:r w:rsidR="00F65737" w:rsidRPr="00DA25C4">
        <w:rPr>
          <w:rFonts w:ascii="Times New Roman" w:hAnsi="Times New Roman" w:cs="Times New Roman"/>
          <w:sz w:val="28"/>
          <w:szCs w:val="28"/>
          <w:lang w:val="kk-KZ"/>
        </w:rPr>
        <w:t>анемия</w:t>
      </w:r>
      <w:r w:rsidR="00F65737" w:rsidRPr="00DA25C4">
        <w:rPr>
          <w:rFonts w:ascii="Times New Roman" w:hAnsi="Times New Roman" w:cs="Times New Roman"/>
          <w:sz w:val="28"/>
          <w:szCs w:val="28"/>
        </w:rPr>
        <w:t>)</w:t>
      </w:r>
      <w:r w:rsidR="00433D37" w:rsidRPr="00DA25C4">
        <w:rPr>
          <w:rFonts w:ascii="Times New Roman" w:hAnsi="Times New Roman" w:cs="Times New Roman"/>
          <w:sz w:val="28"/>
          <w:szCs w:val="28"/>
        </w:rPr>
        <w:tab/>
      </w:r>
      <w:r w:rsidR="00433D37" w:rsidRPr="00DA25C4">
        <w:rPr>
          <w:rFonts w:ascii="Times New Roman" w:hAnsi="Times New Roman" w:cs="Times New Roman"/>
          <w:sz w:val="28"/>
          <w:szCs w:val="28"/>
        </w:rPr>
        <w:tab/>
      </w:r>
      <w:r w:rsidR="00433D37" w:rsidRPr="00DA25C4">
        <w:rPr>
          <w:rFonts w:ascii="Times New Roman" w:hAnsi="Times New Roman" w:cs="Times New Roman"/>
          <w:sz w:val="28"/>
          <w:szCs w:val="28"/>
        </w:rPr>
        <w:tab/>
      </w:r>
      <w:r w:rsidR="00433D37" w:rsidRPr="00DA25C4">
        <w:rPr>
          <w:rFonts w:ascii="Times New Roman" w:hAnsi="Times New Roman" w:cs="Times New Roman"/>
          <w:sz w:val="28"/>
          <w:szCs w:val="28"/>
        </w:rPr>
        <w:tab/>
      </w:r>
      <w:r w:rsidR="00365DC3" w:rsidRPr="00DA25C4">
        <w:rPr>
          <w:rFonts w:ascii="Times New Roman" w:hAnsi="Times New Roman" w:cs="Times New Roman"/>
          <w:sz w:val="28"/>
          <w:szCs w:val="28"/>
        </w:rPr>
        <w:tab/>
      </w:r>
    </w:p>
    <w:p w:rsidR="00433D37" w:rsidRPr="00DA25C4" w:rsidRDefault="00753954" w:rsidP="00E56B7F">
      <w:pPr>
        <w:pStyle w:val="a4"/>
        <w:numPr>
          <w:ilvl w:val="0"/>
          <w:numId w:val="3"/>
        </w:numPr>
        <w:jc w:val="both"/>
        <w:rPr>
          <w:rFonts w:ascii="Times New Roman" w:hAnsi="Times New Roman" w:cs="Times New Roman"/>
          <w:sz w:val="28"/>
          <w:szCs w:val="28"/>
        </w:rPr>
      </w:pPr>
      <w:r w:rsidRPr="00DA25C4">
        <w:rPr>
          <w:rFonts w:ascii="Times New Roman" w:hAnsi="Times New Roman" w:cs="Times New Roman"/>
          <w:sz w:val="28"/>
          <w:szCs w:val="28"/>
        </w:rPr>
        <w:t>ОАМ</w:t>
      </w:r>
      <w:r w:rsidR="00DE1FC1">
        <w:rPr>
          <w:rFonts w:ascii="Times New Roman" w:hAnsi="Times New Roman" w:cs="Times New Roman"/>
          <w:sz w:val="28"/>
          <w:szCs w:val="28"/>
        </w:rPr>
        <w:t xml:space="preserve"> </w:t>
      </w:r>
      <w:r w:rsidR="00F65737" w:rsidRPr="00DA25C4">
        <w:rPr>
          <w:rFonts w:ascii="Times New Roman" w:hAnsi="Times New Roman" w:cs="Times New Roman"/>
          <w:sz w:val="28"/>
          <w:szCs w:val="28"/>
        </w:rPr>
        <w:t>(</w:t>
      </w:r>
      <w:r w:rsidR="002F1C7F">
        <w:rPr>
          <w:rFonts w:ascii="Times New Roman" w:hAnsi="Times New Roman" w:cs="Times New Roman"/>
          <w:sz w:val="28"/>
          <w:szCs w:val="28"/>
        </w:rPr>
        <w:t>альбуминурия/</w:t>
      </w:r>
      <w:r w:rsidR="0022172A" w:rsidRPr="00DA25C4">
        <w:rPr>
          <w:rFonts w:ascii="Times New Roman" w:hAnsi="Times New Roman" w:cs="Times New Roman"/>
          <w:sz w:val="28"/>
          <w:szCs w:val="28"/>
        </w:rPr>
        <w:t>про</w:t>
      </w:r>
      <w:r w:rsidR="0018473A">
        <w:rPr>
          <w:rFonts w:ascii="Times New Roman" w:hAnsi="Times New Roman" w:cs="Times New Roman"/>
          <w:sz w:val="28"/>
          <w:szCs w:val="28"/>
        </w:rPr>
        <w:t>теинурия, цилиндрурия, эритроцитурия</w:t>
      </w:r>
      <w:r w:rsidR="0022172A" w:rsidRPr="00DA25C4">
        <w:rPr>
          <w:rFonts w:ascii="Times New Roman" w:hAnsi="Times New Roman" w:cs="Times New Roman"/>
          <w:sz w:val="28"/>
          <w:szCs w:val="28"/>
        </w:rPr>
        <w:t>, лейкоцитурия</w:t>
      </w:r>
      <w:r w:rsidR="00365DC3" w:rsidRPr="00DA25C4">
        <w:rPr>
          <w:rFonts w:ascii="Times New Roman" w:hAnsi="Times New Roman" w:cs="Times New Roman"/>
          <w:sz w:val="28"/>
          <w:szCs w:val="28"/>
        </w:rPr>
        <w:t>, липидурия, кристаллурия</w:t>
      </w:r>
      <w:r w:rsidR="0018473A">
        <w:rPr>
          <w:rFonts w:ascii="Times New Roman" w:hAnsi="Times New Roman" w:cs="Times New Roman"/>
          <w:sz w:val="28"/>
          <w:szCs w:val="28"/>
        </w:rPr>
        <w:t>, бактериурия</w:t>
      </w:r>
      <w:r w:rsidR="00E97AAB" w:rsidRPr="00DA25C4">
        <w:rPr>
          <w:rFonts w:ascii="Times New Roman" w:hAnsi="Times New Roman" w:cs="Times New Roman"/>
          <w:sz w:val="28"/>
          <w:szCs w:val="28"/>
        </w:rPr>
        <w:t xml:space="preserve"> и др.</w:t>
      </w:r>
      <w:r w:rsidR="0022172A" w:rsidRPr="00DA25C4">
        <w:rPr>
          <w:rFonts w:ascii="Times New Roman" w:hAnsi="Times New Roman" w:cs="Times New Roman"/>
          <w:sz w:val="28"/>
          <w:szCs w:val="28"/>
        </w:rPr>
        <w:t>)</w:t>
      </w:r>
    </w:p>
    <w:p w:rsidR="00DE1FC1" w:rsidRDefault="00B645BD" w:rsidP="00DE1FC1">
      <w:pPr>
        <w:pStyle w:val="a4"/>
        <w:numPr>
          <w:ilvl w:val="0"/>
          <w:numId w:val="3"/>
        </w:numPr>
        <w:jc w:val="both"/>
        <w:rPr>
          <w:rFonts w:ascii="Times New Roman" w:hAnsi="Times New Roman" w:cs="Times New Roman"/>
          <w:sz w:val="28"/>
          <w:szCs w:val="28"/>
        </w:rPr>
      </w:pPr>
      <w:r w:rsidRPr="00DA25C4">
        <w:rPr>
          <w:rFonts w:ascii="Times New Roman" w:hAnsi="Times New Roman" w:cs="Times New Roman"/>
          <w:sz w:val="28"/>
          <w:szCs w:val="28"/>
        </w:rPr>
        <w:t>Общий белок</w:t>
      </w:r>
      <w:r w:rsidR="00365DC3" w:rsidRPr="00DA25C4">
        <w:rPr>
          <w:rFonts w:ascii="Times New Roman" w:hAnsi="Times New Roman" w:cs="Times New Roman"/>
          <w:sz w:val="28"/>
          <w:szCs w:val="28"/>
        </w:rPr>
        <w:t xml:space="preserve"> (гипопротеинемия, гиперпротеинемия при миеломной болезни)</w:t>
      </w:r>
      <w:r w:rsidRPr="00DA25C4">
        <w:rPr>
          <w:rFonts w:ascii="Times New Roman" w:hAnsi="Times New Roman" w:cs="Times New Roman"/>
          <w:sz w:val="28"/>
          <w:szCs w:val="28"/>
        </w:rPr>
        <w:t>, альбумин</w:t>
      </w:r>
      <w:r w:rsidR="00365DC3" w:rsidRPr="00DA25C4">
        <w:rPr>
          <w:rFonts w:ascii="Times New Roman" w:hAnsi="Times New Roman" w:cs="Times New Roman"/>
          <w:sz w:val="28"/>
          <w:szCs w:val="28"/>
        </w:rPr>
        <w:t xml:space="preserve"> (гипоальбуминемия)</w:t>
      </w:r>
      <w:r w:rsidRPr="00DA25C4">
        <w:rPr>
          <w:rFonts w:ascii="Times New Roman" w:hAnsi="Times New Roman" w:cs="Times New Roman"/>
          <w:sz w:val="28"/>
          <w:szCs w:val="28"/>
        </w:rPr>
        <w:t>, к</w:t>
      </w:r>
      <w:r w:rsidR="00753954" w:rsidRPr="00DA25C4">
        <w:rPr>
          <w:rFonts w:ascii="Times New Roman" w:hAnsi="Times New Roman" w:cs="Times New Roman"/>
          <w:sz w:val="28"/>
          <w:szCs w:val="28"/>
        </w:rPr>
        <w:t>реатинин</w:t>
      </w:r>
      <w:r w:rsidR="005F0F2E" w:rsidRPr="00DA25C4">
        <w:rPr>
          <w:rFonts w:ascii="Times New Roman" w:hAnsi="Times New Roman" w:cs="Times New Roman"/>
          <w:sz w:val="28"/>
          <w:szCs w:val="28"/>
        </w:rPr>
        <w:t xml:space="preserve"> с обязательным расчетом СКФ по </w:t>
      </w:r>
      <w:r w:rsidR="005F0F2E" w:rsidRPr="00DA25C4">
        <w:rPr>
          <w:rFonts w:ascii="Times New Roman" w:hAnsi="Times New Roman" w:cs="Times New Roman"/>
          <w:sz w:val="28"/>
          <w:szCs w:val="28"/>
          <w:lang w:val="en-US"/>
        </w:rPr>
        <w:t>CKD</w:t>
      </w:r>
      <w:r w:rsidR="005F0F2E" w:rsidRPr="00DA25C4">
        <w:rPr>
          <w:rFonts w:ascii="Times New Roman" w:hAnsi="Times New Roman" w:cs="Times New Roman"/>
          <w:sz w:val="28"/>
          <w:szCs w:val="28"/>
        </w:rPr>
        <w:t>-</w:t>
      </w:r>
      <w:r w:rsidR="005F0F2E" w:rsidRPr="00DA25C4">
        <w:rPr>
          <w:rFonts w:ascii="Times New Roman" w:hAnsi="Times New Roman" w:cs="Times New Roman"/>
          <w:sz w:val="28"/>
          <w:szCs w:val="28"/>
          <w:lang w:val="en-US"/>
        </w:rPr>
        <w:t>EPI</w:t>
      </w:r>
      <w:r w:rsidR="00753954" w:rsidRPr="00DA25C4">
        <w:rPr>
          <w:rFonts w:ascii="Times New Roman" w:hAnsi="Times New Roman" w:cs="Times New Roman"/>
          <w:sz w:val="28"/>
          <w:szCs w:val="28"/>
        </w:rPr>
        <w:t>, мочевина</w:t>
      </w:r>
      <w:r w:rsidR="002557F7" w:rsidRPr="00DA25C4">
        <w:rPr>
          <w:rFonts w:ascii="Times New Roman" w:hAnsi="Times New Roman" w:cs="Times New Roman"/>
          <w:sz w:val="28"/>
          <w:szCs w:val="28"/>
        </w:rPr>
        <w:t xml:space="preserve"> (</w:t>
      </w:r>
      <w:r w:rsidR="00A954D9" w:rsidRPr="00DA25C4">
        <w:rPr>
          <w:rFonts w:ascii="Times New Roman" w:hAnsi="Times New Roman" w:cs="Times New Roman"/>
          <w:sz w:val="28"/>
          <w:szCs w:val="28"/>
        </w:rPr>
        <w:t>гиперазотемия</w:t>
      </w:r>
      <w:r w:rsidR="00365DC3" w:rsidRPr="00DA25C4">
        <w:rPr>
          <w:rFonts w:ascii="Times New Roman" w:hAnsi="Times New Roman" w:cs="Times New Roman"/>
          <w:sz w:val="28"/>
          <w:szCs w:val="28"/>
        </w:rPr>
        <w:t>)</w:t>
      </w:r>
      <w:r w:rsidR="00753954" w:rsidRPr="00DA25C4">
        <w:rPr>
          <w:rFonts w:ascii="Times New Roman" w:hAnsi="Times New Roman" w:cs="Times New Roman"/>
          <w:sz w:val="28"/>
          <w:szCs w:val="28"/>
        </w:rPr>
        <w:t>, мочевая кислота</w:t>
      </w:r>
      <w:r w:rsidR="002557F7" w:rsidRPr="00DA25C4">
        <w:rPr>
          <w:rFonts w:ascii="Times New Roman" w:hAnsi="Times New Roman" w:cs="Times New Roman"/>
          <w:sz w:val="28"/>
          <w:szCs w:val="28"/>
        </w:rPr>
        <w:t xml:space="preserve"> (</w:t>
      </w:r>
      <w:r w:rsidR="00B46133" w:rsidRPr="00DA25C4">
        <w:rPr>
          <w:rFonts w:ascii="Times New Roman" w:hAnsi="Times New Roman" w:cs="Times New Roman"/>
          <w:sz w:val="28"/>
          <w:szCs w:val="28"/>
        </w:rPr>
        <w:t>гиперурикемия</w:t>
      </w:r>
      <w:r w:rsidR="00365DC3" w:rsidRPr="00DA25C4">
        <w:rPr>
          <w:rFonts w:ascii="Times New Roman" w:hAnsi="Times New Roman" w:cs="Times New Roman"/>
          <w:sz w:val="28"/>
          <w:szCs w:val="28"/>
        </w:rPr>
        <w:t>)</w:t>
      </w:r>
      <w:r w:rsidR="00753954" w:rsidRPr="00DA25C4">
        <w:rPr>
          <w:rFonts w:ascii="Times New Roman" w:hAnsi="Times New Roman" w:cs="Times New Roman"/>
          <w:sz w:val="28"/>
          <w:szCs w:val="28"/>
        </w:rPr>
        <w:t>,</w:t>
      </w:r>
      <w:r w:rsidR="0037431F" w:rsidRPr="00DA25C4">
        <w:rPr>
          <w:rFonts w:ascii="Times New Roman" w:hAnsi="Times New Roman" w:cs="Times New Roman"/>
          <w:sz w:val="28"/>
          <w:szCs w:val="28"/>
        </w:rPr>
        <w:t xml:space="preserve"> холестерин</w:t>
      </w:r>
      <w:r w:rsidR="002557F7" w:rsidRPr="00DA25C4">
        <w:rPr>
          <w:rFonts w:ascii="Times New Roman" w:hAnsi="Times New Roman" w:cs="Times New Roman"/>
          <w:sz w:val="28"/>
          <w:szCs w:val="28"/>
        </w:rPr>
        <w:t xml:space="preserve"> (</w:t>
      </w:r>
      <w:r w:rsidR="00365DC3" w:rsidRPr="00DA25C4">
        <w:rPr>
          <w:rFonts w:ascii="Times New Roman" w:hAnsi="Times New Roman" w:cs="Times New Roman"/>
          <w:sz w:val="28"/>
          <w:szCs w:val="28"/>
        </w:rPr>
        <w:t>гиперхолестеринемия)</w:t>
      </w:r>
      <w:r w:rsidR="00F5484C" w:rsidRPr="00DA25C4">
        <w:rPr>
          <w:rFonts w:ascii="Times New Roman" w:hAnsi="Times New Roman" w:cs="Times New Roman"/>
          <w:sz w:val="28"/>
          <w:szCs w:val="28"/>
        </w:rPr>
        <w:t>,</w:t>
      </w:r>
      <w:r w:rsidR="00B844FE" w:rsidRPr="00DA25C4">
        <w:rPr>
          <w:rFonts w:ascii="Times New Roman" w:hAnsi="Times New Roman" w:cs="Times New Roman"/>
          <w:sz w:val="28"/>
          <w:szCs w:val="28"/>
        </w:rPr>
        <w:t xml:space="preserve"> ЛПНП (дислипидемия), </w:t>
      </w:r>
      <w:r w:rsidR="00B844FE" w:rsidRPr="00DA25C4">
        <w:rPr>
          <w:rFonts w:ascii="Times New Roman" w:hAnsi="Times New Roman" w:cs="Times New Roman"/>
          <w:sz w:val="28"/>
          <w:szCs w:val="28"/>
          <w:lang w:val="kk-KZ"/>
        </w:rPr>
        <w:t xml:space="preserve">натрий </w:t>
      </w:r>
      <w:r w:rsidR="00B844FE" w:rsidRPr="00DA25C4">
        <w:rPr>
          <w:rFonts w:ascii="Times New Roman" w:hAnsi="Times New Roman" w:cs="Times New Roman"/>
          <w:sz w:val="28"/>
          <w:szCs w:val="28"/>
        </w:rPr>
        <w:t>(гипонатриемия, гипернатриемия)</w:t>
      </w:r>
      <w:r w:rsidR="00816E06" w:rsidRPr="00DA25C4">
        <w:rPr>
          <w:rFonts w:ascii="Times New Roman" w:hAnsi="Times New Roman" w:cs="Times New Roman"/>
          <w:sz w:val="28"/>
          <w:szCs w:val="28"/>
        </w:rPr>
        <w:t>,</w:t>
      </w:r>
      <w:r w:rsidR="00CF76E2" w:rsidRPr="00DA25C4">
        <w:rPr>
          <w:rFonts w:ascii="Times New Roman" w:hAnsi="Times New Roman" w:cs="Times New Roman"/>
          <w:sz w:val="28"/>
          <w:szCs w:val="28"/>
        </w:rPr>
        <w:t xml:space="preserve"> АСТ, АЛТ, билирубины, глюкоза,</w:t>
      </w:r>
      <w:r w:rsidR="00753954" w:rsidRPr="00DA25C4">
        <w:rPr>
          <w:rFonts w:ascii="Times New Roman" w:hAnsi="Times New Roman" w:cs="Times New Roman"/>
          <w:sz w:val="28"/>
          <w:szCs w:val="28"/>
        </w:rPr>
        <w:t xml:space="preserve"> калий</w:t>
      </w:r>
      <w:r w:rsidR="00836DF7">
        <w:rPr>
          <w:rFonts w:ascii="Times New Roman" w:hAnsi="Times New Roman" w:cs="Times New Roman"/>
          <w:sz w:val="28"/>
          <w:szCs w:val="28"/>
        </w:rPr>
        <w:t xml:space="preserve"> </w:t>
      </w:r>
      <w:r w:rsidR="00B844FE" w:rsidRPr="00DA25C4">
        <w:rPr>
          <w:rFonts w:ascii="Times New Roman" w:hAnsi="Times New Roman" w:cs="Times New Roman"/>
          <w:sz w:val="28"/>
          <w:szCs w:val="28"/>
        </w:rPr>
        <w:t>(гиперкалиемия), сывороточное железо (снижение уровня)</w:t>
      </w:r>
    </w:p>
    <w:p w:rsidR="008F6D06" w:rsidRPr="00AC7318" w:rsidRDefault="000B1675" w:rsidP="00DE1FC1">
      <w:pPr>
        <w:pStyle w:val="a4"/>
        <w:numPr>
          <w:ilvl w:val="0"/>
          <w:numId w:val="3"/>
        </w:numPr>
        <w:jc w:val="both"/>
        <w:rPr>
          <w:rFonts w:ascii="Times New Roman" w:hAnsi="Times New Roman" w:cs="Times New Roman"/>
          <w:sz w:val="28"/>
          <w:szCs w:val="28"/>
        </w:rPr>
      </w:pPr>
      <w:r w:rsidRPr="00DA25C4">
        <w:rPr>
          <w:rFonts w:ascii="Times New Roman" w:hAnsi="Times New Roman" w:cs="Times New Roman"/>
          <w:sz w:val="28"/>
          <w:szCs w:val="28"/>
        </w:rPr>
        <w:t>Для пациентов с ХБП С3</w:t>
      </w:r>
      <w:r w:rsidRPr="00DA25C4">
        <w:rPr>
          <w:rFonts w:ascii="Times New Roman" w:hAnsi="Times New Roman" w:cs="Times New Roman"/>
          <w:sz w:val="28"/>
          <w:szCs w:val="28"/>
          <w:lang w:val="en-US"/>
        </w:rPr>
        <w:t>b</w:t>
      </w:r>
      <w:r w:rsidR="005F0F2E" w:rsidRPr="00DA25C4">
        <w:rPr>
          <w:rFonts w:ascii="Times New Roman" w:hAnsi="Times New Roman" w:cs="Times New Roman"/>
          <w:sz w:val="28"/>
          <w:szCs w:val="28"/>
        </w:rPr>
        <w:t xml:space="preserve">-С5 </w:t>
      </w:r>
      <w:r w:rsidR="005F0F2E" w:rsidRPr="00DA25C4">
        <w:rPr>
          <w:rFonts w:ascii="Times New Roman" w:hAnsi="Times New Roman" w:cs="Times New Roman"/>
          <w:sz w:val="28"/>
          <w:szCs w:val="28"/>
          <w:lang w:val="kk-KZ"/>
        </w:rPr>
        <w:t>также обязательны следующие лабораторные исследовани</w:t>
      </w:r>
      <w:r w:rsidR="00DE1FC1">
        <w:rPr>
          <w:rFonts w:ascii="Times New Roman" w:hAnsi="Times New Roman" w:cs="Times New Roman"/>
          <w:sz w:val="28"/>
          <w:szCs w:val="28"/>
          <w:lang w:val="kk-KZ"/>
        </w:rPr>
        <w:t>я</w:t>
      </w:r>
      <w:r w:rsidRPr="00DA25C4">
        <w:rPr>
          <w:rFonts w:ascii="Times New Roman" w:hAnsi="Times New Roman" w:cs="Times New Roman"/>
          <w:sz w:val="28"/>
          <w:szCs w:val="28"/>
        </w:rPr>
        <w:t xml:space="preserve">: </w:t>
      </w:r>
      <w:r w:rsidR="00193036" w:rsidRPr="00DA25C4">
        <w:rPr>
          <w:rFonts w:ascii="Times New Roman" w:hAnsi="Times New Roman" w:cs="Times New Roman"/>
          <w:sz w:val="28"/>
          <w:szCs w:val="28"/>
        </w:rPr>
        <w:t>ф</w:t>
      </w:r>
      <w:r w:rsidR="00716D7B" w:rsidRPr="00DA25C4">
        <w:rPr>
          <w:rFonts w:ascii="Times New Roman" w:hAnsi="Times New Roman" w:cs="Times New Roman"/>
          <w:sz w:val="28"/>
          <w:szCs w:val="28"/>
        </w:rPr>
        <w:t>осфор</w:t>
      </w:r>
      <w:r w:rsidR="00823E33" w:rsidRPr="00DA25C4">
        <w:rPr>
          <w:rFonts w:ascii="Times New Roman" w:hAnsi="Times New Roman" w:cs="Times New Roman"/>
          <w:sz w:val="28"/>
          <w:szCs w:val="28"/>
        </w:rPr>
        <w:t xml:space="preserve"> (гиперфосфатемия), кальций</w:t>
      </w:r>
      <w:r w:rsidR="006B25FC" w:rsidRPr="00DA25C4">
        <w:rPr>
          <w:rFonts w:ascii="Times New Roman" w:hAnsi="Times New Roman" w:cs="Times New Roman"/>
          <w:sz w:val="28"/>
          <w:szCs w:val="28"/>
        </w:rPr>
        <w:t xml:space="preserve"> (гипокальциемия</w:t>
      </w:r>
      <w:r w:rsidR="00A32111" w:rsidRPr="00DA25C4">
        <w:rPr>
          <w:rFonts w:ascii="Times New Roman" w:hAnsi="Times New Roman" w:cs="Times New Roman"/>
          <w:sz w:val="28"/>
          <w:szCs w:val="28"/>
        </w:rPr>
        <w:t>, гиперкальциемия</w:t>
      </w:r>
      <w:r w:rsidR="006B25FC" w:rsidRPr="00DA25C4">
        <w:rPr>
          <w:rFonts w:ascii="Times New Roman" w:hAnsi="Times New Roman" w:cs="Times New Roman"/>
          <w:sz w:val="28"/>
          <w:szCs w:val="28"/>
        </w:rPr>
        <w:t>)</w:t>
      </w:r>
      <w:r w:rsidR="00193036" w:rsidRPr="00DA25C4">
        <w:rPr>
          <w:rFonts w:ascii="Times New Roman" w:hAnsi="Times New Roman" w:cs="Times New Roman"/>
          <w:sz w:val="28"/>
          <w:szCs w:val="28"/>
        </w:rPr>
        <w:t>,</w:t>
      </w:r>
      <w:r w:rsidR="00ED2195" w:rsidRPr="00DA25C4">
        <w:rPr>
          <w:rFonts w:ascii="Times New Roman" w:hAnsi="Times New Roman" w:cs="Times New Roman"/>
          <w:sz w:val="28"/>
          <w:szCs w:val="28"/>
        </w:rPr>
        <w:t xml:space="preserve"> ПТГ</w:t>
      </w:r>
      <w:r w:rsidR="00823E33" w:rsidRPr="00DA25C4">
        <w:rPr>
          <w:rFonts w:ascii="Times New Roman" w:hAnsi="Times New Roman" w:cs="Times New Roman"/>
          <w:sz w:val="28"/>
          <w:szCs w:val="28"/>
        </w:rPr>
        <w:t xml:space="preserve"> (</w:t>
      </w:r>
      <w:r w:rsidR="006B25FC" w:rsidRPr="00DA25C4">
        <w:rPr>
          <w:rFonts w:ascii="Times New Roman" w:hAnsi="Times New Roman" w:cs="Times New Roman"/>
          <w:sz w:val="28"/>
          <w:szCs w:val="28"/>
        </w:rPr>
        <w:t xml:space="preserve">вторичный </w:t>
      </w:r>
      <w:r w:rsidR="00823E33" w:rsidRPr="00DA25C4">
        <w:rPr>
          <w:rFonts w:ascii="Times New Roman" w:hAnsi="Times New Roman" w:cs="Times New Roman"/>
          <w:sz w:val="28"/>
          <w:szCs w:val="28"/>
        </w:rPr>
        <w:t>гиперпаратиреоз)</w:t>
      </w:r>
      <w:r w:rsidR="007F1FCF" w:rsidRPr="00DA25C4">
        <w:rPr>
          <w:rFonts w:ascii="Times New Roman" w:hAnsi="Times New Roman" w:cs="Times New Roman"/>
          <w:sz w:val="28"/>
          <w:szCs w:val="28"/>
        </w:rPr>
        <w:t>,</w:t>
      </w:r>
      <w:r w:rsidR="00ED0E8D">
        <w:rPr>
          <w:rFonts w:ascii="Times New Roman" w:hAnsi="Times New Roman" w:cs="Times New Roman"/>
          <w:sz w:val="28"/>
          <w:szCs w:val="28"/>
        </w:rPr>
        <w:t xml:space="preserve"> </w:t>
      </w:r>
      <w:r w:rsidR="007802EA" w:rsidRPr="00DA25C4">
        <w:rPr>
          <w:rFonts w:ascii="Times New Roman" w:hAnsi="Times New Roman" w:cs="Times New Roman"/>
          <w:sz w:val="28"/>
          <w:szCs w:val="28"/>
        </w:rPr>
        <w:t>щелочная фосфатаза</w:t>
      </w:r>
      <w:r w:rsidR="003379DC" w:rsidRPr="00DA25C4">
        <w:rPr>
          <w:rFonts w:ascii="Times New Roman" w:hAnsi="Times New Roman" w:cs="Times New Roman"/>
          <w:sz w:val="28"/>
          <w:szCs w:val="28"/>
        </w:rPr>
        <w:t xml:space="preserve"> (увеличение активности)</w:t>
      </w:r>
      <w:r w:rsidR="005F0F2E" w:rsidRPr="00DA25C4">
        <w:rPr>
          <w:rFonts w:ascii="Times New Roman" w:hAnsi="Times New Roman" w:cs="Times New Roman"/>
          <w:sz w:val="28"/>
          <w:szCs w:val="28"/>
        </w:rPr>
        <w:t>.</w:t>
      </w:r>
      <w:r w:rsidR="00AC7318" w:rsidRPr="00AC7318">
        <w:rPr>
          <w:rFonts w:ascii="Times New Roman" w:hAnsi="Times New Roman" w:cs="Times New Roman"/>
          <w:sz w:val="28"/>
          <w:szCs w:val="28"/>
        </w:rPr>
        <w:t xml:space="preserve"> </w:t>
      </w:r>
    </w:p>
    <w:p w:rsidR="00F82981" w:rsidRPr="00DA25C4" w:rsidRDefault="00171BA2" w:rsidP="00E56B7F">
      <w:pPr>
        <w:pStyle w:val="a4"/>
        <w:numPr>
          <w:ilvl w:val="0"/>
          <w:numId w:val="1"/>
        </w:numPr>
        <w:rPr>
          <w:rFonts w:ascii="Times New Roman" w:hAnsi="Times New Roman" w:cs="Times New Roman"/>
          <w:b/>
          <w:sz w:val="28"/>
          <w:szCs w:val="28"/>
        </w:rPr>
      </w:pPr>
      <w:r w:rsidRPr="00DA25C4">
        <w:rPr>
          <w:rFonts w:ascii="Times New Roman" w:hAnsi="Times New Roman" w:cs="Times New Roman"/>
          <w:b/>
          <w:sz w:val="28"/>
          <w:szCs w:val="28"/>
        </w:rPr>
        <w:t>Инструментальные исследования</w:t>
      </w:r>
    </w:p>
    <w:p w:rsidR="00F82981" w:rsidRPr="00DA25C4" w:rsidRDefault="000B1675" w:rsidP="00F82981">
      <w:pPr>
        <w:pStyle w:val="a4"/>
        <w:rPr>
          <w:rFonts w:ascii="Times New Roman" w:hAnsi="Times New Roman" w:cs="Times New Roman"/>
          <w:b/>
          <w:sz w:val="28"/>
          <w:szCs w:val="28"/>
        </w:rPr>
      </w:pPr>
      <w:r w:rsidRPr="00DA25C4">
        <w:rPr>
          <w:rFonts w:ascii="Times New Roman" w:hAnsi="Times New Roman" w:cs="Times New Roman"/>
          <w:b/>
          <w:sz w:val="28"/>
          <w:szCs w:val="28"/>
        </w:rPr>
        <w:lastRenderedPageBreak/>
        <w:t>Основные:</w:t>
      </w:r>
    </w:p>
    <w:p w:rsidR="00275380" w:rsidRPr="00DA25C4" w:rsidRDefault="00F82981" w:rsidP="00066AD3">
      <w:pPr>
        <w:pStyle w:val="a4"/>
        <w:jc w:val="both"/>
        <w:rPr>
          <w:rFonts w:ascii="Times New Roman" w:hAnsi="Times New Roman" w:cs="Times New Roman"/>
          <w:b/>
          <w:sz w:val="28"/>
          <w:szCs w:val="28"/>
        </w:rPr>
      </w:pPr>
      <w:r w:rsidRPr="00DA25C4">
        <w:rPr>
          <w:rFonts w:ascii="Times New Roman" w:hAnsi="Times New Roman" w:cs="Times New Roman"/>
          <w:sz w:val="28"/>
          <w:szCs w:val="28"/>
          <w:lang w:val="kk-KZ"/>
        </w:rPr>
        <w:t>Результаты УЗИ почек вариабельны в зависимости от основного заболевания</w:t>
      </w:r>
      <w:r w:rsidRPr="00DA25C4">
        <w:rPr>
          <w:rFonts w:ascii="Times New Roman" w:hAnsi="Times New Roman" w:cs="Times New Roman"/>
          <w:sz w:val="28"/>
          <w:szCs w:val="28"/>
        </w:rPr>
        <w:t>.</w:t>
      </w:r>
    </w:p>
    <w:p w:rsidR="009C55F9" w:rsidRPr="00A47343" w:rsidRDefault="009C55F9" w:rsidP="00A47343">
      <w:pPr>
        <w:pStyle w:val="a4"/>
        <w:numPr>
          <w:ilvl w:val="0"/>
          <w:numId w:val="5"/>
        </w:numPr>
        <w:jc w:val="both"/>
        <w:rPr>
          <w:rFonts w:ascii="Times New Roman" w:hAnsi="Times New Roman" w:cs="Times New Roman"/>
          <w:sz w:val="28"/>
          <w:szCs w:val="28"/>
        </w:rPr>
      </w:pPr>
      <w:r w:rsidRPr="00DA25C4">
        <w:rPr>
          <w:rFonts w:ascii="Times New Roman" w:hAnsi="Times New Roman" w:cs="Times New Roman"/>
          <w:sz w:val="28"/>
          <w:szCs w:val="28"/>
        </w:rPr>
        <w:t>УЗИ почек</w:t>
      </w:r>
      <w:r w:rsidR="00ED0E8D">
        <w:rPr>
          <w:rFonts w:ascii="Times New Roman" w:hAnsi="Times New Roman" w:cs="Times New Roman"/>
          <w:sz w:val="28"/>
          <w:szCs w:val="28"/>
        </w:rPr>
        <w:t xml:space="preserve"> </w:t>
      </w:r>
      <w:r w:rsidR="00E92249" w:rsidRPr="00DA25C4">
        <w:rPr>
          <w:rFonts w:ascii="Times New Roman" w:hAnsi="Times New Roman" w:cs="Times New Roman"/>
          <w:sz w:val="28"/>
          <w:szCs w:val="28"/>
        </w:rPr>
        <w:t>(</w:t>
      </w:r>
      <w:r w:rsidR="00DE1FC1">
        <w:rPr>
          <w:rFonts w:ascii="Times New Roman" w:hAnsi="Times New Roman" w:cs="Times New Roman"/>
          <w:sz w:val="28"/>
          <w:szCs w:val="28"/>
        </w:rPr>
        <w:t>обратить внимание на изменение структуры,</w:t>
      </w:r>
      <w:r w:rsidR="008D3480" w:rsidRPr="00DE1FC1">
        <w:rPr>
          <w:rFonts w:ascii="Times New Roman" w:hAnsi="Times New Roman" w:cs="Times New Roman"/>
          <w:sz w:val="28"/>
          <w:szCs w:val="28"/>
        </w:rPr>
        <w:t xml:space="preserve"> размеров</w:t>
      </w:r>
      <w:r w:rsidR="00DE1FC1">
        <w:rPr>
          <w:rFonts w:ascii="Times New Roman" w:hAnsi="Times New Roman" w:cs="Times New Roman"/>
          <w:sz w:val="28"/>
          <w:szCs w:val="28"/>
        </w:rPr>
        <w:t>, контуров, эхогенности</w:t>
      </w:r>
      <w:r w:rsidR="008D3480" w:rsidRPr="00DE1FC1">
        <w:rPr>
          <w:rFonts w:ascii="Times New Roman" w:hAnsi="Times New Roman" w:cs="Times New Roman"/>
          <w:sz w:val="28"/>
          <w:szCs w:val="28"/>
        </w:rPr>
        <w:t xml:space="preserve"> почек</w:t>
      </w:r>
      <w:r w:rsidR="00DE1FC1">
        <w:rPr>
          <w:rFonts w:ascii="Times New Roman" w:hAnsi="Times New Roman" w:cs="Times New Roman"/>
          <w:sz w:val="28"/>
          <w:szCs w:val="28"/>
        </w:rPr>
        <w:t xml:space="preserve">, </w:t>
      </w:r>
      <w:r w:rsidR="00A9199A">
        <w:rPr>
          <w:rFonts w:ascii="Times New Roman" w:hAnsi="Times New Roman" w:cs="Times New Roman"/>
          <w:sz w:val="28"/>
          <w:szCs w:val="28"/>
        </w:rPr>
        <w:t>кортико-медуллярной дифференцировки,</w:t>
      </w:r>
      <w:r w:rsidR="008D3480" w:rsidRPr="00DE1FC1">
        <w:rPr>
          <w:rFonts w:ascii="Times New Roman" w:hAnsi="Times New Roman" w:cs="Times New Roman"/>
          <w:sz w:val="28"/>
          <w:szCs w:val="28"/>
        </w:rPr>
        <w:t xml:space="preserve"> </w:t>
      </w:r>
      <w:proofErr w:type="gramStart"/>
      <w:r w:rsidR="00DE1FC1">
        <w:rPr>
          <w:rFonts w:ascii="Times New Roman" w:hAnsi="Times New Roman" w:cs="Times New Roman"/>
          <w:sz w:val="28"/>
          <w:szCs w:val="28"/>
        </w:rPr>
        <w:t xml:space="preserve">наличие  </w:t>
      </w:r>
      <w:r w:rsidR="00DE1FC1" w:rsidRPr="00DE1FC1">
        <w:rPr>
          <w:rFonts w:ascii="Times New Roman" w:hAnsi="Times New Roman" w:cs="Times New Roman"/>
          <w:sz w:val="28"/>
          <w:szCs w:val="28"/>
        </w:rPr>
        <w:t>а</w:t>
      </w:r>
      <w:r w:rsidR="00DE1FC1">
        <w:rPr>
          <w:rFonts w:ascii="Times New Roman" w:hAnsi="Times New Roman" w:cs="Times New Roman"/>
          <w:sz w:val="28"/>
          <w:szCs w:val="28"/>
        </w:rPr>
        <w:t>номалий</w:t>
      </w:r>
      <w:proofErr w:type="gramEnd"/>
      <w:r w:rsidR="00DE1FC1">
        <w:rPr>
          <w:rFonts w:ascii="Times New Roman" w:hAnsi="Times New Roman" w:cs="Times New Roman"/>
          <w:sz w:val="28"/>
          <w:szCs w:val="28"/>
        </w:rPr>
        <w:t xml:space="preserve"> развития почек, кист</w:t>
      </w:r>
      <w:r w:rsidR="00DE1FC1" w:rsidRPr="00DE1FC1">
        <w:rPr>
          <w:rFonts w:ascii="Times New Roman" w:hAnsi="Times New Roman" w:cs="Times New Roman"/>
          <w:sz w:val="28"/>
          <w:szCs w:val="28"/>
        </w:rPr>
        <w:t>, гидронефроз</w:t>
      </w:r>
      <w:r w:rsidR="00DE1FC1">
        <w:rPr>
          <w:rFonts w:ascii="Times New Roman" w:hAnsi="Times New Roman" w:cs="Times New Roman"/>
          <w:sz w:val="28"/>
          <w:szCs w:val="28"/>
        </w:rPr>
        <w:t>а</w:t>
      </w:r>
      <w:r w:rsidR="00A9199A">
        <w:rPr>
          <w:rFonts w:ascii="Times New Roman" w:hAnsi="Times New Roman" w:cs="Times New Roman"/>
          <w:sz w:val="28"/>
          <w:szCs w:val="28"/>
        </w:rPr>
        <w:t xml:space="preserve">) </w:t>
      </w:r>
    </w:p>
    <w:p w:rsidR="00A47343" w:rsidRPr="00A47343" w:rsidRDefault="00A47343" w:rsidP="00A47343">
      <w:pPr>
        <w:pStyle w:val="a4"/>
        <w:jc w:val="both"/>
        <w:rPr>
          <w:rFonts w:ascii="Times New Roman" w:hAnsi="Times New Roman" w:cs="Times New Roman"/>
          <w:sz w:val="28"/>
          <w:szCs w:val="28"/>
        </w:rPr>
      </w:pPr>
    </w:p>
    <w:p w:rsidR="00171BA2" w:rsidRPr="00DA25C4" w:rsidRDefault="00171BA2" w:rsidP="00E56B7F">
      <w:pPr>
        <w:pStyle w:val="a4"/>
        <w:numPr>
          <w:ilvl w:val="0"/>
          <w:numId w:val="1"/>
        </w:numPr>
        <w:rPr>
          <w:rFonts w:ascii="Times New Roman" w:hAnsi="Times New Roman" w:cs="Times New Roman"/>
          <w:b/>
          <w:sz w:val="28"/>
          <w:szCs w:val="28"/>
        </w:rPr>
      </w:pPr>
      <w:r w:rsidRPr="00DA25C4">
        <w:rPr>
          <w:rFonts w:ascii="Times New Roman" w:hAnsi="Times New Roman" w:cs="Times New Roman"/>
          <w:b/>
          <w:sz w:val="28"/>
          <w:szCs w:val="28"/>
        </w:rPr>
        <w:t xml:space="preserve">Показания для консультации специалиста: </w:t>
      </w:r>
    </w:p>
    <w:p w:rsidR="006A2632" w:rsidRPr="00DA25C4" w:rsidRDefault="006A2632" w:rsidP="00E56B7F">
      <w:pPr>
        <w:pStyle w:val="a4"/>
        <w:numPr>
          <w:ilvl w:val="0"/>
          <w:numId w:val="6"/>
        </w:numPr>
        <w:jc w:val="both"/>
        <w:rPr>
          <w:rFonts w:ascii="Times New Roman" w:hAnsi="Times New Roman" w:cs="Times New Roman"/>
          <w:sz w:val="28"/>
          <w:szCs w:val="28"/>
        </w:rPr>
      </w:pPr>
      <w:r w:rsidRPr="00DA25C4">
        <w:rPr>
          <w:rFonts w:ascii="Times New Roman" w:hAnsi="Times New Roman" w:cs="Times New Roman"/>
          <w:sz w:val="28"/>
          <w:szCs w:val="28"/>
        </w:rPr>
        <w:t>Кардиолог – при наличии сердечно-сосудистых</w:t>
      </w:r>
      <w:r w:rsidR="00DA25C4">
        <w:rPr>
          <w:rFonts w:ascii="Times New Roman" w:hAnsi="Times New Roman" w:cs="Times New Roman"/>
          <w:sz w:val="28"/>
          <w:szCs w:val="28"/>
        </w:rPr>
        <w:t xml:space="preserve"> заболеваний,</w:t>
      </w:r>
      <w:r w:rsidRPr="00DA25C4">
        <w:rPr>
          <w:rFonts w:ascii="Times New Roman" w:hAnsi="Times New Roman" w:cs="Times New Roman"/>
          <w:sz w:val="28"/>
          <w:szCs w:val="28"/>
        </w:rPr>
        <w:t xml:space="preserve"> осложнений</w:t>
      </w:r>
    </w:p>
    <w:p w:rsidR="00171BA2" w:rsidRPr="00DA25C4" w:rsidRDefault="006A2632" w:rsidP="00E56B7F">
      <w:pPr>
        <w:pStyle w:val="a4"/>
        <w:numPr>
          <w:ilvl w:val="0"/>
          <w:numId w:val="6"/>
        </w:numPr>
        <w:jc w:val="both"/>
        <w:rPr>
          <w:rFonts w:ascii="Times New Roman" w:hAnsi="Times New Roman" w:cs="Times New Roman"/>
          <w:sz w:val="28"/>
          <w:szCs w:val="28"/>
        </w:rPr>
      </w:pPr>
      <w:r w:rsidRPr="00DA25C4">
        <w:rPr>
          <w:rFonts w:ascii="Times New Roman" w:hAnsi="Times New Roman" w:cs="Times New Roman"/>
          <w:sz w:val="28"/>
          <w:szCs w:val="28"/>
        </w:rPr>
        <w:t>Эндокринолог – при</w:t>
      </w:r>
      <w:r w:rsidR="009E4A5D" w:rsidRPr="00DA25C4">
        <w:rPr>
          <w:rFonts w:ascii="Times New Roman" w:hAnsi="Times New Roman" w:cs="Times New Roman"/>
          <w:sz w:val="28"/>
          <w:szCs w:val="28"/>
          <w:lang w:val="kk-KZ"/>
        </w:rPr>
        <w:t xml:space="preserve"> наличии</w:t>
      </w:r>
      <w:r w:rsidRPr="00DA25C4">
        <w:rPr>
          <w:rFonts w:ascii="Times New Roman" w:hAnsi="Times New Roman" w:cs="Times New Roman"/>
          <w:sz w:val="28"/>
          <w:szCs w:val="28"/>
        </w:rPr>
        <w:t xml:space="preserve"> неконтролируемой гипергликемии</w:t>
      </w:r>
    </w:p>
    <w:p w:rsidR="006A2632" w:rsidRPr="00DA25C4" w:rsidRDefault="006A2632" w:rsidP="00E56B7F">
      <w:pPr>
        <w:pStyle w:val="a4"/>
        <w:numPr>
          <w:ilvl w:val="0"/>
          <w:numId w:val="6"/>
        </w:numPr>
        <w:jc w:val="both"/>
        <w:rPr>
          <w:rFonts w:ascii="Times New Roman" w:hAnsi="Times New Roman" w:cs="Times New Roman"/>
          <w:sz w:val="28"/>
          <w:szCs w:val="28"/>
        </w:rPr>
      </w:pPr>
      <w:r w:rsidRPr="00DA25C4">
        <w:rPr>
          <w:rFonts w:ascii="Times New Roman" w:hAnsi="Times New Roman" w:cs="Times New Roman"/>
          <w:sz w:val="28"/>
          <w:szCs w:val="28"/>
        </w:rPr>
        <w:t>Онколог</w:t>
      </w:r>
      <w:r w:rsidR="001D5589" w:rsidRPr="00DA25C4">
        <w:rPr>
          <w:rFonts w:ascii="Times New Roman" w:hAnsi="Times New Roman" w:cs="Times New Roman"/>
          <w:sz w:val="28"/>
          <w:szCs w:val="28"/>
        </w:rPr>
        <w:t xml:space="preserve"> – при подозрении</w:t>
      </w:r>
      <w:r w:rsidRPr="00DA25C4">
        <w:rPr>
          <w:rFonts w:ascii="Times New Roman" w:hAnsi="Times New Roman" w:cs="Times New Roman"/>
          <w:sz w:val="28"/>
          <w:szCs w:val="28"/>
        </w:rPr>
        <w:t xml:space="preserve"> на онкопроцесс</w:t>
      </w:r>
    </w:p>
    <w:p w:rsidR="00BF1585" w:rsidRPr="00DA25C4" w:rsidRDefault="00BF1585" w:rsidP="00E56B7F">
      <w:pPr>
        <w:pStyle w:val="a4"/>
        <w:numPr>
          <w:ilvl w:val="0"/>
          <w:numId w:val="6"/>
        </w:numPr>
        <w:jc w:val="both"/>
        <w:rPr>
          <w:rFonts w:ascii="Times New Roman" w:hAnsi="Times New Roman" w:cs="Times New Roman"/>
          <w:sz w:val="28"/>
          <w:szCs w:val="28"/>
        </w:rPr>
      </w:pPr>
      <w:r w:rsidRPr="00DA25C4">
        <w:rPr>
          <w:rFonts w:ascii="Times New Roman" w:hAnsi="Times New Roman" w:cs="Times New Roman"/>
          <w:sz w:val="28"/>
          <w:szCs w:val="28"/>
        </w:rPr>
        <w:t xml:space="preserve">Уролог – при </w:t>
      </w:r>
      <w:r w:rsidR="00AE276F" w:rsidRPr="00DA25C4">
        <w:rPr>
          <w:rFonts w:ascii="Times New Roman" w:hAnsi="Times New Roman" w:cs="Times New Roman"/>
          <w:sz w:val="28"/>
          <w:szCs w:val="28"/>
        </w:rPr>
        <w:t>наличии обструкции мочевы</w:t>
      </w:r>
      <w:r w:rsidRPr="00DA25C4">
        <w:rPr>
          <w:rFonts w:ascii="Times New Roman" w:hAnsi="Times New Roman" w:cs="Times New Roman"/>
          <w:sz w:val="28"/>
          <w:szCs w:val="28"/>
        </w:rPr>
        <w:t>х путей</w:t>
      </w:r>
    </w:p>
    <w:p w:rsidR="000852F6" w:rsidRPr="00DA25C4" w:rsidRDefault="000852F6" w:rsidP="00E56B7F">
      <w:pPr>
        <w:pStyle w:val="a4"/>
        <w:numPr>
          <w:ilvl w:val="0"/>
          <w:numId w:val="6"/>
        </w:numPr>
        <w:jc w:val="both"/>
        <w:rPr>
          <w:rFonts w:ascii="Times New Roman" w:hAnsi="Times New Roman" w:cs="Times New Roman"/>
          <w:sz w:val="28"/>
          <w:szCs w:val="28"/>
        </w:rPr>
      </w:pPr>
      <w:r w:rsidRPr="00DA25C4">
        <w:rPr>
          <w:rFonts w:ascii="Times New Roman" w:hAnsi="Times New Roman" w:cs="Times New Roman"/>
          <w:sz w:val="28"/>
          <w:szCs w:val="28"/>
          <w:lang w:val="kk-KZ"/>
        </w:rPr>
        <w:t xml:space="preserve">Ревматолог </w:t>
      </w:r>
      <w:r w:rsidRPr="00DA25C4">
        <w:rPr>
          <w:rFonts w:ascii="Times New Roman" w:hAnsi="Times New Roman" w:cs="Times New Roman"/>
          <w:sz w:val="28"/>
          <w:szCs w:val="28"/>
        </w:rPr>
        <w:t>– при наличии системных заболеваний</w:t>
      </w:r>
    </w:p>
    <w:p w:rsidR="00BF3BB6" w:rsidRPr="00DA25C4" w:rsidRDefault="00BF3BB6" w:rsidP="00E56B7F">
      <w:pPr>
        <w:pStyle w:val="a4"/>
        <w:numPr>
          <w:ilvl w:val="0"/>
          <w:numId w:val="6"/>
        </w:numPr>
        <w:jc w:val="both"/>
        <w:rPr>
          <w:rFonts w:ascii="Times New Roman" w:hAnsi="Times New Roman" w:cs="Times New Roman"/>
          <w:sz w:val="28"/>
          <w:szCs w:val="28"/>
        </w:rPr>
      </w:pPr>
      <w:r w:rsidRPr="00DA25C4">
        <w:rPr>
          <w:rFonts w:ascii="Times New Roman" w:hAnsi="Times New Roman" w:cs="Times New Roman"/>
          <w:sz w:val="28"/>
          <w:szCs w:val="28"/>
        </w:rPr>
        <w:t>Инфекционист – при наличии инфекционных заболеваний</w:t>
      </w:r>
    </w:p>
    <w:p w:rsidR="00BB7757" w:rsidRPr="00DA25C4" w:rsidRDefault="00BB7757" w:rsidP="00E56B7F">
      <w:pPr>
        <w:pStyle w:val="a4"/>
        <w:numPr>
          <w:ilvl w:val="0"/>
          <w:numId w:val="6"/>
        </w:numPr>
        <w:jc w:val="both"/>
        <w:rPr>
          <w:rFonts w:ascii="Times New Roman" w:hAnsi="Times New Roman" w:cs="Times New Roman"/>
          <w:sz w:val="28"/>
          <w:szCs w:val="28"/>
        </w:rPr>
      </w:pPr>
      <w:r w:rsidRPr="00DA25C4">
        <w:rPr>
          <w:rFonts w:ascii="Times New Roman" w:hAnsi="Times New Roman" w:cs="Times New Roman"/>
          <w:sz w:val="28"/>
          <w:szCs w:val="28"/>
        </w:rPr>
        <w:t>Невропатолог – при наличии неврологической симптоматики</w:t>
      </w:r>
    </w:p>
    <w:p w:rsidR="00BF3BB6" w:rsidRPr="00DA25C4" w:rsidRDefault="00BF3BB6" w:rsidP="00E56B7F">
      <w:pPr>
        <w:pStyle w:val="a4"/>
        <w:numPr>
          <w:ilvl w:val="0"/>
          <w:numId w:val="6"/>
        </w:numPr>
        <w:jc w:val="both"/>
        <w:rPr>
          <w:rFonts w:ascii="Times New Roman" w:hAnsi="Times New Roman" w:cs="Times New Roman"/>
          <w:sz w:val="28"/>
          <w:szCs w:val="28"/>
        </w:rPr>
      </w:pPr>
      <w:r w:rsidRPr="00DA25C4">
        <w:rPr>
          <w:rFonts w:ascii="Times New Roman" w:hAnsi="Times New Roman" w:cs="Times New Roman"/>
          <w:sz w:val="28"/>
          <w:szCs w:val="28"/>
        </w:rPr>
        <w:t>Гематолог – при наличии онкогематологических заболеваний</w:t>
      </w:r>
      <w:r w:rsidR="00E861CD" w:rsidRPr="00DA25C4">
        <w:rPr>
          <w:rFonts w:ascii="Times New Roman" w:hAnsi="Times New Roman" w:cs="Times New Roman"/>
          <w:sz w:val="28"/>
          <w:szCs w:val="28"/>
        </w:rPr>
        <w:t>, приведших к ХБП</w:t>
      </w:r>
      <w:r w:rsidR="00021BB6" w:rsidRPr="00DA25C4">
        <w:rPr>
          <w:rFonts w:ascii="Times New Roman" w:hAnsi="Times New Roman" w:cs="Times New Roman"/>
          <w:sz w:val="28"/>
          <w:szCs w:val="28"/>
        </w:rPr>
        <w:t>,</w:t>
      </w:r>
      <w:r w:rsidR="00741C86" w:rsidRPr="00DA25C4">
        <w:rPr>
          <w:rFonts w:ascii="Times New Roman" w:hAnsi="Times New Roman" w:cs="Times New Roman"/>
          <w:sz w:val="28"/>
          <w:szCs w:val="28"/>
        </w:rPr>
        <w:t xml:space="preserve"> при</w:t>
      </w:r>
      <w:r w:rsidR="00ED0E8D">
        <w:rPr>
          <w:rFonts w:ascii="Times New Roman" w:hAnsi="Times New Roman" w:cs="Times New Roman"/>
          <w:sz w:val="28"/>
          <w:szCs w:val="28"/>
        </w:rPr>
        <w:t xml:space="preserve"> </w:t>
      </w:r>
      <w:r w:rsidR="00741C86" w:rsidRPr="00DA25C4">
        <w:rPr>
          <w:rFonts w:ascii="Times New Roman" w:hAnsi="Times New Roman" w:cs="Times New Roman"/>
          <w:sz w:val="28"/>
          <w:szCs w:val="28"/>
        </w:rPr>
        <w:t xml:space="preserve">фолиеводефицитной и В12-дефицитной </w:t>
      </w:r>
      <w:r w:rsidR="00021BB6" w:rsidRPr="00DA25C4">
        <w:rPr>
          <w:rFonts w:ascii="Times New Roman" w:hAnsi="Times New Roman" w:cs="Times New Roman"/>
          <w:sz w:val="28"/>
          <w:szCs w:val="28"/>
        </w:rPr>
        <w:t>анемии.</w:t>
      </w:r>
    </w:p>
    <w:p w:rsidR="009A77FD" w:rsidRPr="00DA25C4" w:rsidRDefault="009A77FD" w:rsidP="00E56B7F">
      <w:pPr>
        <w:pStyle w:val="a4"/>
        <w:numPr>
          <w:ilvl w:val="0"/>
          <w:numId w:val="6"/>
        </w:numPr>
        <w:jc w:val="both"/>
        <w:rPr>
          <w:rFonts w:ascii="Times New Roman" w:hAnsi="Times New Roman" w:cs="Times New Roman"/>
          <w:sz w:val="28"/>
          <w:szCs w:val="28"/>
        </w:rPr>
      </w:pPr>
      <w:r w:rsidRPr="00DA25C4">
        <w:rPr>
          <w:rFonts w:ascii="Times New Roman" w:hAnsi="Times New Roman" w:cs="Times New Roman"/>
          <w:sz w:val="28"/>
          <w:szCs w:val="28"/>
        </w:rPr>
        <w:t>Реаниматолог – при</w:t>
      </w:r>
      <w:r w:rsidR="000E21AC" w:rsidRPr="00DA25C4">
        <w:rPr>
          <w:rFonts w:ascii="Times New Roman" w:hAnsi="Times New Roman" w:cs="Times New Roman"/>
          <w:sz w:val="28"/>
          <w:szCs w:val="28"/>
        </w:rPr>
        <w:t xml:space="preserve"> наличии</w:t>
      </w:r>
      <w:r w:rsidR="00C0056A" w:rsidRPr="00DA25C4">
        <w:rPr>
          <w:rFonts w:ascii="Times New Roman" w:hAnsi="Times New Roman" w:cs="Times New Roman"/>
          <w:sz w:val="28"/>
          <w:szCs w:val="28"/>
        </w:rPr>
        <w:t xml:space="preserve"> угрожающих </w:t>
      </w:r>
      <w:r w:rsidR="002D5CD4" w:rsidRPr="00DA25C4">
        <w:rPr>
          <w:rFonts w:ascii="Times New Roman" w:hAnsi="Times New Roman" w:cs="Times New Roman"/>
          <w:sz w:val="28"/>
          <w:szCs w:val="28"/>
        </w:rPr>
        <w:t>нарушений</w:t>
      </w:r>
      <w:r w:rsidRPr="00DA25C4">
        <w:rPr>
          <w:rFonts w:ascii="Times New Roman" w:hAnsi="Times New Roman" w:cs="Times New Roman"/>
          <w:sz w:val="28"/>
          <w:szCs w:val="28"/>
        </w:rPr>
        <w:t xml:space="preserve"> витальных функций (выраженный метаболический ацидоз</w:t>
      </w:r>
      <w:r w:rsidR="00212F38" w:rsidRPr="00DA25C4">
        <w:rPr>
          <w:rFonts w:ascii="Times New Roman" w:hAnsi="Times New Roman" w:cs="Times New Roman"/>
          <w:sz w:val="28"/>
          <w:szCs w:val="28"/>
        </w:rPr>
        <w:t xml:space="preserve"> и др.</w:t>
      </w:r>
      <w:r w:rsidRPr="00DA25C4">
        <w:rPr>
          <w:rFonts w:ascii="Times New Roman" w:hAnsi="Times New Roman" w:cs="Times New Roman"/>
          <w:sz w:val="28"/>
          <w:szCs w:val="28"/>
        </w:rPr>
        <w:t>)</w:t>
      </w:r>
    </w:p>
    <w:p w:rsidR="00732CA1" w:rsidRDefault="00732CA1" w:rsidP="00E56B7F">
      <w:pPr>
        <w:pStyle w:val="a4"/>
        <w:numPr>
          <w:ilvl w:val="0"/>
          <w:numId w:val="6"/>
        </w:numPr>
        <w:jc w:val="both"/>
        <w:rPr>
          <w:rFonts w:ascii="Times New Roman" w:hAnsi="Times New Roman" w:cs="Times New Roman"/>
          <w:sz w:val="28"/>
          <w:szCs w:val="28"/>
        </w:rPr>
      </w:pPr>
      <w:r w:rsidRPr="00DA25C4">
        <w:rPr>
          <w:rFonts w:ascii="Times New Roman" w:hAnsi="Times New Roman" w:cs="Times New Roman"/>
          <w:sz w:val="28"/>
          <w:szCs w:val="28"/>
        </w:rPr>
        <w:t>Торакальный хирург – при подозрении на</w:t>
      </w:r>
      <w:r w:rsidR="00F27B66" w:rsidRPr="00DA25C4">
        <w:rPr>
          <w:rFonts w:ascii="Times New Roman" w:hAnsi="Times New Roman" w:cs="Times New Roman"/>
          <w:sz w:val="28"/>
          <w:szCs w:val="28"/>
        </w:rPr>
        <w:t xml:space="preserve"> выраженный</w:t>
      </w:r>
      <w:r w:rsidRPr="00DA25C4">
        <w:rPr>
          <w:rFonts w:ascii="Times New Roman" w:hAnsi="Times New Roman" w:cs="Times New Roman"/>
          <w:sz w:val="28"/>
          <w:szCs w:val="28"/>
        </w:rPr>
        <w:t xml:space="preserve"> уремический плеврит</w:t>
      </w:r>
    </w:p>
    <w:p w:rsidR="0010678C" w:rsidRPr="00DA25C4" w:rsidRDefault="0010678C" w:rsidP="00E56B7F">
      <w:pPr>
        <w:pStyle w:val="a4"/>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Трансплантолог – для решения вопроса о трансплантации почек. </w:t>
      </w:r>
    </w:p>
    <w:p w:rsidR="00816C6E" w:rsidRPr="00DA25C4" w:rsidRDefault="00816C6E" w:rsidP="00E56B7F">
      <w:pPr>
        <w:pStyle w:val="a4"/>
        <w:numPr>
          <w:ilvl w:val="0"/>
          <w:numId w:val="6"/>
        </w:numPr>
        <w:jc w:val="both"/>
        <w:rPr>
          <w:rFonts w:ascii="Times New Roman" w:hAnsi="Times New Roman" w:cs="Times New Roman"/>
          <w:sz w:val="28"/>
          <w:szCs w:val="28"/>
        </w:rPr>
      </w:pPr>
      <w:r w:rsidRPr="00DA25C4">
        <w:rPr>
          <w:rFonts w:ascii="Times New Roman" w:hAnsi="Times New Roman" w:cs="Times New Roman"/>
          <w:sz w:val="28"/>
          <w:szCs w:val="28"/>
        </w:rPr>
        <w:t xml:space="preserve">Кардиохирург – при подозрении на выраженный уремический перикардит </w:t>
      </w:r>
    </w:p>
    <w:p w:rsidR="00A9199A" w:rsidRDefault="006A2632" w:rsidP="00E56B7F">
      <w:pPr>
        <w:pStyle w:val="a4"/>
        <w:numPr>
          <w:ilvl w:val="0"/>
          <w:numId w:val="6"/>
        </w:numPr>
        <w:jc w:val="both"/>
        <w:rPr>
          <w:rFonts w:ascii="Times New Roman" w:hAnsi="Times New Roman" w:cs="Times New Roman"/>
          <w:sz w:val="28"/>
          <w:szCs w:val="28"/>
        </w:rPr>
      </w:pPr>
      <w:r w:rsidRPr="00A9199A">
        <w:rPr>
          <w:rFonts w:ascii="Times New Roman" w:hAnsi="Times New Roman" w:cs="Times New Roman"/>
          <w:sz w:val="28"/>
          <w:szCs w:val="28"/>
        </w:rPr>
        <w:t xml:space="preserve">Сосудистый хирург </w:t>
      </w:r>
      <w:r w:rsidR="00E42CBF" w:rsidRPr="00A9199A">
        <w:rPr>
          <w:rFonts w:ascii="Times New Roman" w:hAnsi="Times New Roman" w:cs="Times New Roman"/>
          <w:sz w:val="28"/>
          <w:szCs w:val="28"/>
        </w:rPr>
        <w:t>–</w:t>
      </w:r>
      <w:r w:rsidR="0026608B" w:rsidRPr="00A9199A">
        <w:rPr>
          <w:rFonts w:ascii="Times New Roman" w:hAnsi="Times New Roman" w:cs="Times New Roman"/>
          <w:sz w:val="28"/>
          <w:szCs w:val="28"/>
        </w:rPr>
        <w:t xml:space="preserve"> </w:t>
      </w:r>
      <w:r w:rsidR="008D3480" w:rsidRPr="00A9199A">
        <w:rPr>
          <w:rFonts w:ascii="Times New Roman" w:hAnsi="Times New Roman" w:cs="Times New Roman"/>
          <w:sz w:val="28"/>
          <w:szCs w:val="28"/>
        </w:rPr>
        <w:t>для формирования сосудистого доступа</w:t>
      </w:r>
      <w:r w:rsidR="00E42CBF" w:rsidRPr="00A9199A">
        <w:rPr>
          <w:rFonts w:ascii="Times New Roman" w:hAnsi="Times New Roman" w:cs="Times New Roman"/>
          <w:sz w:val="28"/>
          <w:szCs w:val="28"/>
        </w:rPr>
        <w:t xml:space="preserve"> </w:t>
      </w:r>
    </w:p>
    <w:p w:rsidR="00A9199A" w:rsidRDefault="008D3480" w:rsidP="00E56B7F">
      <w:pPr>
        <w:pStyle w:val="a4"/>
        <w:numPr>
          <w:ilvl w:val="0"/>
          <w:numId w:val="6"/>
        </w:numPr>
        <w:jc w:val="both"/>
        <w:rPr>
          <w:rFonts w:ascii="Times New Roman" w:hAnsi="Times New Roman" w:cs="Times New Roman"/>
          <w:sz w:val="28"/>
          <w:szCs w:val="28"/>
        </w:rPr>
      </w:pPr>
      <w:r w:rsidRPr="00A9199A">
        <w:rPr>
          <w:rFonts w:ascii="Times New Roman" w:hAnsi="Times New Roman" w:cs="Times New Roman"/>
          <w:sz w:val="28"/>
          <w:szCs w:val="28"/>
        </w:rPr>
        <w:t>Общий хирург – для имплантации перитонеального</w:t>
      </w:r>
      <w:r w:rsidR="006B137A" w:rsidRPr="00A9199A">
        <w:rPr>
          <w:rFonts w:ascii="Times New Roman" w:hAnsi="Times New Roman" w:cs="Times New Roman"/>
          <w:sz w:val="28"/>
          <w:szCs w:val="28"/>
        </w:rPr>
        <w:t xml:space="preserve"> катетера</w:t>
      </w:r>
      <w:r w:rsidR="00FC2661" w:rsidRPr="00A9199A">
        <w:rPr>
          <w:rFonts w:ascii="Times New Roman" w:hAnsi="Times New Roman" w:cs="Times New Roman"/>
          <w:sz w:val="28"/>
          <w:szCs w:val="28"/>
        </w:rPr>
        <w:t xml:space="preserve"> </w:t>
      </w:r>
    </w:p>
    <w:p w:rsidR="009F13E8" w:rsidRPr="00A9199A" w:rsidRDefault="005238F2" w:rsidP="00E56B7F">
      <w:pPr>
        <w:pStyle w:val="a4"/>
        <w:numPr>
          <w:ilvl w:val="0"/>
          <w:numId w:val="6"/>
        </w:numPr>
        <w:jc w:val="both"/>
        <w:rPr>
          <w:rFonts w:ascii="Times New Roman" w:hAnsi="Times New Roman" w:cs="Times New Roman"/>
          <w:sz w:val="28"/>
          <w:szCs w:val="28"/>
        </w:rPr>
      </w:pPr>
      <w:r w:rsidRPr="00A9199A">
        <w:rPr>
          <w:rFonts w:ascii="Times New Roman" w:hAnsi="Times New Roman" w:cs="Times New Roman"/>
          <w:sz w:val="28"/>
          <w:szCs w:val="28"/>
        </w:rPr>
        <w:t xml:space="preserve">Хирург-эндокринолог – для решения вопроса о проведении паратиреоидэктомии. </w:t>
      </w:r>
    </w:p>
    <w:p w:rsidR="00305119" w:rsidRDefault="00305119" w:rsidP="00171BA2">
      <w:pPr>
        <w:rPr>
          <w:rFonts w:ascii="Times New Roman" w:hAnsi="Times New Roman" w:cs="Times New Roman"/>
          <w:b/>
          <w:sz w:val="28"/>
          <w:szCs w:val="28"/>
        </w:rPr>
      </w:pPr>
    </w:p>
    <w:p w:rsidR="00305119" w:rsidRDefault="00305119" w:rsidP="00171BA2">
      <w:pPr>
        <w:rPr>
          <w:rFonts w:ascii="Times New Roman" w:hAnsi="Times New Roman" w:cs="Times New Roman"/>
          <w:b/>
          <w:sz w:val="28"/>
          <w:szCs w:val="28"/>
        </w:rPr>
      </w:pPr>
    </w:p>
    <w:p w:rsidR="00305119" w:rsidRDefault="00305119" w:rsidP="00171BA2">
      <w:pPr>
        <w:rPr>
          <w:rFonts w:ascii="Times New Roman" w:hAnsi="Times New Roman" w:cs="Times New Roman"/>
          <w:b/>
          <w:sz w:val="28"/>
          <w:szCs w:val="28"/>
        </w:rPr>
      </w:pPr>
    </w:p>
    <w:p w:rsidR="00305119" w:rsidRDefault="00305119" w:rsidP="00171BA2">
      <w:pPr>
        <w:rPr>
          <w:rFonts w:ascii="Times New Roman" w:hAnsi="Times New Roman" w:cs="Times New Roman"/>
          <w:b/>
          <w:sz w:val="28"/>
          <w:szCs w:val="28"/>
        </w:rPr>
      </w:pPr>
    </w:p>
    <w:p w:rsidR="00305119" w:rsidRDefault="00305119" w:rsidP="00171BA2">
      <w:pPr>
        <w:rPr>
          <w:rFonts w:ascii="Times New Roman" w:hAnsi="Times New Roman" w:cs="Times New Roman"/>
          <w:b/>
          <w:sz w:val="28"/>
          <w:szCs w:val="28"/>
        </w:rPr>
      </w:pPr>
    </w:p>
    <w:p w:rsidR="00305119" w:rsidRDefault="00305119" w:rsidP="00171BA2">
      <w:pPr>
        <w:rPr>
          <w:rFonts w:ascii="Times New Roman" w:hAnsi="Times New Roman" w:cs="Times New Roman"/>
          <w:b/>
          <w:sz w:val="28"/>
          <w:szCs w:val="28"/>
        </w:rPr>
      </w:pPr>
    </w:p>
    <w:p w:rsidR="00D3741B" w:rsidRDefault="00D3741B" w:rsidP="00171BA2">
      <w:pPr>
        <w:rPr>
          <w:rFonts w:ascii="Times New Roman" w:hAnsi="Times New Roman" w:cs="Times New Roman"/>
          <w:b/>
          <w:sz w:val="28"/>
          <w:szCs w:val="28"/>
        </w:rPr>
      </w:pPr>
    </w:p>
    <w:p w:rsidR="00D3741B" w:rsidRDefault="00D3741B" w:rsidP="00171BA2">
      <w:pPr>
        <w:rPr>
          <w:rFonts w:ascii="Times New Roman" w:hAnsi="Times New Roman" w:cs="Times New Roman"/>
          <w:b/>
          <w:sz w:val="28"/>
          <w:szCs w:val="28"/>
        </w:rPr>
      </w:pPr>
    </w:p>
    <w:p w:rsidR="00DE1FC1" w:rsidRPr="0009087D" w:rsidRDefault="00DE1FC1" w:rsidP="00171BA2">
      <w:pPr>
        <w:rPr>
          <w:rFonts w:ascii="Times New Roman" w:hAnsi="Times New Roman" w:cs="Times New Roman"/>
          <w:b/>
          <w:sz w:val="28"/>
          <w:szCs w:val="28"/>
        </w:rPr>
      </w:pPr>
    </w:p>
    <w:p w:rsidR="00911C02" w:rsidRPr="00DA25C4" w:rsidRDefault="00D14BC1" w:rsidP="00171BA2">
      <w:pPr>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g">
            <w:drawing>
              <wp:anchor distT="0" distB="0" distL="114300" distR="114300" simplePos="0" relativeHeight="251683840" behindDoc="0" locked="0" layoutInCell="1" allowOverlap="1">
                <wp:simplePos x="0" y="0"/>
                <wp:positionH relativeFrom="column">
                  <wp:posOffset>-23495</wp:posOffset>
                </wp:positionH>
                <wp:positionV relativeFrom="paragraph">
                  <wp:posOffset>323215</wp:posOffset>
                </wp:positionV>
                <wp:extent cx="6293485" cy="7846695"/>
                <wp:effectExtent l="0" t="0" r="0" b="116205"/>
                <wp:wrapNone/>
                <wp:docPr id="72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3485" cy="7846695"/>
                          <a:chOff x="1250" y="1960"/>
                          <a:chExt cx="9439" cy="13226"/>
                        </a:xfrm>
                      </wpg:grpSpPr>
                      <wps:wsp>
                        <wps:cNvPr id="727" name="AutoShape 4"/>
                        <wps:cNvSpPr>
                          <a:spLocks noChangeArrowheads="1"/>
                        </wps:cNvSpPr>
                        <wps:spPr bwMode="auto">
                          <a:xfrm>
                            <a:off x="2024" y="1960"/>
                            <a:ext cx="8146" cy="2239"/>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23FC5" w:rsidRPr="00A63E51" w:rsidRDefault="00523FC5" w:rsidP="00BE542D">
                              <w:pPr>
                                <w:jc w:val="center"/>
                                <w:rPr>
                                  <w:rFonts w:ascii="Times New Roman" w:hAnsi="Times New Roman" w:cs="Times New Roman"/>
                                  <w:sz w:val="28"/>
                                  <w:szCs w:val="28"/>
                                  <w:lang w:val="kk-KZ"/>
                                </w:rPr>
                              </w:pPr>
                              <w:r w:rsidRPr="00A63E51">
                                <w:rPr>
                                  <w:rFonts w:ascii="Times New Roman" w:hAnsi="Times New Roman" w:cs="Times New Roman"/>
                                  <w:sz w:val="28"/>
                                  <w:szCs w:val="28"/>
                                  <w:lang w:val="kk-KZ"/>
                                </w:rPr>
                                <w:t xml:space="preserve">Пациент </w:t>
                              </w:r>
                              <w:r w:rsidRPr="00A63E51">
                                <w:rPr>
                                  <w:rFonts w:ascii="Times New Roman" w:hAnsi="Times New Roman" w:cs="Times New Roman"/>
                                  <w:sz w:val="28"/>
                                  <w:szCs w:val="28"/>
                                </w:rPr>
                                <w:t>с наличием любого заболевания (см. пункт 1.8 – 1), которое может явиться причиной ХБП/ пациент с подозрением на одно из заболеваний, которое может явиться причиной ХБП (</w:t>
                              </w:r>
                              <w:proofErr w:type="gramStart"/>
                              <w:r w:rsidRPr="00A63E51">
                                <w:rPr>
                                  <w:rFonts w:ascii="Times New Roman" w:hAnsi="Times New Roman" w:cs="Times New Roman"/>
                                  <w:sz w:val="28"/>
                                  <w:szCs w:val="28"/>
                                </w:rPr>
                                <w:t>см.пункт</w:t>
                              </w:r>
                              <w:proofErr w:type="gramEnd"/>
                              <w:r w:rsidRPr="00A63E51">
                                <w:rPr>
                                  <w:rFonts w:ascii="Times New Roman" w:hAnsi="Times New Roman" w:cs="Times New Roman"/>
                                  <w:sz w:val="28"/>
                                  <w:szCs w:val="28"/>
                                </w:rPr>
                                <w:t xml:space="preserve"> 1.8-1)/ пациент с наличием семейного анамнеза ХБП/пациент с ранее перенесенным ОПП</w:t>
                              </w:r>
                            </w:p>
                            <w:p w:rsidR="00523FC5" w:rsidRPr="00191D0E" w:rsidRDefault="00523FC5" w:rsidP="00BE542D">
                              <w:pPr>
                                <w:rPr>
                                  <w:lang w:val="kk-KZ"/>
                                </w:rPr>
                              </w:pPr>
                            </w:p>
                          </w:txbxContent>
                        </wps:txbx>
                        <wps:bodyPr rot="0" vert="horz" wrap="square" lIns="91440" tIns="45720" rIns="91440" bIns="45720" anchor="t" anchorCtr="0" upright="1">
                          <a:noAutofit/>
                        </wps:bodyPr>
                      </wps:wsp>
                      <wps:wsp>
                        <wps:cNvPr id="728" name="AutoShape 5"/>
                        <wps:cNvSpPr>
                          <a:spLocks noChangeArrowheads="1"/>
                        </wps:cNvSpPr>
                        <wps:spPr bwMode="auto">
                          <a:xfrm>
                            <a:off x="3672" y="4680"/>
                            <a:ext cx="4221" cy="1835"/>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23FC5" w:rsidRPr="00A63E51" w:rsidRDefault="00523FC5" w:rsidP="00BE542D">
                              <w:pPr>
                                <w:jc w:val="center"/>
                                <w:rPr>
                                  <w:rFonts w:ascii="Times New Roman" w:hAnsi="Times New Roman" w:cs="Times New Roman"/>
                                  <w:sz w:val="28"/>
                                  <w:szCs w:val="28"/>
                                  <w:lang w:val="kk-KZ"/>
                                </w:rPr>
                              </w:pPr>
                              <w:r w:rsidRPr="00A63E51">
                                <w:rPr>
                                  <w:rFonts w:ascii="Times New Roman" w:hAnsi="Times New Roman" w:cs="Times New Roman"/>
                                  <w:sz w:val="28"/>
                                  <w:szCs w:val="28"/>
                                  <w:lang w:val="kk-KZ"/>
                                </w:rPr>
                                <w:t>Маркеры повреждения почек в течение</w:t>
                              </w:r>
                              <w:r w:rsidRPr="00A63E51">
                                <w:rPr>
                                  <w:rFonts w:ascii="Times New Roman" w:hAnsi="Times New Roman" w:cs="Times New Roman"/>
                                  <w:sz w:val="28"/>
                                  <w:szCs w:val="28"/>
                                </w:rPr>
                                <w:t xml:space="preserve"> 3</w:t>
                              </w:r>
                              <w:r w:rsidRPr="00A63E51">
                                <w:rPr>
                                  <w:rFonts w:ascii="Times New Roman" w:hAnsi="Times New Roman" w:cs="Times New Roman"/>
                                  <w:sz w:val="28"/>
                                  <w:szCs w:val="28"/>
                                  <w:lang w:val="kk-KZ"/>
                                </w:rPr>
                                <w:t xml:space="preserve"> месяцев и более</w:t>
                              </w:r>
                              <w:r>
                                <w:rPr>
                                  <w:rFonts w:ascii="Times New Roman" w:hAnsi="Times New Roman" w:cs="Times New Roman"/>
                                  <w:sz w:val="28"/>
                                  <w:szCs w:val="28"/>
                                  <w:lang w:val="kk-KZ"/>
                                </w:rPr>
                                <w:t xml:space="preserve"> (наличие одного маркера или более)</w:t>
                              </w:r>
                            </w:p>
                          </w:txbxContent>
                        </wps:txbx>
                        <wps:bodyPr rot="0" vert="horz" wrap="square" lIns="91440" tIns="45720" rIns="91440" bIns="45720" anchor="t" anchorCtr="0" upright="1">
                          <a:noAutofit/>
                        </wps:bodyPr>
                      </wps:wsp>
                      <wps:wsp>
                        <wps:cNvPr id="729" name="AutoShape 6"/>
                        <wps:cNvSpPr>
                          <a:spLocks noChangeArrowheads="1"/>
                        </wps:cNvSpPr>
                        <wps:spPr bwMode="auto">
                          <a:xfrm>
                            <a:off x="7808" y="7368"/>
                            <a:ext cx="1102" cy="706"/>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23FC5" w:rsidRPr="00A63E51" w:rsidRDefault="00523FC5" w:rsidP="00BE542D">
                              <w:pPr>
                                <w:jc w:val="center"/>
                                <w:rPr>
                                  <w:rFonts w:ascii="Times New Roman" w:hAnsi="Times New Roman" w:cs="Times New Roman"/>
                                  <w:sz w:val="28"/>
                                  <w:szCs w:val="28"/>
                                </w:rPr>
                              </w:pPr>
                              <w:r w:rsidRPr="00A63E51">
                                <w:rPr>
                                  <w:rFonts w:ascii="Times New Roman" w:hAnsi="Times New Roman" w:cs="Times New Roman"/>
                                  <w:sz w:val="28"/>
                                  <w:szCs w:val="28"/>
                                </w:rPr>
                                <w:t>ДА</w:t>
                              </w:r>
                            </w:p>
                          </w:txbxContent>
                        </wps:txbx>
                        <wps:bodyPr rot="0" vert="horz" wrap="square" lIns="91440" tIns="45720" rIns="91440" bIns="45720" anchor="t" anchorCtr="0" upright="1">
                          <a:noAutofit/>
                        </wps:bodyPr>
                      </wps:wsp>
                      <wps:wsp>
                        <wps:cNvPr id="730" name="AutoShape 7"/>
                        <wps:cNvSpPr>
                          <a:spLocks noChangeArrowheads="1"/>
                        </wps:cNvSpPr>
                        <wps:spPr bwMode="auto">
                          <a:xfrm>
                            <a:off x="2748" y="7211"/>
                            <a:ext cx="1102" cy="706"/>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23FC5" w:rsidRPr="00A63E51" w:rsidRDefault="00523FC5" w:rsidP="00BE542D">
                              <w:pPr>
                                <w:jc w:val="center"/>
                                <w:rPr>
                                  <w:rFonts w:ascii="Times New Roman" w:hAnsi="Times New Roman" w:cs="Times New Roman"/>
                                  <w:sz w:val="28"/>
                                  <w:szCs w:val="28"/>
                                </w:rPr>
                              </w:pPr>
                              <w:r>
                                <w:rPr>
                                  <w:rFonts w:ascii="Times New Roman" w:hAnsi="Times New Roman" w:cs="Times New Roman"/>
                                  <w:sz w:val="28"/>
                                  <w:szCs w:val="28"/>
                                </w:rPr>
                                <w:t>НЕТ</w:t>
                              </w:r>
                            </w:p>
                          </w:txbxContent>
                        </wps:txbx>
                        <wps:bodyPr rot="0" vert="horz" wrap="square" lIns="91440" tIns="45720" rIns="91440" bIns="45720" anchor="t" anchorCtr="0" upright="1">
                          <a:noAutofit/>
                        </wps:bodyPr>
                      </wps:wsp>
                      <wps:wsp>
                        <wps:cNvPr id="731" name="AutoShape 8"/>
                        <wps:cNvSpPr>
                          <a:spLocks noChangeArrowheads="1"/>
                        </wps:cNvSpPr>
                        <wps:spPr bwMode="auto">
                          <a:xfrm>
                            <a:off x="1296" y="8583"/>
                            <a:ext cx="3487" cy="1525"/>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23FC5" w:rsidRPr="002074EB" w:rsidRDefault="00523FC5" w:rsidP="00BE542D">
                              <w:pPr>
                                <w:jc w:val="center"/>
                                <w:rPr>
                                  <w:rFonts w:ascii="Times New Roman" w:hAnsi="Times New Roman" w:cs="Times New Roman"/>
                                  <w:sz w:val="28"/>
                                  <w:szCs w:val="28"/>
                                </w:rPr>
                              </w:pPr>
                              <w:r w:rsidRPr="002074EB">
                                <w:rPr>
                                  <w:rFonts w:ascii="Times New Roman" w:hAnsi="Times New Roman" w:cs="Times New Roman"/>
                                  <w:sz w:val="28"/>
                                  <w:szCs w:val="28"/>
                                </w:rPr>
                                <w:t xml:space="preserve">СКФ </w:t>
                              </w:r>
                              <w:proofErr w:type="gramStart"/>
                              <w:r w:rsidRPr="002074EB">
                                <w:rPr>
                                  <w:rFonts w:ascii="Times New Roman" w:hAnsi="Times New Roman" w:cs="Times New Roman"/>
                                  <w:sz w:val="28"/>
                                  <w:szCs w:val="28"/>
                                </w:rPr>
                                <w:t>&lt; 60</w:t>
                              </w:r>
                              <w:proofErr w:type="gramEnd"/>
                              <w:r w:rsidRPr="002074EB">
                                <w:rPr>
                                  <w:rFonts w:ascii="Times New Roman" w:hAnsi="Times New Roman" w:cs="Times New Roman"/>
                                  <w:sz w:val="28"/>
                                  <w:szCs w:val="28"/>
                                </w:rPr>
                                <w:t xml:space="preserve"> мл/мин/1,73 м² в течение 3 месяцев и более</w:t>
                              </w:r>
                            </w:p>
                          </w:txbxContent>
                        </wps:txbx>
                        <wps:bodyPr rot="0" vert="horz" wrap="square" lIns="91440" tIns="45720" rIns="91440" bIns="45720" anchor="t" anchorCtr="0" upright="1">
                          <a:noAutofit/>
                        </wps:bodyPr>
                      </wps:wsp>
                      <wps:wsp>
                        <wps:cNvPr id="732" name="AutoShape 9"/>
                        <wps:cNvSpPr>
                          <a:spLocks noChangeArrowheads="1"/>
                        </wps:cNvSpPr>
                        <wps:spPr bwMode="auto">
                          <a:xfrm>
                            <a:off x="2306" y="10799"/>
                            <a:ext cx="1102" cy="706"/>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23FC5" w:rsidRPr="00A63E51" w:rsidRDefault="00523FC5" w:rsidP="00BE542D">
                              <w:pPr>
                                <w:jc w:val="center"/>
                                <w:rPr>
                                  <w:rFonts w:ascii="Times New Roman" w:hAnsi="Times New Roman" w:cs="Times New Roman"/>
                                  <w:sz w:val="28"/>
                                  <w:szCs w:val="28"/>
                                </w:rPr>
                              </w:pPr>
                              <w:r>
                                <w:rPr>
                                  <w:rFonts w:ascii="Times New Roman" w:hAnsi="Times New Roman" w:cs="Times New Roman"/>
                                  <w:sz w:val="28"/>
                                  <w:szCs w:val="28"/>
                                </w:rPr>
                                <w:t>НЕТ</w:t>
                              </w:r>
                            </w:p>
                          </w:txbxContent>
                        </wps:txbx>
                        <wps:bodyPr rot="0" vert="horz" wrap="square" lIns="91440" tIns="45720" rIns="91440" bIns="45720" anchor="t" anchorCtr="0" upright="1">
                          <a:noAutofit/>
                        </wps:bodyPr>
                      </wps:wsp>
                      <wps:wsp>
                        <wps:cNvPr id="733" name="AutoShape 10"/>
                        <wps:cNvSpPr>
                          <a:spLocks noChangeArrowheads="1"/>
                        </wps:cNvSpPr>
                        <wps:spPr bwMode="auto">
                          <a:xfrm>
                            <a:off x="5523" y="8976"/>
                            <a:ext cx="1102" cy="706"/>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23FC5" w:rsidRPr="00A63E51" w:rsidRDefault="00523FC5" w:rsidP="00BE542D">
                              <w:pPr>
                                <w:jc w:val="center"/>
                                <w:rPr>
                                  <w:rFonts w:ascii="Times New Roman" w:hAnsi="Times New Roman" w:cs="Times New Roman"/>
                                  <w:sz w:val="28"/>
                                  <w:szCs w:val="28"/>
                                </w:rPr>
                              </w:pPr>
                              <w:r w:rsidRPr="00A63E51">
                                <w:rPr>
                                  <w:rFonts w:ascii="Times New Roman" w:hAnsi="Times New Roman" w:cs="Times New Roman"/>
                                  <w:sz w:val="28"/>
                                  <w:szCs w:val="28"/>
                                </w:rPr>
                                <w:t>ДА</w:t>
                              </w:r>
                            </w:p>
                          </w:txbxContent>
                        </wps:txbx>
                        <wps:bodyPr rot="0" vert="horz" wrap="square" lIns="91440" tIns="45720" rIns="91440" bIns="45720" anchor="t" anchorCtr="0" upright="1">
                          <a:noAutofit/>
                        </wps:bodyPr>
                      </wps:wsp>
                      <wps:wsp>
                        <wps:cNvPr id="734" name="AutoShape 11"/>
                        <wps:cNvSpPr>
                          <a:spLocks noChangeArrowheads="1"/>
                        </wps:cNvSpPr>
                        <wps:spPr bwMode="auto">
                          <a:xfrm>
                            <a:off x="7499" y="8534"/>
                            <a:ext cx="3190" cy="1709"/>
                          </a:xfrm>
                          <a:prstGeom prst="roundRect">
                            <a:avLst>
                              <a:gd name="adj" fmla="val 16667"/>
                            </a:avLst>
                          </a:prstGeom>
                          <a:solidFill>
                            <a:schemeClr val="bg1">
                              <a:lumMod val="50000"/>
                              <a:lumOff val="0"/>
                            </a:schemeClr>
                          </a:solidFill>
                          <a:ln w="9525">
                            <a:solidFill>
                              <a:srgbClr val="000000"/>
                            </a:solidFill>
                            <a:round/>
                            <a:headEnd/>
                            <a:tailEnd/>
                          </a:ln>
                        </wps:spPr>
                        <wps:txbx>
                          <w:txbxContent>
                            <w:p w:rsidR="00523FC5" w:rsidRPr="003E0C63" w:rsidRDefault="00523FC5" w:rsidP="00BE542D">
                              <w:pPr>
                                <w:jc w:val="center"/>
                                <w:rPr>
                                  <w:rFonts w:ascii="Times New Roman" w:hAnsi="Times New Roman" w:cs="Times New Roman"/>
                                  <w:color w:val="FFFFFF" w:themeColor="background1"/>
                                  <w:sz w:val="28"/>
                                  <w:szCs w:val="28"/>
                                  <w:lang w:val="kk-KZ"/>
                                </w:rPr>
                              </w:pPr>
                              <w:r w:rsidRPr="003E0C63">
                                <w:rPr>
                                  <w:rFonts w:ascii="Times New Roman" w:hAnsi="Times New Roman" w:cs="Times New Roman"/>
                                  <w:color w:val="FFFFFF" w:themeColor="background1"/>
                                  <w:sz w:val="28"/>
                                  <w:szCs w:val="28"/>
                                  <w:lang w:val="kk-KZ"/>
                                </w:rPr>
                                <w:t>ХБП с расчетом стадии по СКФ (С1-С5) и альбуминурии (А1-А3)</w:t>
                              </w:r>
                            </w:p>
                          </w:txbxContent>
                        </wps:txbx>
                        <wps:bodyPr rot="0" vert="horz" wrap="square" lIns="91440" tIns="45720" rIns="91440" bIns="45720" anchor="t" anchorCtr="0" upright="1">
                          <a:noAutofit/>
                        </wps:bodyPr>
                      </wps:wsp>
                      <wps:wsp>
                        <wps:cNvPr id="735" name="AutoShape 12"/>
                        <wps:cNvSpPr>
                          <a:spLocks noChangeArrowheads="1"/>
                        </wps:cNvSpPr>
                        <wps:spPr bwMode="auto">
                          <a:xfrm>
                            <a:off x="1250" y="12103"/>
                            <a:ext cx="3032" cy="1652"/>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23FC5" w:rsidRPr="002074EB" w:rsidRDefault="00523FC5" w:rsidP="00BE542D">
                              <w:pPr>
                                <w:jc w:val="center"/>
                                <w:rPr>
                                  <w:rFonts w:ascii="Times New Roman" w:hAnsi="Times New Roman" w:cs="Times New Roman"/>
                                  <w:sz w:val="28"/>
                                  <w:szCs w:val="28"/>
                                </w:rPr>
                              </w:pPr>
                              <w:r>
                                <w:rPr>
                                  <w:rFonts w:ascii="Times New Roman" w:hAnsi="Times New Roman" w:cs="Times New Roman"/>
                                  <w:sz w:val="28"/>
                                  <w:szCs w:val="28"/>
                                </w:rPr>
                                <w:t xml:space="preserve">Отношение Альбумин/креатинин мочи </w:t>
                              </w:r>
                              <w:r w:rsidRPr="00DE13F9">
                                <w:rPr>
                                  <w:rFonts w:ascii="Times New Roman" w:hAnsi="Times New Roman" w:cs="Times New Roman"/>
                                  <w:sz w:val="28"/>
                                  <w:szCs w:val="28"/>
                                </w:rPr>
                                <w:t>≥30 мг/г</w:t>
                              </w:r>
                            </w:p>
                          </w:txbxContent>
                        </wps:txbx>
                        <wps:bodyPr rot="0" vert="horz" wrap="square" lIns="91440" tIns="45720" rIns="91440" bIns="45720" anchor="t" anchorCtr="0" upright="1">
                          <a:noAutofit/>
                        </wps:bodyPr>
                      </wps:wsp>
                      <wps:wsp>
                        <wps:cNvPr id="736" name="AutoShape 13"/>
                        <wps:cNvSpPr>
                          <a:spLocks noChangeArrowheads="1"/>
                        </wps:cNvSpPr>
                        <wps:spPr bwMode="auto">
                          <a:xfrm>
                            <a:off x="6232" y="12705"/>
                            <a:ext cx="1102" cy="706"/>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23FC5" w:rsidRPr="00A63E51" w:rsidRDefault="00523FC5" w:rsidP="00BE542D">
                              <w:pPr>
                                <w:jc w:val="center"/>
                                <w:rPr>
                                  <w:rFonts w:ascii="Times New Roman" w:hAnsi="Times New Roman" w:cs="Times New Roman"/>
                                  <w:sz w:val="28"/>
                                  <w:szCs w:val="28"/>
                                </w:rPr>
                              </w:pPr>
                              <w:r w:rsidRPr="00A63E51">
                                <w:rPr>
                                  <w:rFonts w:ascii="Times New Roman" w:hAnsi="Times New Roman" w:cs="Times New Roman"/>
                                  <w:sz w:val="28"/>
                                  <w:szCs w:val="28"/>
                                </w:rPr>
                                <w:t>ДА</w:t>
                              </w:r>
                            </w:p>
                          </w:txbxContent>
                        </wps:txbx>
                        <wps:bodyPr rot="0" vert="horz" wrap="square" lIns="91440" tIns="45720" rIns="91440" bIns="45720" anchor="t" anchorCtr="0" upright="1">
                          <a:noAutofit/>
                        </wps:bodyPr>
                      </wps:wsp>
                      <wps:wsp>
                        <wps:cNvPr id="737" name="AutoShape 14"/>
                        <wps:cNvSpPr>
                          <a:spLocks noChangeArrowheads="1"/>
                        </wps:cNvSpPr>
                        <wps:spPr bwMode="auto">
                          <a:xfrm>
                            <a:off x="2204" y="14372"/>
                            <a:ext cx="1102" cy="706"/>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23FC5" w:rsidRPr="00A63E51" w:rsidRDefault="00523FC5" w:rsidP="00BE542D">
                              <w:pPr>
                                <w:jc w:val="center"/>
                                <w:rPr>
                                  <w:rFonts w:ascii="Times New Roman" w:hAnsi="Times New Roman" w:cs="Times New Roman"/>
                                  <w:sz w:val="28"/>
                                  <w:szCs w:val="28"/>
                                </w:rPr>
                              </w:pPr>
                              <w:r>
                                <w:rPr>
                                  <w:rFonts w:ascii="Times New Roman" w:hAnsi="Times New Roman" w:cs="Times New Roman"/>
                                  <w:sz w:val="28"/>
                                  <w:szCs w:val="28"/>
                                </w:rPr>
                                <w:t>НЕТ</w:t>
                              </w:r>
                            </w:p>
                          </w:txbxContent>
                        </wps:txbx>
                        <wps:bodyPr rot="0" vert="horz" wrap="square" lIns="91440" tIns="45720" rIns="91440" bIns="45720" anchor="t" anchorCtr="0" upright="1">
                          <a:noAutofit/>
                        </wps:bodyPr>
                      </wps:wsp>
                      <wps:wsp>
                        <wps:cNvPr id="738" name="AutoShape 15"/>
                        <wps:cNvSpPr>
                          <a:spLocks noChangeArrowheads="1"/>
                        </wps:cNvSpPr>
                        <wps:spPr bwMode="auto">
                          <a:xfrm>
                            <a:off x="4819" y="13569"/>
                            <a:ext cx="4348" cy="1617"/>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523FC5" w:rsidRPr="002074EB" w:rsidRDefault="00523FC5" w:rsidP="00BE542D">
                              <w:pPr>
                                <w:jc w:val="center"/>
                                <w:rPr>
                                  <w:rFonts w:ascii="Times New Roman" w:hAnsi="Times New Roman" w:cs="Times New Roman"/>
                                  <w:sz w:val="28"/>
                                  <w:szCs w:val="28"/>
                                </w:rPr>
                              </w:pPr>
                              <w:r>
                                <w:rPr>
                                  <w:rFonts w:ascii="Times New Roman" w:hAnsi="Times New Roman" w:cs="Times New Roman"/>
                                  <w:sz w:val="28"/>
                                  <w:szCs w:val="28"/>
                                </w:rPr>
                                <w:t>ХБП отсутствует (динамическое наблюдение и первичная профилактика)</w:t>
                              </w:r>
                            </w:p>
                          </w:txbxContent>
                        </wps:txbx>
                        <wps:bodyPr rot="0" vert="horz" wrap="square" lIns="91440" tIns="45720" rIns="91440" bIns="45720" anchor="t" anchorCtr="0" upright="1">
                          <a:noAutofit/>
                        </wps:bodyPr>
                      </wps:wsp>
                      <wps:wsp>
                        <wps:cNvPr id="739" name="AutoShape 21"/>
                        <wps:cNvCnPr>
                          <a:cxnSpLocks noChangeShapeType="1"/>
                        </wps:cNvCnPr>
                        <wps:spPr bwMode="auto">
                          <a:xfrm flipH="1">
                            <a:off x="3166" y="6627"/>
                            <a:ext cx="751" cy="434"/>
                          </a:xfrm>
                          <a:prstGeom prst="straightConnector1">
                            <a:avLst/>
                          </a:prstGeom>
                          <a:noFill/>
                          <a:ln w="762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40" name="AutoShape 22"/>
                        <wps:cNvCnPr>
                          <a:cxnSpLocks noChangeShapeType="1"/>
                        </wps:cNvCnPr>
                        <wps:spPr bwMode="auto">
                          <a:xfrm rot="16200000" flipH="1">
                            <a:off x="7595" y="6691"/>
                            <a:ext cx="751" cy="434"/>
                          </a:xfrm>
                          <a:prstGeom prst="straightConnector1">
                            <a:avLst/>
                          </a:prstGeom>
                          <a:noFill/>
                          <a:ln w="762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41" name="AutoShape 24"/>
                        <wps:cNvCnPr>
                          <a:cxnSpLocks noChangeShapeType="1"/>
                        </wps:cNvCnPr>
                        <wps:spPr bwMode="auto">
                          <a:xfrm>
                            <a:off x="3251" y="7951"/>
                            <a:ext cx="1" cy="617"/>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 name="AutoShape 25"/>
                        <wps:cNvCnPr>
                          <a:cxnSpLocks noChangeShapeType="1"/>
                        </wps:cNvCnPr>
                        <wps:spPr bwMode="auto">
                          <a:xfrm>
                            <a:off x="4868" y="9317"/>
                            <a:ext cx="543" cy="1"/>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 name="AutoShape 26"/>
                        <wps:cNvCnPr>
                          <a:cxnSpLocks noChangeShapeType="1"/>
                        </wps:cNvCnPr>
                        <wps:spPr bwMode="auto">
                          <a:xfrm>
                            <a:off x="6791" y="9316"/>
                            <a:ext cx="543" cy="1"/>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AutoShape 27"/>
                        <wps:cNvCnPr>
                          <a:cxnSpLocks noChangeShapeType="1"/>
                        </wps:cNvCnPr>
                        <wps:spPr bwMode="auto">
                          <a:xfrm>
                            <a:off x="5897" y="4199"/>
                            <a:ext cx="0" cy="481"/>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 name="AutoShape 28"/>
                        <wps:cNvCnPr>
                          <a:cxnSpLocks noChangeShapeType="1"/>
                        </wps:cNvCnPr>
                        <wps:spPr bwMode="auto">
                          <a:xfrm>
                            <a:off x="2879" y="10142"/>
                            <a:ext cx="1" cy="617"/>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6" name="AutoShape 29"/>
                        <wps:cNvCnPr>
                          <a:cxnSpLocks noChangeShapeType="1"/>
                        </wps:cNvCnPr>
                        <wps:spPr bwMode="auto">
                          <a:xfrm>
                            <a:off x="2844" y="11562"/>
                            <a:ext cx="1" cy="617"/>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AutoShape 30"/>
                        <wps:cNvCnPr>
                          <a:cxnSpLocks noChangeShapeType="1"/>
                        </wps:cNvCnPr>
                        <wps:spPr bwMode="auto">
                          <a:xfrm>
                            <a:off x="2872" y="13755"/>
                            <a:ext cx="1" cy="617"/>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AutoShape 31"/>
                        <wps:cNvCnPr>
                          <a:cxnSpLocks noChangeShapeType="1"/>
                        </wps:cNvCnPr>
                        <wps:spPr bwMode="auto">
                          <a:xfrm>
                            <a:off x="3672" y="15128"/>
                            <a:ext cx="1012" cy="1"/>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 name="AutoShape 32"/>
                        <wps:cNvCnPr>
                          <a:cxnSpLocks noChangeShapeType="1"/>
                        </wps:cNvCnPr>
                        <wps:spPr bwMode="auto">
                          <a:xfrm>
                            <a:off x="4257" y="12994"/>
                            <a:ext cx="1865" cy="1"/>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 name="AutoShape 33"/>
                        <wps:cNvCnPr>
                          <a:cxnSpLocks noChangeShapeType="1"/>
                        </wps:cNvCnPr>
                        <wps:spPr bwMode="auto">
                          <a:xfrm flipV="1">
                            <a:off x="7754" y="10409"/>
                            <a:ext cx="1411" cy="2446"/>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85pt;margin-top:25.45pt;width:495.55pt;height:617.85pt;z-index:251683840" coordorigin="1250,1960" coordsize="9439,1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">
                <v:roundrect id="AutoShape 4" o:spid="_x0000_s1027" style="position:absolute;left:2024;top:1960;width:8146;height:2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" fillcolor="#d8d8d8 [2732]">
                  <v:textbox>
                    <w:txbxContent>
                      <w:p w:rsidR="00523FC5" w:rsidRPr="00A63E51" w:rsidRDefault="00523FC5" w:rsidP="00BE542D">
                        <w:pPr>
                          <w:jc w:val="center"/>
                          <w:rPr>
                            <w:rFonts w:ascii="Times New Roman" w:hAnsi="Times New Roman" w:cs="Times New Roman"/>
                            <w:sz w:val="28"/>
                            <w:szCs w:val="28"/>
                            <w:lang w:val="kk-KZ"/>
                          </w:rPr>
                        </w:pPr>
                        <w:r w:rsidRPr="00A63E51">
                          <w:rPr>
                            <w:rFonts w:ascii="Times New Roman" w:hAnsi="Times New Roman" w:cs="Times New Roman"/>
                            <w:sz w:val="28"/>
                            <w:szCs w:val="28"/>
                            <w:lang w:val="kk-KZ"/>
                          </w:rPr>
                          <w:t xml:space="preserve">Пациент </w:t>
                        </w:r>
                        <w:r w:rsidRPr="00A63E51">
                          <w:rPr>
                            <w:rFonts w:ascii="Times New Roman" w:hAnsi="Times New Roman" w:cs="Times New Roman"/>
                            <w:sz w:val="28"/>
                            <w:szCs w:val="28"/>
                          </w:rPr>
                          <w:t>с наличием любого заболевания (см. пункт 1.8 – 1), которое может явиться причиной ХБП/ пациент с подозрением на одно из заболеваний, которое может явиться причиной ХБП (</w:t>
                        </w:r>
                        <w:proofErr w:type="gramStart"/>
                        <w:r w:rsidRPr="00A63E51">
                          <w:rPr>
                            <w:rFonts w:ascii="Times New Roman" w:hAnsi="Times New Roman" w:cs="Times New Roman"/>
                            <w:sz w:val="28"/>
                            <w:szCs w:val="28"/>
                          </w:rPr>
                          <w:t>см.пункт</w:t>
                        </w:r>
                        <w:proofErr w:type="gramEnd"/>
                        <w:r w:rsidRPr="00A63E51">
                          <w:rPr>
                            <w:rFonts w:ascii="Times New Roman" w:hAnsi="Times New Roman" w:cs="Times New Roman"/>
                            <w:sz w:val="28"/>
                            <w:szCs w:val="28"/>
                          </w:rPr>
                          <w:t xml:space="preserve"> 1.8-1)/ пациент с наличием семейного анамнеза ХБП/пациент с ранее перенесенным ОПП</w:t>
                        </w:r>
                      </w:p>
                      <w:p w:rsidR="00523FC5" w:rsidRPr="00191D0E" w:rsidRDefault="00523FC5" w:rsidP="00BE542D">
                        <w:pPr>
                          <w:rPr>
                            <w:lang w:val="kk-KZ"/>
                          </w:rPr>
                        </w:pPr>
                      </w:p>
                    </w:txbxContent>
                  </v:textbox>
                </v:roundrect>
                <v:roundrect id="AutoShape 5" o:spid="_x0000_s1028" style="position:absolute;left:3672;top:4680;width:4221;height:18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" fillcolor="#d8d8d8 [2732]">
                  <v:textbox>
                    <w:txbxContent>
                      <w:p w:rsidR="00523FC5" w:rsidRPr="00A63E51" w:rsidRDefault="00523FC5" w:rsidP="00BE542D">
                        <w:pPr>
                          <w:jc w:val="center"/>
                          <w:rPr>
                            <w:rFonts w:ascii="Times New Roman" w:hAnsi="Times New Roman" w:cs="Times New Roman"/>
                            <w:sz w:val="28"/>
                            <w:szCs w:val="28"/>
                            <w:lang w:val="kk-KZ"/>
                          </w:rPr>
                        </w:pPr>
                        <w:r w:rsidRPr="00A63E51">
                          <w:rPr>
                            <w:rFonts w:ascii="Times New Roman" w:hAnsi="Times New Roman" w:cs="Times New Roman"/>
                            <w:sz w:val="28"/>
                            <w:szCs w:val="28"/>
                            <w:lang w:val="kk-KZ"/>
                          </w:rPr>
                          <w:t>Маркеры повреждения почек в течение</w:t>
                        </w:r>
                        <w:r w:rsidRPr="00A63E51">
                          <w:rPr>
                            <w:rFonts w:ascii="Times New Roman" w:hAnsi="Times New Roman" w:cs="Times New Roman"/>
                            <w:sz w:val="28"/>
                            <w:szCs w:val="28"/>
                          </w:rPr>
                          <w:t xml:space="preserve"> 3</w:t>
                        </w:r>
                        <w:r w:rsidRPr="00A63E51">
                          <w:rPr>
                            <w:rFonts w:ascii="Times New Roman" w:hAnsi="Times New Roman" w:cs="Times New Roman"/>
                            <w:sz w:val="28"/>
                            <w:szCs w:val="28"/>
                            <w:lang w:val="kk-KZ"/>
                          </w:rPr>
                          <w:t xml:space="preserve"> месяцев и более</w:t>
                        </w:r>
                        <w:r>
                          <w:rPr>
                            <w:rFonts w:ascii="Times New Roman" w:hAnsi="Times New Roman" w:cs="Times New Roman"/>
                            <w:sz w:val="28"/>
                            <w:szCs w:val="28"/>
                            <w:lang w:val="kk-KZ"/>
                          </w:rPr>
                          <w:t xml:space="preserve"> (наличие одного маркера или более)</w:t>
                        </w:r>
                      </w:p>
                    </w:txbxContent>
                  </v:textbox>
                </v:roundrect>
                <v:roundrect id="AutoShape 6" o:spid="_x0000_s1029" style="position:absolute;left:7808;top:7368;width:1102;height:7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" fillcolor="#d8d8d8 [2732]">
                  <v:textbox>
                    <w:txbxContent>
                      <w:p w:rsidR="00523FC5" w:rsidRPr="00A63E51" w:rsidRDefault="00523FC5" w:rsidP="00BE542D">
                        <w:pPr>
                          <w:jc w:val="center"/>
                          <w:rPr>
                            <w:rFonts w:ascii="Times New Roman" w:hAnsi="Times New Roman" w:cs="Times New Roman"/>
                            <w:sz w:val="28"/>
                            <w:szCs w:val="28"/>
                          </w:rPr>
                        </w:pPr>
                        <w:r w:rsidRPr="00A63E51">
                          <w:rPr>
                            <w:rFonts w:ascii="Times New Roman" w:hAnsi="Times New Roman" w:cs="Times New Roman"/>
                            <w:sz w:val="28"/>
                            <w:szCs w:val="28"/>
                          </w:rPr>
                          <w:t>ДА</w:t>
                        </w:r>
                      </w:p>
                    </w:txbxContent>
                  </v:textbox>
                </v:roundrect>
                <v:roundrect id="AutoShape 7" o:spid="_x0000_s1030" style="position:absolute;left:2748;top:7211;width:1102;height:7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" fillcolor="#d8d8d8 [2732]">
                  <v:textbox>
                    <w:txbxContent>
                      <w:p w:rsidR="00523FC5" w:rsidRPr="00A63E51" w:rsidRDefault="00523FC5" w:rsidP="00BE542D">
                        <w:pPr>
                          <w:jc w:val="center"/>
                          <w:rPr>
                            <w:rFonts w:ascii="Times New Roman" w:hAnsi="Times New Roman" w:cs="Times New Roman"/>
                            <w:sz w:val="28"/>
                            <w:szCs w:val="28"/>
                          </w:rPr>
                        </w:pPr>
                        <w:r>
                          <w:rPr>
                            <w:rFonts w:ascii="Times New Roman" w:hAnsi="Times New Roman" w:cs="Times New Roman"/>
                            <w:sz w:val="28"/>
                            <w:szCs w:val="28"/>
                          </w:rPr>
                          <w:t>НЕТ</w:t>
                        </w:r>
                      </w:p>
                    </w:txbxContent>
                  </v:textbox>
                </v:roundrect>
                <v:roundrect id="AutoShape 8" o:spid="_x0000_s1031" style="position:absolute;left:1296;top:8583;width:3487;height:1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" fillcolor="#d8d8d8 [2732]">
                  <v:textbox>
                    <w:txbxContent>
                      <w:p w:rsidR="00523FC5" w:rsidRPr="002074EB" w:rsidRDefault="00523FC5" w:rsidP="00BE542D">
                        <w:pPr>
                          <w:jc w:val="center"/>
                          <w:rPr>
                            <w:rFonts w:ascii="Times New Roman" w:hAnsi="Times New Roman" w:cs="Times New Roman"/>
                            <w:sz w:val="28"/>
                            <w:szCs w:val="28"/>
                          </w:rPr>
                        </w:pPr>
                        <w:r w:rsidRPr="002074EB">
                          <w:rPr>
                            <w:rFonts w:ascii="Times New Roman" w:hAnsi="Times New Roman" w:cs="Times New Roman"/>
                            <w:sz w:val="28"/>
                            <w:szCs w:val="28"/>
                          </w:rPr>
                          <w:t xml:space="preserve">СКФ </w:t>
                        </w:r>
                        <w:proofErr w:type="gramStart"/>
                        <w:r w:rsidRPr="002074EB">
                          <w:rPr>
                            <w:rFonts w:ascii="Times New Roman" w:hAnsi="Times New Roman" w:cs="Times New Roman"/>
                            <w:sz w:val="28"/>
                            <w:szCs w:val="28"/>
                          </w:rPr>
                          <w:t>&lt; 60</w:t>
                        </w:r>
                        <w:proofErr w:type="gramEnd"/>
                        <w:r w:rsidRPr="002074EB">
                          <w:rPr>
                            <w:rFonts w:ascii="Times New Roman" w:hAnsi="Times New Roman" w:cs="Times New Roman"/>
                            <w:sz w:val="28"/>
                            <w:szCs w:val="28"/>
                          </w:rPr>
                          <w:t xml:space="preserve"> мл/мин/1,73 м² в течение 3 месяцев и более</w:t>
                        </w:r>
                      </w:p>
                    </w:txbxContent>
                  </v:textbox>
                </v:roundrect>
                <v:roundrect id="AutoShape 9" o:spid="_x0000_s1032" style="position:absolute;left:2306;top:10799;width:1102;height:7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" fillcolor="#d8d8d8 [2732]">
                  <v:textbox>
                    <w:txbxContent>
                      <w:p w:rsidR="00523FC5" w:rsidRPr="00A63E51" w:rsidRDefault="00523FC5" w:rsidP="00BE542D">
                        <w:pPr>
                          <w:jc w:val="center"/>
                          <w:rPr>
                            <w:rFonts w:ascii="Times New Roman" w:hAnsi="Times New Roman" w:cs="Times New Roman"/>
                            <w:sz w:val="28"/>
                            <w:szCs w:val="28"/>
                          </w:rPr>
                        </w:pPr>
                        <w:r>
                          <w:rPr>
                            <w:rFonts w:ascii="Times New Roman" w:hAnsi="Times New Roman" w:cs="Times New Roman"/>
                            <w:sz w:val="28"/>
                            <w:szCs w:val="28"/>
                          </w:rPr>
                          <w:t>НЕТ</w:t>
                        </w:r>
                      </w:p>
                    </w:txbxContent>
                  </v:textbox>
                </v:roundrect>
                <v:roundrect id="AutoShape 10" o:spid="_x0000_s1033" style="position:absolute;left:5523;top:8976;width:1102;height:7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" fillcolor="#d8d8d8 [2732]">
                  <v:textbox>
                    <w:txbxContent>
                      <w:p w:rsidR="00523FC5" w:rsidRPr="00A63E51" w:rsidRDefault="00523FC5" w:rsidP="00BE542D">
                        <w:pPr>
                          <w:jc w:val="center"/>
                          <w:rPr>
                            <w:rFonts w:ascii="Times New Roman" w:hAnsi="Times New Roman" w:cs="Times New Roman"/>
                            <w:sz w:val="28"/>
                            <w:szCs w:val="28"/>
                          </w:rPr>
                        </w:pPr>
                        <w:r w:rsidRPr="00A63E51">
                          <w:rPr>
                            <w:rFonts w:ascii="Times New Roman" w:hAnsi="Times New Roman" w:cs="Times New Roman"/>
                            <w:sz w:val="28"/>
                            <w:szCs w:val="28"/>
                          </w:rPr>
                          <w:t>ДА</w:t>
                        </w:r>
                      </w:p>
                    </w:txbxContent>
                  </v:textbox>
                </v:roundrect>
                <v:roundrect id="AutoShape 11" o:spid="_x0000_s1034" style="position:absolute;left:7499;top:8534;width:3190;height:17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" fillcolor="#7f7f7f [1612]">
                  <v:textbox>
                    <w:txbxContent>
                      <w:p w:rsidR="00523FC5" w:rsidRPr="003E0C63" w:rsidRDefault="00523FC5" w:rsidP="00BE542D">
                        <w:pPr>
                          <w:jc w:val="center"/>
                          <w:rPr>
                            <w:rFonts w:ascii="Times New Roman" w:hAnsi="Times New Roman" w:cs="Times New Roman"/>
                            <w:color w:val="FFFFFF" w:themeColor="background1"/>
                            <w:sz w:val="28"/>
                            <w:szCs w:val="28"/>
                            <w:lang w:val="kk-KZ"/>
                          </w:rPr>
                        </w:pPr>
                        <w:r w:rsidRPr="003E0C63">
                          <w:rPr>
                            <w:rFonts w:ascii="Times New Roman" w:hAnsi="Times New Roman" w:cs="Times New Roman"/>
                            <w:color w:val="FFFFFF" w:themeColor="background1"/>
                            <w:sz w:val="28"/>
                            <w:szCs w:val="28"/>
                            <w:lang w:val="kk-KZ"/>
                          </w:rPr>
                          <w:t>ХБП с расчетом стадии по СКФ (С1-С5) и альбуминурии (А1-А3)</w:t>
                        </w:r>
                      </w:p>
                    </w:txbxContent>
                  </v:textbox>
                </v:roundrect>
                <v:roundrect id="AutoShape 12" o:spid="_x0000_s1035" style="position:absolute;left:1250;top:12103;width:3032;height:16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" fillcolor="#d8d8d8 [2732]">
                  <v:textbox>
                    <w:txbxContent>
                      <w:p w:rsidR="00523FC5" w:rsidRPr="002074EB" w:rsidRDefault="00523FC5" w:rsidP="00BE542D">
                        <w:pPr>
                          <w:jc w:val="center"/>
                          <w:rPr>
                            <w:rFonts w:ascii="Times New Roman" w:hAnsi="Times New Roman" w:cs="Times New Roman"/>
                            <w:sz w:val="28"/>
                            <w:szCs w:val="28"/>
                          </w:rPr>
                        </w:pPr>
                        <w:r>
                          <w:rPr>
                            <w:rFonts w:ascii="Times New Roman" w:hAnsi="Times New Roman" w:cs="Times New Roman"/>
                            <w:sz w:val="28"/>
                            <w:szCs w:val="28"/>
                          </w:rPr>
                          <w:t xml:space="preserve">Отношение Альбумин/креатинин мочи </w:t>
                        </w:r>
                        <w:r w:rsidRPr="00DE13F9">
                          <w:rPr>
                            <w:rFonts w:ascii="Times New Roman" w:hAnsi="Times New Roman" w:cs="Times New Roman"/>
                            <w:sz w:val="28"/>
                            <w:szCs w:val="28"/>
                          </w:rPr>
                          <w:t>≥30 мг/г</w:t>
                        </w:r>
                      </w:p>
                    </w:txbxContent>
                  </v:textbox>
                </v:roundrect>
                <v:roundrect id="AutoShape 13" o:spid="_x0000_s1036" style="position:absolute;left:6232;top:12705;width:1102;height:7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" fillcolor="#d8d8d8 [2732]">
                  <v:textbox>
                    <w:txbxContent>
                      <w:p w:rsidR="00523FC5" w:rsidRPr="00A63E51" w:rsidRDefault="00523FC5" w:rsidP="00BE542D">
                        <w:pPr>
                          <w:jc w:val="center"/>
                          <w:rPr>
                            <w:rFonts w:ascii="Times New Roman" w:hAnsi="Times New Roman" w:cs="Times New Roman"/>
                            <w:sz w:val="28"/>
                            <w:szCs w:val="28"/>
                          </w:rPr>
                        </w:pPr>
                        <w:r w:rsidRPr="00A63E51">
                          <w:rPr>
                            <w:rFonts w:ascii="Times New Roman" w:hAnsi="Times New Roman" w:cs="Times New Roman"/>
                            <w:sz w:val="28"/>
                            <w:szCs w:val="28"/>
                          </w:rPr>
                          <w:t>ДА</w:t>
                        </w:r>
                      </w:p>
                    </w:txbxContent>
                  </v:textbox>
                </v:roundrect>
                <v:roundrect id="AutoShape 14" o:spid="_x0000_s1037" style="position:absolute;left:2204;top:14372;width:1102;height:7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" fillcolor="#d8d8d8 [2732]">
                  <v:textbox>
                    <w:txbxContent>
                      <w:p w:rsidR="00523FC5" w:rsidRPr="00A63E51" w:rsidRDefault="00523FC5" w:rsidP="00BE542D">
                        <w:pPr>
                          <w:jc w:val="center"/>
                          <w:rPr>
                            <w:rFonts w:ascii="Times New Roman" w:hAnsi="Times New Roman" w:cs="Times New Roman"/>
                            <w:sz w:val="28"/>
                            <w:szCs w:val="28"/>
                          </w:rPr>
                        </w:pPr>
                        <w:r>
                          <w:rPr>
                            <w:rFonts w:ascii="Times New Roman" w:hAnsi="Times New Roman" w:cs="Times New Roman"/>
                            <w:sz w:val="28"/>
                            <w:szCs w:val="28"/>
                          </w:rPr>
                          <w:t>НЕТ</w:t>
                        </w:r>
                      </w:p>
                    </w:txbxContent>
                  </v:textbox>
                </v:roundrect>
                <v:roundrect id="AutoShape 15" o:spid="_x0000_s1038" style="position:absolute;left:4819;top:13569;width:4348;height:16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" fillcolor="#d8d8d8 [2732]">
                  <v:textbox>
                    <w:txbxContent>
                      <w:p w:rsidR="00523FC5" w:rsidRPr="002074EB" w:rsidRDefault="00523FC5" w:rsidP="00BE542D">
                        <w:pPr>
                          <w:jc w:val="center"/>
                          <w:rPr>
                            <w:rFonts w:ascii="Times New Roman" w:hAnsi="Times New Roman" w:cs="Times New Roman"/>
                            <w:sz w:val="28"/>
                            <w:szCs w:val="28"/>
                          </w:rPr>
                        </w:pPr>
                        <w:r>
                          <w:rPr>
                            <w:rFonts w:ascii="Times New Roman" w:hAnsi="Times New Roman" w:cs="Times New Roman"/>
                            <w:sz w:val="28"/>
                            <w:szCs w:val="28"/>
                          </w:rPr>
                          <w:t>ХБП отсутствует (динамическое наблюдение и первичная профилактика)</w:t>
                        </w:r>
                      </w:p>
                    </w:txbxContent>
                  </v:textbox>
                </v:roundrect>
                <v:shapetype id="_x0000_t32" coordsize="21600,21600" o:spt="32" o:oned="t" path="m,l21600,21600e" filled="f">
                  <v:path arrowok="t" fillok="f" o:connecttype="none"/>
                  <o:lock v:ext="edit" shapetype="t"/>
                </v:shapetype>
                <v:shape id="AutoShape 21" o:spid="_x0000_s1039" type="#_x0000_t32" style="position:absolute;left:3166;top:6627;width:751;height:4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" strokecolor="black [3213]" strokeweight="6pt">
                  <v:stroke endarrow="block"/>
                </v:shape>
                <v:shape id="AutoShape 22" o:spid="_x0000_s1040" type="#_x0000_t32" style="position:absolute;left:7595;top:6691;width:751;height:43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" strokecolor="black [3213]" strokeweight="6pt">
                  <v:stroke endarrow="block"/>
                </v:shape>
                <v:shape id="AutoShape 24" o:spid="_x0000_s1041" type="#_x0000_t32" style="position:absolute;left:3251;top:7951;width:1;height: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" strokeweight="6pt">
                  <v:stroke endarrow="block"/>
                </v:shape>
                <v:shape id="AutoShape 25" o:spid="_x0000_s1042" type="#_x0000_t32" style="position:absolute;left:4868;top:9317;width:54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" strokeweight="6pt">
                  <v:stroke endarrow="block"/>
                </v:shape>
                <v:shape id="AutoShape 26" o:spid="_x0000_s1043" type="#_x0000_t32" style="position:absolute;left:6791;top:9316;width:54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" strokeweight="6pt">
                  <v:stroke endarrow="block"/>
                </v:shape>
                <v:shape id="AutoShape 27" o:spid="_x0000_s1044" type="#_x0000_t32" style="position:absolute;left:5897;top:4199;width:0;height: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" strokeweight="6pt">
                  <v:stroke endarrow="block"/>
                </v:shape>
                <v:shape id="AutoShape 28" o:spid="_x0000_s1045" type="#_x0000_t32" style="position:absolute;left:2879;top:10142;width:1;height: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" strokeweight="6pt">
                  <v:stroke endarrow="block"/>
                </v:shape>
                <v:shape id="AutoShape 29" o:spid="_x0000_s1046" type="#_x0000_t32" style="position:absolute;left:2844;top:11562;width:1;height: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" strokeweight="6pt">
                  <v:stroke endarrow="block"/>
                </v:shape>
                <v:shape id="AutoShape 30" o:spid="_x0000_s1047" type="#_x0000_t32" style="position:absolute;left:2872;top:13755;width:1;height: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" strokeweight="6pt">
                  <v:stroke endarrow="block"/>
                </v:shape>
                <v:shape id="AutoShape 31" o:spid="_x0000_s1048" type="#_x0000_t32" style="position:absolute;left:3672;top:15128;width:10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" strokeweight="6pt">
                  <v:stroke endarrow="block"/>
                </v:shape>
                <v:shape id="AutoShape 32" o:spid="_x0000_s1049" type="#_x0000_t32" style="position:absolute;left:4257;top:12994;width:18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" strokeweight="6pt">
                  <v:stroke endarrow="block"/>
                </v:shape>
                <v:shape id="AutoShape 33" o:spid="_x0000_s1050" type="#_x0000_t32" style="position:absolute;left:7754;top:10409;width:1411;height:24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" strokeweight="6pt">
                  <v:stroke endarrow="block"/>
                </v:shape>
              </v:group>
            </w:pict>
          </mc:Fallback>
        </mc:AlternateContent>
      </w:r>
      <w:r w:rsidR="00171BA2" w:rsidRPr="00DA25C4">
        <w:rPr>
          <w:rFonts w:ascii="Times New Roman" w:hAnsi="Times New Roman" w:cs="Times New Roman"/>
          <w:b/>
          <w:sz w:val="28"/>
          <w:szCs w:val="28"/>
        </w:rPr>
        <w:t>2.2 Диагностический алгоритм</w:t>
      </w:r>
      <w:r w:rsidR="00635082" w:rsidRPr="00DA25C4">
        <w:rPr>
          <w:rFonts w:ascii="Times New Roman" w:hAnsi="Times New Roman" w:cs="Times New Roman"/>
          <w:b/>
          <w:sz w:val="28"/>
          <w:szCs w:val="28"/>
        </w:rPr>
        <w:t xml:space="preserve"> [2]</w:t>
      </w:r>
      <w:r w:rsidR="00171BA2" w:rsidRPr="00DA25C4">
        <w:rPr>
          <w:rFonts w:ascii="Times New Roman" w:hAnsi="Times New Roman" w:cs="Times New Roman"/>
          <w:b/>
          <w:sz w:val="28"/>
          <w:szCs w:val="28"/>
        </w:rPr>
        <w:t>:</w:t>
      </w:r>
    </w:p>
    <w:p w:rsidR="00C65D29" w:rsidRPr="00DA25C4" w:rsidRDefault="00C65D29" w:rsidP="00171BA2">
      <w:pPr>
        <w:rPr>
          <w:rFonts w:ascii="Times New Roman" w:hAnsi="Times New Roman" w:cs="Times New Roman"/>
          <w:b/>
          <w:sz w:val="28"/>
          <w:szCs w:val="28"/>
        </w:rPr>
      </w:pPr>
    </w:p>
    <w:p w:rsidR="00BE542D" w:rsidRPr="00DA25C4" w:rsidRDefault="00BE542D" w:rsidP="00171BA2">
      <w:pPr>
        <w:rPr>
          <w:rFonts w:ascii="Times New Roman" w:hAnsi="Times New Roman" w:cs="Times New Roman"/>
          <w:b/>
          <w:sz w:val="28"/>
          <w:szCs w:val="28"/>
        </w:rPr>
      </w:pPr>
    </w:p>
    <w:p w:rsidR="00BE542D" w:rsidRPr="00DA25C4" w:rsidRDefault="00BE542D" w:rsidP="00171BA2">
      <w:pPr>
        <w:rPr>
          <w:rFonts w:ascii="Times New Roman" w:hAnsi="Times New Roman" w:cs="Times New Roman"/>
          <w:b/>
          <w:sz w:val="28"/>
          <w:szCs w:val="28"/>
        </w:rPr>
      </w:pPr>
    </w:p>
    <w:p w:rsidR="00BE542D" w:rsidRPr="00DA25C4" w:rsidRDefault="00BE542D" w:rsidP="00171BA2">
      <w:pPr>
        <w:rPr>
          <w:rFonts w:ascii="Times New Roman" w:hAnsi="Times New Roman" w:cs="Times New Roman"/>
          <w:b/>
          <w:sz w:val="28"/>
          <w:szCs w:val="28"/>
        </w:rPr>
      </w:pPr>
    </w:p>
    <w:p w:rsidR="00BE542D" w:rsidRPr="00DA25C4" w:rsidRDefault="00BE542D" w:rsidP="00171BA2">
      <w:pPr>
        <w:rPr>
          <w:rFonts w:ascii="Times New Roman" w:hAnsi="Times New Roman" w:cs="Times New Roman"/>
          <w:b/>
          <w:sz w:val="28"/>
          <w:szCs w:val="28"/>
        </w:rPr>
      </w:pPr>
    </w:p>
    <w:p w:rsidR="00BE542D" w:rsidRPr="00DA25C4" w:rsidRDefault="00BE542D" w:rsidP="00171BA2">
      <w:pPr>
        <w:rPr>
          <w:rFonts w:ascii="Times New Roman" w:hAnsi="Times New Roman" w:cs="Times New Roman"/>
          <w:b/>
          <w:sz w:val="28"/>
          <w:szCs w:val="28"/>
        </w:rPr>
      </w:pPr>
    </w:p>
    <w:p w:rsidR="00BE542D" w:rsidRPr="00DA25C4" w:rsidRDefault="00BE542D" w:rsidP="00171BA2">
      <w:pPr>
        <w:rPr>
          <w:rFonts w:ascii="Times New Roman" w:hAnsi="Times New Roman" w:cs="Times New Roman"/>
          <w:b/>
          <w:sz w:val="28"/>
          <w:szCs w:val="28"/>
        </w:rPr>
      </w:pPr>
    </w:p>
    <w:p w:rsidR="00BE542D" w:rsidRPr="00DA25C4" w:rsidRDefault="00BE542D" w:rsidP="00171BA2">
      <w:pPr>
        <w:rPr>
          <w:rFonts w:ascii="Times New Roman" w:hAnsi="Times New Roman" w:cs="Times New Roman"/>
          <w:b/>
          <w:sz w:val="28"/>
          <w:szCs w:val="28"/>
        </w:rPr>
      </w:pPr>
    </w:p>
    <w:p w:rsidR="00BE542D" w:rsidRPr="00DA25C4" w:rsidRDefault="00BE542D" w:rsidP="00171BA2">
      <w:pPr>
        <w:rPr>
          <w:rFonts w:ascii="Times New Roman" w:hAnsi="Times New Roman" w:cs="Times New Roman"/>
          <w:b/>
          <w:sz w:val="28"/>
          <w:szCs w:val="28"/>
        </w:rPr>
      </w:pPr>
    </w:p>
    <w:p w:rsidR="00BE542D" w:rsidRPr="00DA25C4" w:rsidRDefault="00BE542D" w:rsidP="00171BA2">
      <w:pPr>
        <w:rPr>
          <w:rFonts w:ascii="Times New Roman" w:hAnsi="Times New Roman" w:cs="Times New Roman"/>
          <w:b/>
          <w:sz w:val="28"/>
          <w:szCs w:val="28"/>
        </w:rPr>
      </w:pPr>
    </w:p>
    <w:p w:rsidR="00BE542D" w:rsidRPr="00DA25C4" w:rsidRDefault="00BE542D" w:rsidP="00171BA2">
      <w:pPr>
        <w:rPr>
          <w:rFonts w:ascii="Times New Roman" w:hAnsi="Times New Roman" w:cs="Times New Roman"/>
          <w:b/>
          <w:sz w:val="28"/>
          <w:szCs w:val="28"/>
        </w:rPr>
      </w:pPr>
    </w:p>
    <w:p w:rsidR="00BE542D" w:rsidRPr="00DA25C4" w:rsidRDefault="00BE542D" w:rsidP="00171BA2">
      <w:pPr>
        <w:rPr>
          <w:rFonts w:ascii="Times New Roman" w:hAnsi="Times New Roman" w:cs="Times New Roman"/>
          <w:b/>
          <w:sz w:val="28"/>
          <w:szCs w:val="28"/>
        </w:rPr>
      </w:pPr>
    </w:p>
    <w:p w:rsidR="00BE542D" w:rsidRPr="00DA25C4" w:rsidRDefault="00BE542D" w:rsidP="00171BA2">
      <w:pPr>
        <w:rPr>
          <w:rFonts w:ascii="Times New Roman" w:hAnsi="Times New Roman" w:cs="Times New Roman"/>
          <w:b/>
          <w:sz w:val="28"/>
          <w:szCs w:val="28"/>
        </w:rPr>
      </w:pPr>
    </w:p>
    <w:p w:rsidR="00BE542D" w:rsidRPr="00DA25C4" w:rsidRDefault="00BE542D" w:rsidP="00BE542D">
      <w:pPr>
        <w:tabs>
          <w:tab w:val="center" w:pos="4677"/>
          <w:tab w:val="left" w:pos="6386"/>
        </w:tabs>
        <w:rPr>
          <w:rFonts w:ascii="Times New Roman" w:hAnsi="Times New Roman" w:cs="Times New Roman"/>
          <w:b/>
          <w:sz w:val="28"/>
          <w:szCs w:val="28"/>
        </w:rPr>
      </w:pPr>
      <w:r w:rsidRPr="00DA25C4">
        <w:rPr>
          <w:rFonts w:ascii="Times New Roman" w:hAnsi="Times New Roman" w:cs="Times New Roman"/>
          <w:b/>
          <w:sz w:val="28"/>
          <w:szCs w:val="28"/>
        </w:rPr>
        <w:tab/>
      </w:r>
      <w:r w:rsidRPr="00DA25C4">
        <w:rPr>
          <w:rFonts w:ascii="Times New Roman" w:hAnsi="Times New Roman" w:cs="Times New Roman"/>
          <w:b/>
          <w:sz w:val="28"/>
          <w:szCs w:val="28"/>
        </w:rPr>
        <w:tab/>
      </w:r>
    </w:p>
    <w:p w:rsidR="00BE542D" w:rsidRPr="00DA25C4" w:rsidRDefault="00BE542D" w:rsidP="00171BA2">
      <w:pPr>
        <w:rPr>
          <w:rFonts w:ascii="Times New Roman" w:hAnsi="Times New Roman" w:cs="Times New Roman"/>
          <w:b/>
          <w:sz w:val="28"/>
          <w:szCs w:val="28"/>
        </w:rPr>
      </w:pPr>
    </w:p>
    <w:p w:rsidR="00BE542D" w:rsidRPr="00DA25C4" w:rsidRDefault="00BE542D" w:rsidP="00171BA2">
      <w:pPr>
        <w:rPr>
          <w:rFonts w:ascii="Times New Roman" w:hAnsi="Times New Roman" w:cs="Times New Roman"/>
          <w:b/>
          <w:sz w:val="28"/>
          <w:szCs w:val="28"/>
        </w:rPr>
      </w:pPr>
    </w:p>
    <w:p w:rsidR="005B59EA" w:rsidRDefault="005B59EA" w:rsidP="00171BA2">
      <w:pPr>
        <w:rPr>
          <w:rFonts w:ascii="Times New Roman" w:hAnsi="Times New Roman" w:cs="Times New Roman"/>
          <w:b/>
          <w:sz w:val="28"/>
          <w:szCs w:val="28"/>
        </w:rPr>
      </w:pPr>
    </w:p>
    <w:p w:rsidR="005B59EA" w:rsidRDefault="005B59EA" w:rsidP="00171BA2">
      <w:pPr>
        <w:rPr>
          <w:rFonts w:ascii="Times New Roman" w:hAnsi="Times New Roman" w:cs="Times New Roman"/>
          <w:b/>
          <w:sz w:val="28"/>
          <w:szCs w:val="28"/>
        </w:rPr>
      </w:pPr>
    </w:p>
    <w:p w:rsidR="005B59EA" w:rsidRDefault="005B59EA" w:rsidP="00171BA2">
      <w:pPr>
        <w:rPr>
          <w:rFonts w:ascii="Times New Roman" w:hAnsi="Times New Roman" w:cs="Times New Roman"/>
          <w:b/>
          <w:sz w:val="28"/>
          <w:szCs w:val="28"/>
        </w:rPr>
      </w:pPr>
    </w:p>
    <w:p w:rsidR="005B59EA" w:rsidRDefault="005B59EA" w:rsidP="00171BA2">
      <w:pPr>
        <w:rPr>
          <w:rFonts w:ascii="Times New Roman" w:hAnsi="Times New Roman" w:cs="Times New Roman"/>
          <w:b/>
          <w:sz w:val="28"/>
          <w:szCs w:val="28"/>
        </w:rPr>
      </w:pPr>
    </w:p>
    <w:p w:rsidR="005B59EA" w:rsidRDefault="005B59EA" w:rsidP="00171BA2">
      <w:pPr>
        <w:rPr>
          <w:rFonts w:ascii="Times New Roman" w:hAnsi="Times New Roman" w:cs="Times New Roman"/>
          <w:b/>
          <w:sz w:val="28"/>
          <w:szCs w:val="28"/>
        </w:rPr>
      </w:pPr>
    </w:p>
    <w:p w:rsidR="00305119" w:rsidRDefault="00305119" w:rsidP="00171BA2">
      <w:pPr>
        <w:rPr>
          <w:rFonts w:ascii="Times New Roman" w:hAnsi="Times New Roman" w:cs="Times New Roman"/>
          <w:b/>
          <w:sz w:val="28"/>
          <w:szCs w:val="28"/>
        </w:rPr>
      </w:pPr>
    </w:p>
    <w:p w:rsidR="00305119" w:rsidRDefault="00305119" w:rsidP="00171BA2">
      <w:pPr>
        <w:rPr>
          <w:rFonts w:ascii="Times New Roman" w:hAnsi="Times New Roman" w:cs="Times New Roman"/>
          <w:b/>
          <w:sz w:val="28"/>
          <w:szCs w:val="28"/>
        </w:rPr>
      </w:pPr>
    </w:p>
    <w:p w:rsidR="00A61F2C" w:rsidRDefault="00A61F2C" w:rsidP="00171BA2">
      <w:pPr>
        <w:rPr>
          <w:rFonts w:ascii="Times New Roman" w:hAnsi="Times New Roman" w:cs="Times New Roman"/>
          <w:b/>
          <w:sz w:val="28"/>
          <w:szCs w:val="28"/>
        </w:rPr>
      </w:pPr>
    </w:p>
    <w:p w:rsidR="00523369" w:rsidRPr="00CF108B" w:rsidRDefault="00171BA2" w:rsidP="00171BA2">
      <w:pPr>
        <w:rPr>
          <w:rFonts w:ascii="Times New Roman" w:hAnsi="Times New Roman" w:cs="Times New Roman"/>
          <w:b/>
          <w:sz w:val="28"/>
          <w:szCs w:val="28"/>
        </w:rPr>
      </w:pPr>
      <w:r w:rsidRPr="00CF108B">
        <w:rPr>
          <w:rFonts w:ascii="Times New Roman" w:hAnsi="Times New Roman" w:cs="Times New Roman"/>
          <w:b/>
          <w:sz w:val="28"/>
          <w:szCs w:val="28"/>
        </w:rPr>
        <w:lastRenderedPageBreak/>
        <w:t>2.3 Дифференциальный диагноз и обоснование дополнительных исследований</w:t>
      </w:r>
      <w:r w:rsidR="00AA02BC" w:rsidRPr="00CF108B">
        <w:rPr>
          <w:rFonts w:ascii="Times New Roman" w:hAnsi="Times New Roman" w:cs="Times New Roman"/>
          <w:b/>
          <w:sz w:val="28"/>
          <w:szCs w:val="28"/>
        </w:rPr>
        <w:t xml:space="preserve"> [</w:t>
      </w:r>
      <w:r w:rsidR="00B645BD" w:rsidRPr="00CF108B">
        <w:rPr>
          <w:rFonts w:ascii="Times New Roman" w:hAnsi="Times New Roman" w:cs="Times New Roman"/>
          <w:b/>
          <w:sz w:val="28"/>
          <w:szCs w:val="28"/>
        </w:rPr>
        <w:t xml:space="preserve">2, </w:t>
      </w:r>
      <w:r w:rsidR="00AA02BC" w:rsidRPr="00CF108B">
        <w:rPr>
          <w:rFonts w:ascii="Times New Roman" w:hAnsi="Times New Roman" w:cs="Times New Roman"/>
          <w:b/>
          <w:sz w:val="28"/>
          <w:szCs w:val="28"/>
        </w:rPr>
        <w:t>5</w:t>
      </w:r>
      <w:r w:rsidR="00B645BD" w:rsidRPr="00CF108B">
        <w:rPr>
          <w:rFonts w:ascii="Times New Roman" w:hAnsi="Times New Roman" w:cs="Times New Roman"/>
          <w:b/>
          <w:sz w:val="28"/>
          <w:szCs w:val="28"/>
        </w:rPr>
        <w:t>, 6</w:t>
      </w:r>
      <w:r w:rsidR="00AA02BC" w:rsidRPr="00CF108B">
        <w:rPr>
          <w:rFonts w:ascii="Times New Roman" w:hAnsi="Times New Roman" w:cs="Times New Roman"/>
          <w:b/>
          <w:sz w:val="28"/>
          <w:szCs w:val="28"/>
        </w:rPr>
        <w:t xml:space="preserve">] </w:t>
      </w:r>
    </w:p>
    <w:p w:rsidR="00B645BD" w:rsidRDefault="00A6688D" w:rsidP="00B645BD">
      <w:pPr>
        <w:rPr>
          <w:rFonts w:ascii="Times New Roman" w:hAnsi="Times New Roman" w:cs="Times New Roman"/>
          <w:b/>
          <w:sz w:val="28"/>
          <w:szCs w:val="28"/>
        </w:rPr>
      </w:pPr>
      <w:r w:rsidRPr="00CF108B">
        <w:rPr>
          <w:rFonts w:ascii="Times New Roman" w:hAnsi="Times New Roman" w:cs="Times New Roman"/>
          <w:b/>
          <w:sz w:val="28"/>
          <w:szCs w:val="28"/>
        </w:rPr>
        <w:t>Дополнительные л</w:t>
      </w:r>
      <w:r w:rsidR="00B645BD" w:rsidRPr="00CF108B">
        <w:rPr>
          <w:rFonts w:ascii="Times New Roman" w:hAnsi="Times New Roman" w:cs="Times New Roman"/>
          <w:b/>
          <w:sz w:val="28"/>
          <w:szCs w:val="28"/>
        </w:rPr>
        <w:t>абораторные исследования:</w:t>
      </w:r>
    </w:p>
    <w:p w:rsidR="00DE1FC1" w:rsidRDefault="00DE1FC1" w:rsidP="00DE1FC1">
      <w:pPr>
        <w:pStyle w:val="a4"/>
        <w:numPr>
          <w:ilvl w:val="0"/>
          <w:numId w:val="3"/>
        </w:numPr>
        <w:jc w:val="both"/>
        <w:rPr>
          <w:rFonts w:ascii="Times New Roman" w:hAnsi="Times New Roman" w:cs="Times New Roman"/>
          <w:sz w:val="28"/>
          <w:szCs w:val="28"/>
        </w:rPr>
      </w:pPr>
      <w:r w:rsidRPr="00DA25C4">
        <w:rPr>
          <w:rFonts w:ascii="Times New Roman" w:hAnsi="Times New Roman" w:cs="Times New Roman"/>
          <w:sz w:val="28"/>
          <w:szCs w:val="28"/>
          <w:lang w:val="kk-KZ"/>
        </w:rPr>
        <w:t>ОЖСС</w:t>
      </w:r>
      <w:r w:rsidR="00A9199A">
        <w:rPr>
          <w:rFonts w:ascii="Times New Roman" w:hAnsi="Times New Roman" w:cs="Times New Roman"/>
          <w:sz w:val="28"/>
          <w:szCs w:val="28"/>
          <w:lang w:val="kk-KZ"/>
        </w:rPr>
        <w:t xml:space="preserve"> (для оценки уровня дефицита железа</w:t>
      </w:r>
      <w:r w:rsidRPr="00DA25C4">
        <w:rPr>
          <w:rFonts w:ascii="Times New Roman" w:hAnsi="Times New Roman" w:cs="Times New Roman"/>
          <w:sz w:val="28"/>
          <w:szCs w:val="28"/>
          <w:lang w:val="kk-KZ"/>
        </w:rPr>
        <w:t>)</w:t>
      </w:r>
    </w:p>
    <w:p w:rsidR="00DE1FC1" w:rsidRDefault="00DE1FC1" w:rsidP="00DE1FC1">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 Ф</w:t>
      </w:r>
      <w:r w:rsidR="00A9199A">
        <w:rPr>
          <w:rFonts w:ascii="Times New Roman" w:hAnsi="Times New Roman" w:cs="Times New Roman"/>
          <w:sz w:val="28"/>
          <w:szCs w:val="28"/>
        </w:rPr>
        <w:t>ерритин (</w:t>
      </w:r>
      <w:r w:rsidR="00A9199A">
        <w:rPr>
          <w:rFonts w:ascii="Times New Roman" w:hAnsi="Times New Roman" w:cs="Times New Roman"/>
          <w:sz w:val="28"/>
          <w:szCs w:val="28"/>
          <w:lang w:val="kk-KZ"/>
        </w:rPr>
        <w:t>для оценки уровня дефицита железа, активности воспалительного процесса</w:t>
      </w:r>
      <w:r w:rsidRPr="00DA25C4">
        <w:rPr>
          <w:rFonts w:ascii="Times New Roman" w:hAnsi="Times New Roman" w:cs="Times New Roman"/>
          <w:sz w:val="28"/>
          <w:szCs w:val="28"/>
        </w:rPr>
        <w:t>)</w:t>
      </w:r>
    </w:p>
    <w:p w:rsidR="00DE1FC1" w:rsidRPr="00E21FA2" w:rsidRDefault="00DE1FC1" w:rsidP="00E21FA2">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Трансферрин</w:t>
      </w:r>
      <w:r w:rsidR="00A9199A">
        <w:rPr>
          <w:rFonts w:ascii="Times New Roman" w:hAnsi="Times New Roman" w:cs="Times New Roman"/>
          <w:sz w:val="28"/>
          <w:szCs w:val="28"/>
        </w:rPr>
        <w:t xml:space="preserve"> (</w:t>
      </w:r>
      <w:r w:rsidR="00A9199A">
        <w:rPr>
          <w:rFonts w:ascii="Times New Roman" w:hAnsi="Times New Roman" w:cs="Times New Roman"/>
          <w:sz w:val="28"/>
          <w:szCs w:val="28"/>
          <w:lang w:val="kk-KZ"/>
        </w:rPr>
        <w:t>для оценки уровня дефицита железа</w:t>
      </w:r>
      <w:r w:rsidR="00A9199A" w:rsidRPr="00DA25C4">
        <w:rPr>
          <w:rFonts w:ascii="Times New Roman" w:hAnsi="Times New Roman" w:cs="Times New Roman"/>
          <w:sz w:val="28"/>
          <w:szCs w:val="28"/>
        </w:rPr>
        <w:t>)</w:t>
      </w:r>
      <w:r w:rsidR="00A9199A">
        <w:rPr>
          <w:rFonts w:ascii="Times New Roman" w:hAnsi="Times New Roman" w:cs="Times New Roman"/>
          <w:sz w:val="28"/>
          <w:szCs w:val="28"/>
        </w:rPr>
        <w:t xml:space="preserve"> </w:t>
      </w:r>
      <w:r w:rsidRPr="00A9199A">
        <w:rPr>
          <w:rFonts w:ascii="Times New Roman" w:hAnsi="Times New Roman" w:cs="Times New Roman"/>
          <w:sz w:val="28"/>
          <w:szCs w:val="28"/>
        </w:rPr>
        <w:t xml:space="preserve"> </w:t>
      </w:r>
    </w:p>
    <w:p w:rsidR="00433D37" w:rsidRPr="00CF108B" w:rsidRDefault="003810C8" w:rsidP="00E56B7F">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САК </w:t>
      </w:r>
      <w:r w:rsidR="00433D37" w:rsidRPr="00CF108B">
        <w:rPr>
          <w:rFonts w:ascii="Times New Roman" w:hAnsi="Times New Roman" w:cs="Times New Roman"/>
          <w:sz w:val="28"/>
          <w:szCs w:val="28"/>
        </w:rPr>
        <w:t xml:space="preserve">мочи </w:t>
      </w:r>
      <w:proofErr w:type="gramStart"/>
      <w:r w:rsidR="00433D37" w:rsidRPr="00CF108B">
        <w:rPr>
          <w:rFonts w:ascii="Times New Roman" w:hAnsi="Times New Roman" w:cs="Times New Roman"/>
          <w:sz w:val="28"/>
          <w:szCs w:val="28"/>
        </w:rPr>
        <w:t>( ≥</w:t>
      </w:r>
      <w:proofErr w:type="gramEnd"/>
      <w:r w:rsidR="00433D37" w:rsidRPr="00CF108B">
        <w:rPr>
          <w:rFonts w:ascii="Times New Roman" w:hAnsi="Times New Roman" w:cs="Times New Roman"/>
          <w:sz w:val="28"/>
          <w:szCs w:val="28"/>
        </w:rPr>
        <w:t>30 мг/г [≥3 мг/ммоль])</w:t>
      </w:r>
      <w:r w:rsidR="006912A2" w:rsidRPr="00CF108B">
        <w:rPr>
          <w:rFonts w:ascii="Times New Roman" w:hAnsi="Times New Roman" w:cs="Times New Roman"/>
          <w:sz w:val="28"/>
          <w:szCs w:val="28"/>
        </w:rPr>
        <w:t xml:space="preserve"> (</w:t>
      </w:r>
      <w:r w:rsidR="001F009F">
        <w:rPr>
          <w:rFonts w:ascii="Times New Roman" w:hAnsi="Times New Roman" w:cs="Times New Roman"/>
          <w:sz w:val="28"/>
          <w:szCs w:val="28"/>
        </w:rPr>
        <w:t>для выявления</w:t>
      </w:r>
      <w:r w:rsidR="008B4183" w:rsidRPr="00CF108B">
        <w:rPr>
          <w:rFonts w:ascii="Times New Roman" w:hAnsi="Times New Roman" w:cs="Times New Roman"/>
          <w:sz w:val="28"/>
          <w:szCs w:val="28"/>
        </w:rPr>
        <w:t xml:space="preserve"> ХБП на ранних стадиях)  </w:t>
      </w:r>
    </w:p>
    <w:p w:rsidR="00993680" w:rsidRPr="00AC7318" w:rsidRDefault="00993680" w:rsidP="00E56B7F">
      <w:pPr>
        <w:pStyle w:val="a4"/>
        <w:numPr>
          <w:ilvl w:val="0"/>
          <w:numId w:val="4"/>
        </w:numPr>
        <w:jc w:val="both"/>
        <w:rPr>
          <w:rFonts w:ascii="Times New Roman" w:hAnsi="Times New Roman" w:cs="Times New Roman"/>
          <w:sz w:val="28"/>
          <w:szCs w:val="28"/>
        </w:rPr>
      </w:pPr>
      <w:r w:rsidRPr="00AC7318">
        <w:rPr>
          <w:rFonts w:ascii="Times New Roman" w:hAnsi="Times New Roman" w:cs="Times New Roman"/>
          <w:sz w:val="28"/>
          <w:szCs w:val="28"/>
        </w:rPr>
        <w:t xml:space="preserve">Газы и электролиты крови (бикарбонат, </w:t>
      </w:r>
      <w:r w:rsidRPr="00AC7318">
        <w:rPr>
          <w:rFonts w:ascii="Times New Roman" w:hAnsi="Times New Roman" w:cs="Times New Roman"/>
          <w:sz w:val="28"/>
          <w:szCs w:val="28"/>
          <w:lang w:val="kk-KZ"/>
        </w:rPr>
        <w:t>хлор</w:t>
      </w:r>
      <w:r w:rsidRPr="00AC7318">
        <w:rPr>
          <w:rFonts w:ascii="Times New Roman" w:hAnsi="Times New Roman" w:cs="Times New Roman"/>
          <w:sz w:val="28"/>
          <w:szCs w:val="28"/>
        </w:rPr>
        <w:t>,</w:t>
      </w:r>
      <w:r w:rsidRPr="00AC7318">
        <w:rPr>
          <w:rFonts w:ascii="Times New Roman" w:hAnsi="Times New Roman" w:cs="Times New Roman"/>
          <w:sz w:val="28"/>
          <w:szCs w:val="28"/>
          <w:lang w:val="kk-KZ"/>
        </w:rPr>
        <w:t xml:space="preserve"> магний</w:t>
      </w:r>
      <w:r w:rsidRPr="00AC7318">
        <w:rPr>
          <w:rFonts w:ascii="Times New Roman" w:hAnsi="Times New Roman" w:cs="Times New Roman"/>
          <w:sz w:val="28"/>
          <w:szCs w:val="28"/>
        </w:rPr>
        <w:t xml:space="preserve">, лактат, </w:t>
      </w:r>
      <w:r w:rsidRPr="00AC7318">
        <w:rPr>
          <w:rFonts w:ascii="Times New Roman" w:hAnsi="Times New Roman" w:cs="Times New Roman"/>
          <w:sz w:val="28"/>
          <w:szCs w:val="28"/>
          <w:lang w:val="en-US"/>
        </w:rPr>
        <w:t>pH</w:t>
      </w:r>
      <w:r w:rsidR="00ED0E8D" w:rsidRPr="00AC7318">
        <w:rPr>
          <w:rFonts w:ascii="Times New Roman" w:hAnsi="Times New Roman" w:cs="Times New Roman"/>
          <w:sz w:val="28"/>
          <w:szCs w:val="28"/>
        </w:rPr>
        <w:t xml:space="preserve"> </w:t>
      </w:r>
      <w:r w:rsidRPr="00AC7318">
        <w:rPr>
          <w:rFonts w:ascii="Times New Roman" w:hAnsi="Times New Roman" w:cs="Times New Roman"/>
          <w:sz w:val="28"/>
          <w:szCs w:val="28"/>
          <w:lang w:val="kk-KZ"/>
        </w:rPr>
        <w:t>и др</w:t>
      </w:r>
      <w:r w:rsidRPr="00AC7318">
        <w:rPr>
          <w:rFonts w:ascii="Times New Roman" w:hAnsi="Times New Roman" w:cs="Times New Roman"/>
          <w:sz w:val="28"/>
          <w:szCs w:val="28"/>
        </w:rPr>
        <w:t>.</w:t>
      </w:r>
      <w:r w:rsidR="005430E5" w:rsidRPr="00AC7318">
        <w:rPr>
          <w:rFonts w:ascii="Times New Roman" w:hAnsi="Times New Roman" w:cs="Times New Roman"/>
          <w:sz w:val="28"/>
          <w:szCs w:val="28"/>
        </w:rPr>
        <w:t xml:space="preserve"> для диагностики водно-электролитных нарушений</w:t>
      </w:r>
      <w:r w:rsidRPr="00AC7318">
        <w:rPr>
          <w:rFonts w:ascii="Times New Roman" w:hAnsi="Times New Roman" w:cs="Times New Roman"/>
          <w:sz w:val="28"/>
          <w:szCs w:val="28"/>
        </w:rPr>
        <w:t>)</w:t>
      </w:r>
    </w:p>
    <w:p w:rsidR="00892FB7" w:rsidRPr="00892FB7" w:rsidRDefault="00892FB7" w:rsidP="00892FB7">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 </w:t>
      </w:r>
      <w:r w:rsidR="00A9199A" w:rsidRPr="00A9199A">
        <w:rPr>
          <w:rFonts w:ascii="Times New Roman" w:hAnsi="Times New Roman" w:cs="Times New Roman"/>
          <w:sz w:val="28"/>
          <w:szCs w:val="28"/>
        </w:rPr>
        <w:t>ИФА на определение</w:t>
      </w:r>
      <w:r w:rsidR="00123862">
        <w:rPr>
          <w:rFonts w:ascii="Times New Roman" w:hAnsi="Times New Roman" w:cs="Times New Roman"/>
          <w:sz w:val="28"/>
          <w:szCs w:val="28"/>
        </w:rPr>
        <w:t xml:space="preserve"> гепатитов</w:t>
      </w:r>
      <w:r>
        <w:rPr>
          <w:rFonts w:ascii="Times New Roman" w:hAnsi="Times New Roman" w:cs="Times New Roman"/>
          <w:sz w:val="28"/>
          <w:szCs w:val="28"/>
        </w:rPr>
        <w:t xml:space="preserve"> </w:t>
      </w:r>
      <w:r>
        <w:rPr>
          <w:rFonts w:ascii="Times New Roman" w:hAnsi="Times New Roman" w:cs="Times New Roman"/>
          <w:sz w:val="28"/>
          <w:szCs w:val="28"/>
          <w:lang w:val="en-US"/>
        </w:rPr>
        <w:t>B</w:t>
      </w:r>
      <w:r w:rsidRPr="00892FB7">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 xml:space="preserve">, Д </w:t>
      </w:r>
      <w:r w:rsidRPr="00892FB7">
        <w:rPr>
          <w:rFonts w:ascii="Times New Roman" w:hAnsi="Times New Roman" w:cs="Times New Roman"/>
          <w:sz w:val="28"/>
          <w:szCs w:val="28"/>
        </w:rPr>
        <w:t xml:space="preserve">(с целью </w:t>
      </w:r>
      <w:proofErr w:type="gramStart"/>
      <w:r w:rsidR="00C661EB">
        <w:rPr>
          <w:rFonts w:ascii="Times New Roman" w:hAnsi="Times New Roman" w:cs="Times New Roman"/>
          <w:sz w:val="28"/>
          <w:szCs w:val="28"/>
        </w:rPr>
        <w:t>исключе</w:t>
      </w:r>
      <w:r>
        <w:rPr>
          <w:rFonts w:ascii="Times New Roman" w:hAnsi="Times New Roman" w:cs="Times New Roman"/>
          <w:sz w:val="28"/>
          <w:szCs w:val="28"/>
        </w:rPr>
        <w:t xml:space="preserve">ния </w:t>
      </w:r>
      <w:r w:rsidRPr="00892FB7">
        <w:rPr>
          <w:rFonts w:ascii="Times New Roman" w:hAnsi="Times New Roman" w:cs="Times New Roman"/>
          <w:sz w:val="28"/>
          <w:szCs w:val="28"/>
        </w:rPr>
        <w:t xml:space="preserve"> </w:t>
      </w:r>
      <w:r>
        <w:rPr>
          <w:rFonts w:ascii="Times New Roman" w:hAnsi="Times New Roman" w:cs="Times New Roman"/>
          <w:sz w:val="28"/>
          <w:szCs w:val="28"/>
        </w:rPr>
        <w:t>вирусного</w:t>
      </w:r>
      <w:proofErr w:type="gramEnd"/>
      <w:r>
        <w:rPr>
          <w:rFonts w:ascii="Times New Roman" w:hAnsi="Times New Roman" w:cs="Times New Roman"/>
          <w:sz w:val="28"/>
          <w:szCs w:val="28"/>
        </w:rPr>
        <w:t xml:space="preserve"> поражения</w:t>
      </w:r>
      <w:r w:rsidRPr="00892FB7">
        <w:rPr>
          <w:rFonts w:ascii="Times New Roman" w:hAnsi="Times New Roman" w:cs="Times New Roman"/>
          <w:sz w:val="28"/>
          <w:szCs w:val="28"/>
        </w:rPr>
        <w:t xml:space="preserve">)   </w:t>
      </w:r>
    </w:p>
    <w:p w:rsidR="00BB7757" w:rsidRPr="00892FB7" w:rsidRDefault="00892FB7" w:rsidP="00E56B7F">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ПЦР на наличие РНК гепатита С, гепатита Д, ДНК гепатита </w:t>
      </w:r>
      <w:r>
        <w:rPr>
          <w:rFonts w:ascii="Times New Roman" w:hAnsi="Times New Roman" w:cs="Times New Roman"/>
          <w:sz w:val="28"/>
          <w:szCs w:val="28"/>
          <w:lang w:val="en-US"/>
        </w:rPr>
        <w:t>B</w:t>
      </w:r>
      <w:r>
        <w:rPr>
          <w:rFonts w:ascii="Times New Roman" w:hAnsi="Times New Roman" w:cs="Times New Roman"/>
          <w:sz w:val="28"/>
          <w:szCs w:val="28"/>
        </w:rPr>
        <w:t xml:space="preserve"> при положительном результате</w:t>
      </w:r>
      <w:r w:rsidR="00123862">
        <w:rPr>
          <w:rFonts w:ascii="Times New Roman" w:hAnsi="Times New Roman" w:cs="Times New Roman"/>
          <w:sz w:val="28"/>
          <w:szCs w:val="28"/>
        </w:rPr>
        <w:t xml:space="preserve"> ИФА</w:t>
      </w:r>
      <w:r>
        <w:rPr>
          <w:rFonts w:ascii="Times New Roman" w:hAnsi="Times New Roman" w:cs="Times New Roman"/>
          <w:sz w:val="28"/>
          <w:szCs w:val="28"/>
        </w:rPr>
        <w:t xml:space="preserve"> </w:t>
      </w:r>
      <w:r w:rsidR="009D2ED2" w:rsidRPr="00892FB7">
        <w:rPr>
          <w:rFonts w:ascii="Times New Roman" w:hAnsi="Times New Roman" w:cs="Times New Roman"/>
          <w:sz w:val="28"/>
          <w:szCs w:val="28"/>
        </w:rPr>
        <w:t>(</w:t>
      </w:r>
      <w:r w:rsidRPr="00892FB7">
        <w:rPr>
          <w:rFonts w:ascii="Times New Roman" w:hAnsi="Times New Roman" w:cs="Times New Roman"/>
          <w:sz w:val="28"/>
          <w:szCs w:val="28"/>
        </w:rPr>
        <w:t>с целью необходимости проведения противовирусной терапии</w:t>
      </w:r>
      <w:r w:rsidR="009D2ED2" w:rsidRPr="00892FB7">
        <w:rPr>
          <w:rFonts w:ascii="Times New Roman" w:hAnsi="Times New Roman" w:cs="Times New Roman"/>
          <w:sz w:val="28"/>
          <w:szCs w:val="28"/>
        </w:rPr>
        <w:t>)</w:t>
      </w:r>
      <w:r w:rsidR="008D206F" w:rsidRPr="00892FB7">
        <w:rPr>
          <w:rFonts w:ascii="Times New Roman" w:hAnsi="Times New Roman" w:cs="Times New Roman"/>
          <w:sz w:val="28"/>
          <w:szCs w:val="28"/>
        </w:rPr>
        <w:t xml:space="preserve"> </w:t>
      </w:r>
    </w:p>
    <w:p w:rsidR="00892FB7" w:rsidRDefault="00BB7757" w:rsidP="00E56B7F">
      <w:pPr>
        <w:pStyle w:val="a4"/>
        <w:numPr>
          <w:ilvl w:val="0"/>
          <w:numId w:val="4"/>
        </w:numPr>
        <w:jc w:val="both"/>
        <w:rPr>
          <w:rFonts w:ascii="Times New Roman" w:hAnsi="Times New Roman" w:cs="Times New Roman"/>
          <w:sz w:val="28"/>
          <w:szCs w:val="28"/>
        </w:rPr>
      </w:pPr>
      <w:r w:rsidRPr="00892FB7">
        <w:rPr>
          <w:rFonts w:ascii="Times New Roman" w:hAnsi="Times New Roman" w:cs="Times New Roman"/>
          <w:sz w:val="28"/>
          <w:szCs w:val="28"/>
        </w:rPr>
        <w:t>ПЦР, ИФА на ЦМВ, вирус простого герпеса, Эпштейн-Барра</w:t>
      </w:r>
      <w:r w:rsidR="008D206F" w:rsidRPr="00892FB7">
        <w:rPr>
          <w:rFonts w:ascii="Times New Roman" w:hAnsi="Times New Roman" w:cs="Times New Roman"/>
          <w:sz w:val="28"/>
          <w:szCs w:val="28"/>
        </w:rPr>
        <w:t xml:space="preserve"> (</w:t>
      </w:r>
      <w:r w:rsidR="00892FB7">
        <w:rPr>
          <w:rFonts w:ascii="Times New Roman" w:hAnsi="Times New Roman" w:cs="Times New Roman"/>
          <w:sz w:val="28"/>
          <w:szCs w:val="28"/>
        </w:rPr>
        <w:t>иммунокомпрометированные пациенты для оценки вирусного поражения</w:t>
      </w:r>
      <w:r w:rsidR="008D206F" w:rsidRPr="00892FB7">
        <w:rPr>
          <w:rFonts w:ascii="Times New Roman" w:hAnsi="Times New Roman" w:cs="Times New Roman"/>
          <w:sz w:val="28"/>
          <w:szCs w:val="28"/>
        </w:rPr>
        <w:t>)</w:t>
      </w:r>
      <w:r w:rsidR="0002120B" w:rsidRPr="00892FB7">
        <w:rPr>
          <w:rFonts w:ascii="Times New Roman" w:hAnsi="Times New Roman" w:cs="Times New Roman"/>
          <w:sz w:val="28"/>
          <w:szCs w:val="28"/>
        </w:rPr>
        <w:t xml:space="preserve"> </w:t>
      </w:r>
    </w:p>
    <w:p w:rsidR="00CF76E2" w:rsidRPr="00892FB7" w:rsidRDefault="00CF76E2" w:rsidP="00E56B7F">
      <w:pPr>
        <w:pStyle w:val="a4"/>
        <w:numPr>
          <w:ilvl w:val="0"/>
          <w:numId w:val="4"/>
        </w:numPr>
        <w:jc w:val="both"/>
        <w:rPr>
          <w:rFonts w:ascii="Times New Roman" w:hAnsi="Times New Roman" w:cs="Times New Roman"/>
          <w:sz w:val="28"/>
          <w:szCs w:val="28"/>
        </w:rPr>
      </w:pPr>
      <w:r w:rsidRPr="00892FB7">
        <w:rPr>
          <w:rFonts w:ascii="Times New Roman" w:hAnsi="Times New Roman" w:cs="Times New Roman"/>
          <w:sz w:val="28"/>
          <w:szCs w:val="28"/>
        </w:rPr>
        <w:t>Гликозилированный гемоглобин</w:t>
      </w:r>
      <w:r w:rsidR="00892FB7">
        <w:rPr>
          <w:rFonts w:ascii="Times New Roman" w:hAnsi="Times New Roman" w:cs="Times New Roman"/>
          <w:sz w:val="28"/>
          <w:szCs w:val="28"/>
        </w:rPr>
        <w:t xml:space="preserve"> (для оценки степени </w:t>
      </w:r>
      <w:r w:rsidR="008D206F" w:rsidRPr="00892FB7">
        <w:rPr>
          <w:rFonts w:ascii="Times New Roman" w:hAnsi="Times New Roman" w:cs="Times New Roman"/>
          <w:sz w:val="28"/>
          <w:szCs w:val="28"/>
        </w:rPr>
        <w:t>компенсации СД)</w:t>
      </w:r>
    </w:p>
    <w:p w:rsidR="008D206F" w:rsidRPr="00CF108B" w:rsidRDefault="00993680" w:rsidP="00E56B7F">
      <w:pPr>
        <w:pStyle w:val="a4"/>
        <w:numPr>
          <w:ilvl w:val="0"/>
          <w:numId w:val="4"/>
        </w:numPr>
        <w:jc w:val="both"/>
        <w:rPr>
          <w:rFonts w:ascii="Times New Roman" w:hAnsi="Times New Roman" w:cs="Times New Roman"/>
          <w:sz w:val="28"/>
          <w:szCs w:val="28"/>
        </w:rPr>
      </w:pPr>
      <w:r w:rsidRPr="00AC7318">
        <w:rPr>
          <w:rFonts w:ascii="Times New Roman" w:hAnsi="Times New Roman" w:cs="Times New Roman"/>
          <w:sz w:val="28"/>
          <w:szCs w:val="28"/>
        </w:rPr>
        <w:t>Липидограмма (для определения степени нарушения</w:t>
      </w:r>
      <w:r w:rsidRPr="00CF108B">
        <w:rPr>
          <w:rFonts w:ascii="Times New Roman" w:hAnsi="Times New Roman" w:cs="Times New Roman"/>
          <w:sz w:val="28"/>
          <w:szCs w:val="28"/>
        </w:rPr>
        <w:t xml:space="preserve"> липидного обмена и ее коррекции)  </w:t>
      </w:r>
    </w:p>
    <w:p w:rsidR="00B645BD" w:rsidRPr="00CF108B" w:rsidRDefault="00B844FE" w:rsidP="00E56B7F">
      <w:pPr>
        <w:pStyle w:val="a4"/>
        <w:numPr>
          <w:ilvl w:val="0"/>
          <w:numId w:val="4"/>
        </w:numPr>
        <w:jc w:val="both"/>
        <w:rPr>
          <w:rFonts w:ascii="Times New Roman" w:hAnsi="Times New Roman" w:cs="Times New Roman"/>
          <w:sz w:val="28"/>
          <w:szCs w:val="28"/>
        </w:rPr>
      </w:pPr>
      <w:r w:rsidRPr="00CF108B">
        <w:rPr>
          <w:rFonts w:ascii="Times New Roman" w:hAnsi="Times New Roman" w:cs="Times New Roman"/>
          <w:sz w:val="28"/>
          <w:szCs w:val="28"/>
        </w:rPr>
        <w:t xml:space="preserve"> СРБ</w:t>
      </w:r>
      <w:r w:rsidR="005430E5" w:rsidRPr="00CF108B">
        <w:rPr>
          <w:rFonts w:ascii="Times New Roman" w:hAnsi="Times New Roman" w:cs="Times New Roman"/>
          <w:sz w:val="28"/>
          <w:szCs w:val="28"/>
        </w:rPr>
        <w:t xml:space="preserve"> (для</w:t>
      </w:r>
      <w:r w:rsidR="00E5708D">
        <w:rPr>
          <w:rFonts w:ascii="Times New Roman" w:hAnsi="Times New Roman" w:cs="Times New Roman"/>
          <w:sz w:val="28"/>
          <w:szCs w:val="28"/>
        </w:rPr>
        <w:t xml:space="preserve"> количественной</w:t>
      </w:r>
      <w:r w:rsidR="005430E5" w:rsidRPr="00CF108B">
        <w:rPr>
          <w:rFonts w:ascii="Times New Roman" w:hAnsi="Times New Roman" w:cs="Times New Roman"/>
          <w:sz w:val="28"/>
          <w:szCs w:val="28"/>
        </w:rPr>
        <w:t xml:space="preserve"> оценки степени </w:t>
      </w:r>
      <w:r w:rsidR="00993680" w:rsidRPr="00CF108B">
        <w:rPr>
          <w:rFonts w:ascii="Times New Roman" w:hAnsi="Times New Roman" w:cs="Times New Roman"/>
          <w:sz w:val="28"/>
          <w:szCs w:val="28"/>
        </w:rPr>
        <w:t xml:space="preserve">воспалительной реакции)  </w:t>
      </w:r>
    </w:p>
    <w:p w:rsidR="00CF76E2" w:rsidRPr="00CF108B" w:rsidRDefault="00B645BD" w:rsidP="00E56B7F">
      <w:pPr>
        <w:pStyle w:val="a4"/>
        <w:numPr>
          <w:ilvl w:val="0"/>
          <w:numId w:val="4"/>
        </w:numPr>
        <w:jc w:val="both"/>
        <w:rPr>
          <w:rFonts w:ascii="Times New Roman" w:hAnsi="Times New Roman" w:cs="Times New Roman"/>
          <w:sz w:val="28"/>
          <w:szCs w:val="28"/>
        </w:rPr>
      </w:pPr>
      <w:r w:rsidRPr="00CF108B">
        <w:rPr>
          <w:rFonts w:ascii="Times New Roman" w:hAnsi="Times New Roman" w:cs="Times New Roman"/>
          <w:sz w:val="28"/>
          <w:szCs w:val="28"/>
        </w:rPr>
        <w:t>Коагулограмма</w:t>
      </w:r>
      <w:r w:rsidR="00CF76E2" w:rsidRPr="00CF108B">
        <w:rPr>
          <w:rFonts w:ascii="Times New Roman" w:hAnsi="Times New Roman" w:cs="Times New Roman"/>
          <w:sz w:val="28"/>
          <w:szCs w:val="28"/>
        </w:rPr>
        <w:t>, Д-димеры</w:t>
      </w:r>
      <w:r w:rsidR="00892FB7">
        <w:rPr>
          <w:rFonts w:ascii="Times New Roman" w:hAnsi="Times New Roman" w:cs="Times New Roman"/>
          <w:sz w:val="28"/>
          <w:szCs w:val="28"/>
        </w:rPr>
        <w:t xml:space="preserve"> (для оценки риска развития тромбоэмболических осложнений</w:t>
      </w:r>
      <w:r w:rsidR="00CA161E">
        <w:rPr>
          <w:rFonts w:ascii="Times New Roman" w:hAnsi="Times New Roman" w:cs="Times New Roman"/>
          <w:sz w:val="28"/>
          <w:szCs w:val="28"/>
        </w:rPr>
        <w:t xml:space="preserve"> и коагулопатий</w:t>
      </w:r>
      <w:r w:rsidR="00B23ED8" w:rsidRPr="00CF108B">
        <w:rPr>
          <w:rFonts w:ascii="Times New Roman" w:hAnsi="Times New Roman" w:cs="Times New Roman"/>
          <w:sz w:val="28"/>
          <w:szCs w:val="28"/>
        </w:rPr>
        <w:t>)</w:t>
      </w:r>
    </w:p>
    <w:p w:rsidR="001F009F" w:rsidRDefault="00CF76E2" w:rsidP="001F009F">
      <w:pPr>
        <w:pStyle w:val="a4"/>
        <w:numPr>
          <w:ilvl w:val="0"/>
          <w:numId w:val="4"/>
        </w:numPr>
        <w:jc w:val="both"/>
        <w:rPr>
          <w:rFonts w:ascii="Times New Roman" w:hAnsi="Times New Roman" w:cs="Times New Roman"/>
          <w:sz w:val="28"/>
          <w:szCs w:val="28"/>
        </w:rPr>
      </w:pPr>
      <w:r w:rsidRPr="00CF108B">
        <w:rPr>
          <w:rFonts w:ascii="Times New Roman" w:hAnsi="Times New Roman" w:cs="Times New Roman"/>
          <w:sz w:val="28"/>
          <w:szCs w:val="28"/>
          <w:lang w:val="en-US"/>
        </w:rPr>
        <w:t>ANA</w:t>
      </w:r>
      <w:r w:rsidRPr="00CF108B">
        <w:rPr>
          <w:rFonts w:ascii="Times New Roman" w:hAnsi="Times New Roman" w:cs="Times New Roman"/>
          <w:sz w:val="28"/>
          <w:szCs w:val="28"/>
        </w:rPr>
        <w:t xml:space="preserve">, </w:t>
      </w:r>
      <w:r w:rsidRPr="00CF108B">
        <w:rPr>
          <w:rFonts w:ascii="Times New Roman" w:hAnsi="Times New Roman" w:cs="Times New Roman"/>
          <w:sz w:val="28"/>
          <w:szCs w:val="28"/>
          <w:lang w:val="en-US"/>
        </w:rPr>
        <w:t>ENA</w:t>
      </w:r>
      <w:r w:rsidRPr="00CF108B">
        <w:rPr>
          <w:rFonts w:ascii="Times New Roman" w:hAnsi="Times New Roman" w:cs="Times New Roman"/>
          <w:sz w:val="28"/>
          <w:szCs w:val="28"/>
        </w:rPr>
        <w:t xml:space="preserve">, </w:t>
      </w:r>
      <w:r w:rsidR="005B211F">
        <w:rPr>
          <w:rFonts w:ascii="Times New Roman" w:hAnsi="Times New Roman" w:cs="Times New Roman"/>
          <w:sz w:val="28"/>
          <w:szCs w:val="28"/>
          <w:lang w:val="en-US"/>
        </w:rPr>
        <w:t>A</w:t>
      </w:r>
      <w:r w:rsidR="005B211F">
        <w:rPr>
          <w:rFonts w:ascii="Times New Roman" w:hAnsi="Times New Roman" w:cs="Times New Roman"/>
          <w:sz w:val="28"/>
          <w:szCs w:val="28"/>
        </w:rPr>
        <w:t>НЦА</w:t>
      </w:r>
      <w:r w:rsidRPr="00CF108B">
        <w:rPr>
          <w:rFonts w:ascii="Times New Roman" w:hAnsi="Times New Roman" w:cs="Times New Roman"/>
          <w:sz w:val="28"/>
          <w:szCs w:val="28"/>
        </w:rPr>
        <w:t>, антитела к двуспиральной ДНК, волчаночный антикоагулянт</w:t>
      </w:r>
      <w:r w:rsidR="00BE78AD" w:rsidRPr="00CF108B">
        <w:rPr>
          <w:rFonts w:ascii="Times New Roman" w:hAnsi="Times New Roman" w:cs="Times New Roman"/>
          <w:sz w:val="28"/>
          <w:szCs w:val="28"/>
        </w:rPr>
        <w:t>, АНФ</w:t>
      </w:r>
      <w:r w:rsidR="00F63434">
        <w:rPr>
          <w:rFonts w:ascii="Times New Roman" w:hAnsi="Times New Roman" w:cs="Times New Roman"/>
          <w:sz w:val="28"/>
          <w:szCs w:val="28"/>
        </w:rPr>
        <w:t xml:space="preserve">, </w:t>
      </w:r>
      <w:r w:rsidR="001F009F" w:rsidRPr="00CA161E">
        <w:rPr>
          <w:rFonts w:ascii="Times New Roman" w:hAnsi="Times New Roman" w:cs="Times New Roman"/>
          <w:sz w:val="28"/>
          <w:szCs w:val="28"/>
        </w:rPr>
        <w:t>Антитела к бета-2-гликопротеину,</w:t>
      </w:r>
      <w:r w:rsidR="001933C1">
        <w:rPr>
          <w:rFonts w:ascii="Times New Roman" w:hAnsi="Times New Roman" w:cs="Times New Roman"/>
          <w:sz w:val="28"/>
          <w:szCs w:val="28"/>
        </w:rPr>
        <w:t xml:space="preserve"> С3-, С4- компоненты комплемента,</w:t>
      </w:r>
      <w:r w:rsidR="001F009F" w:rsidRPr="00CA161E">
        <w:rPr>
          <w:rFonts w:ascii="Times New Roman" w:hAnsi="Times New Roman" w:cs="Times New Roman"/>
          <w:sz w:val="28"/>
          <w:szCs w:val="28"/>
        </w:rPr>
        <w:t xml:space="preserve"> Антитела к кардиолипину, волчаночный антикоагулянт</w:t>
      </w:r>
      <w:r w:rsidR="001933C1">
        <w:rPr>
          <w:rFonts w:ascii="Times New Roman" w:hAnsi="Times New Roman" w:cs="Times New Roman"/>
          <w:sz w:val="28"/>
          <w:szCs w:val="28"/>
        </w:rPr>
        <w:t xml:space="preserve">, </w:t>
      </w:r>
      <w:r w:rsidR="001933C1" w:rsidRPr="001933C1">
        <w:rPr>
          <w:rFonts w:ascii="Times New Roman" w:hAnsi="Times New Roman" w:cs="Times New Roman"/>
          <w:sz w:val="28"/>
          <w:szCs w:val="28"/>
        </w:rPr>
        <w:t xml:space="preserve">антитела к антитромбину </w:t>
      </w:r>
      <w:r w:rsidR="001933C1" w:rsidRPr="001933C1">
        <w:rPr>
          <w:rFonts w:ascii="Times New Roman" w:hAnsi="Times New Roman" w:cs="Times New Roman"/>
          <w:sz w:val="28"/>
          <w:szCs w:val="28"/>
          <w:lang w:val="en-US"/>
        </w:rPr>
        <w:t>III</w:t>
      </w:r>
      <w:r w:rsidR="001933C1" w:rsidRPr="001933C1">
        <w:rPr>
          <w:rFonts w:ascii="Times New Roman" w:hAnsi="Times New Roman" w:cs="Times New Roman"/>
          <w:sz w:val="28"/>
          <w:szCs w:val="28"/>
        </w:rPr>
        <w:t>, антитромби</w:t>
      </w:r>
      <w:r w:rsidR="001933C1" w:rsidRPr="001933C1">
        <w:rPr>
          <w:rFonts w:ascii="Times New Roman" w:hAnsi="Times New Roman" w:cs="Times New Roman"/>
          <w:sz w:val="28"/>
          <w:szCs w:val="28"/>
          <w:lang w:val="kk-KZ"/>
        </w:rPr>
        <w:t>н</w:t>
      </w:r>
      <w:r w:rsidR="001933C1" w:rsidRPr="001933C1">
        <w:rPr>
          <w:rFonts w:ascii="Times New Roman" w:hAnsi="Times New Roman" w:cs="Times New Roman"/>
          <w:sz w:val="28"/>
          <w:szCs w:val="28"/>
        </w:rPr>
        <w:t xml:space="preserve"> </w:t>
      </w:r>
      <w:r w:rsidR="001933C1" w:rsidRPr="001933C1">
        <w:rPr>
          <w:rFonts w:ascii="Times New Roman" w:hAnsi="Times New Roman" w:cs="Times New Roman"/>
          <w:sz w:val="28"/>
          <w:szCs w:val="28"/>
          <w:lang w:val="en-US"/>
        </w:rPr>
        <w:t>III</w:t>
      </w:r>
      <w:r w:rsidR="001933C1" w:rsidRPr="001933C1">
        <w:rPr>
          <w:rFonts w:ascii="Times New Roman" w:hAnsi="Times New Roman" w:cs="Times New Roman"/>
          <w:sz w:val="28"/>
          <w:szCs w:val="28"/>
        </w:rPr>
        <w:t xml:space="preserve">, гомоцистеин, протеин С, протеин </w:t>
      </w:r>
      <w:r w:rsidR="001933C1" w:rsidRPr="001933C1">
        <w:rPr>
          <w:rFonts w:ascii="Times New Roman" w:hAnsi="Times New Roman" w:cs="Times New Roman"/>
          <w:sz w:val="28"/>
          <w:szCs w:val="28"/>
          <w:lang w:val="en-US"/>
        </w:rPr>
        <w:t>S</w:t>
      </w:r>
      <w:r w:rsidR="001933C1">
        <w:rPr>
          <w:rFonts w:ascii="Times New Roman" w:hAnsi="Times New Roman" w:cs="Times New Roman"/>
          <w:sz w:val="28"/>
          <w:szCs w:val="28"/>
        </w:rPr>
        <w:t xml:space="preserve">, </w:t>
      </w:r>
      <w:r w:rsidR="001933C1" w:rsidRPr="00CA161E">
        <w:rPr>
          <w:rFonts w:ascii="Times New Roman" w:hAnsi="Times New Roman" w:cs="Times New Roman"/>
          <w:sz w:val="28"/>
          <w:szCs w:val="28"/>
          <w:lang w:val="en-US"/>
        </w:rPr>
        <w:t>ADAMTS</w:t>
      </w:r>
      <w:r w:rsidR="001933C1" w:rsidRPr="00CA161E">
        <w:rPr>
          <w:rFonts w:ascii="Times New Roman" w:hAnsi="Times New Roman" w:cs="Times New Roman"/>
          <w:sz w:val="28"/>
          <w:szCs w:val="28"/>
        </w:rPr>
        <w:t xml:space="preserve">-13, уровень шизоцитов, гаптоглобин, лактатдегидрогеназа, проба Кумбса </w:t>
      </w:r>
      <w:r w:rsidR="00B23ED8" w:rsidRPr="001933C1">
        <w:rPr>
          <w:rFonts w:ascii="Times New Roman" w:hAnsi="Times New Roman" w:cs="Times New Roman"/>
          <w:sz w:val="28"/>
          <w:szCs w:val="28"/>
        </w:rPr>
        <w:t>(</w:t>
      </w:r>
      <w:r w:rsidR="001F009F" w:rsidRPr="001933C1">
        <w:rPr>
          <w:rFonts w:ascii="Times New Roman" w:hAnsi="Times New Roman" w:cs="Times New Roman"/>
          <w:sz w:val="28"/>
          <w:szCs w:val="28"/>
        </w:rPr>
        <w:t>для</w:t>
      </w:r>
      <w:r w:rsidR="00CA161E" w:rsidRPr="001933C1">
        <w:rPr>
          <w:rFonts w:ascii="Times New Roman" w:hAnsi="Times New Roman" w:cs="Times New Roman"/>
          <w:sz w:val="28"/>
          <w:szCs w:val="28"/>
        </w:rPr>
        <w:t xml:space="preserve"> специфической </w:t>
      </w:r>
      <w:r w:rsidR="001F009F" w:rsidRPr="001933C1">
        <w:rPr>
          <w:rFonts w:ascii="Times New Roman" w:hAnsi="Times New Roman" w:cs="Times New Roman"/>
          <w:sz w:val="28"/>
          <w:szCs w:val="28"/>
        </w:rPr>
        <w:t>диагностики</w:t>
      </w:r>
      <w:r w:rsidR="00CA161E" w:rsidRPr="001933C1">
        <w:rPr>
          <w:rFonts w:ascii="Times New Roman" w:hAnsi="Times New Roman" w:cs="Times New Roman"/>
          <w:sz w:val="28"/>
          <w:szCs w:val="28"/>
        </w:rPr>
        <w:t xml:space="preserve"> и мониторинга активности</w:t>
      </w:r>
      <w:r w:rsidR="001933C1" w:rsidRPr="001933C1">
        <w:rPr>
          <w:rFonts w:ascii="Times New Roman" w:hAnsi="Times New Roman" w:cs="Times New Roman"/>
          <w:sz w:val="28"/>
          <w:szCs w:val="28"/>
        </w:rPr>
        <w:t xml:space="preserve"> аутоиммунных заболеваний, тромбофилий</w:t>
      </w:r>
      <w:r w:rsidR="001933C1">
        <w:rPr>
          <w:rFonts w:ascii="Times New Roman" w:hAnsi="Times New Roman" w:cs="Times New Roman"/>
          <w:sz w:val="28"/>
          <w:szCs w:val="28"/>
        </w:rPr>
        <w:t>, ТМА</w:t>
      </w:r>
      <w:r w:rsidR="00B23ED8" w:rsidRPr="001933C1">
        <w:rPr>
          <w:rFonts w:ascii="Times New Roman" w:hAnsi="Times New Roman" w:cs="Times New Roman"/>
          <w:sz w:val="28"/>
          <w:szCs w:val="28"/>
        </w:rPr>
        <w:t>)</w:t>
      </w:r>
      <w:r w:rsidR="001933C1">
        <w:rPr>
          <w:rFonts w:ascii="Times New Roman" w:hAnsi="Times New Roman" w:cs="Times New Roman"/>
          <w:sz w:val="28"/>
          <w:szCs w:val="28"/>
        </w:rPr>
        <w:t xml:space="preserve"> </w:t>
      </w:r>
    </w:p>
    <w:p w:rsidR="00E95C0A" w:rsidRPr="00DE5C1F" w:rsidRDefault="00CF76E2" w:rsidP="00E56B7F">
      <w:pPr>
        <w:pStyle w:val="a4"/>
        <w:numPr>
          <w:ilvl w:val="0"/>
          <w:numId w:val="4"/>
        </w:numPr>
        <w:jc w:val="both"/>
        <w:rPr>
          <w:rFonts w:ascii="Times New Roman" w:hAnsi="Times New Roman" w:cs="Times New Roman"/>
          <w:sz w:val="28"/>
          <w:szCs w:val="28"/>
        </w:rPr>
      </w:pPr>
      <w:r w:rsidRPr="00CF108B">
        <w:rPr>
          <w:rFonts w:ascii="Times New Roman" w:hAnsi="Times New Roman" w:cs="Times New Roman"/>
          <w:sz w:val="28"/>
          <w:szCs w:val="28"/>
        </w:rPr>
        <w:t>Проба Зимницкого</w:t>
      </w:r>
      <w:r w:rsidR="00BE78AD" w:rsidRPr="00CF108B">
        <w:rPr>
          <w:rFonts w:ascii="Times New Roman" w:hAnsi="Times New Roman" w:cs="Times New Roman"/>
          <w:sz w:val="28"/>
          <w:szCs w:val="28"/>
        </w:rPr>
        <w:t xml:space="preserve"> (для определения концентрационной и выделительной </w:t>
      </w:r>
      <w:r w:rsidR="00BE78AD" w:rsidRPr="00DE5C1F">
        <w:rPr>
          <w:rFonts w:ascii="Times New Roman" w:hAnsi="Times New Roman" w:cs="Times New Roman"/>
          <w:sz w:val="28"/>
          <w:szCs w:val="28"/>
        </w:rPr>
        <w:t>функций почек)</w:t>
      </w:r>
    </w:p>
    <w:p w:rsidR="00DE5C1F" w:rsidRPr="00DE5C1F" w:rsidRDefault="00DE5C1F" w:rsidP="00E56B7F">
      <w:pPr>
        <w:pStyle w:val="a4"/>
        <w:numPr>
          <w:ilvl w:val="0"/>
          <w:numId w:val="4"/>
        </w:numPr>
        <w:jc w:val="both"/>
        <w:rPr>
          <w:rFonts w:ascii="Times New Roman" w:hAnsi="Times New Roman" w:cs="Times New Roman"/>
          <w:sz w:val="28"/>
          <w:szCs w:val="28"/>
        </w:rPr>
      </w:pPr>
      <w:r w:rsidRPr="00DE5C1F">
        <w:rPr>
          <w:rFonts w:ascii="Times New Roman" w:hAnsi="Times New Roman" w:cs="Times New Roman"/>
          <w:sz w:val="28"/>
          <w:szCs w:val="28"/>
        </w:rPr>
        <w:t>Исследование мочи на микобактерии туберкулеза (диагностика спец. процесса)</w:t>
      </w:r>
    </w:p>
    <w:p w:rsidR="00CA161E" w:rsidRPr="00DE5C1F" w:rsidRDefault="00CA161E" w:rsidP="00E56B7F">
      <w:pPr>
        <w:pStyle w:val="a4"/>
        <w:numPr>
          <w:ilvl w:val="0"/>
          <w:numId w:val="4"/>
        </w:numPr>
        <w:jc w:val="both"/>
        <w:rPr>
          <w:rFonts w:ascii="Times New Roman" w:hAnsi="Times New Roman" w:cs="Times New Roman"/>
          <w:sz w:val="28"/>
          <w:szCs w:val="28"/>
        </w:rPr>
      </w:pPr>
      <w:r w:rsidRPr="00DE5C1F">
        <w:rPr>
          <w:rFonts w:ascii="Times New Roman" w:hAnsi="Times New Roman" w:cs="Times New Roman"/>
          <w:sz w:val="28"/>
          <w:szCs w:val="28"/>
        </w:rPr>
        <w:t xml:space="preserve">Анализ на ВИЧ-инфекцию </w:t>
      </w:r>
    </w:p>
    <w:p w:rsidR="00267DDC" w:rsidRPr="00CA161E" w:rsidRDefault="00B645BD" w:rsidP="00CA161E">
      <w:pPr>
        <w:pStyle w:val="a4"/>
        <w:numPr>
          <w:ilvl w:val="0"/>
          <w:numId w:val="4"/>
        </w:numPr>
        <w:jc w:val="both"/>
        <w:rPr>
          <w:rFonts w:ascii="Times New Roman" w:hAnsi="Times New Roman" w:cs="Times New Roman"/>
          <w:sz w:val="28"/>
          <w:szCs w:val="28"/>
        </w:rPr>
      </w:pPr>
      <w:r w:rsidRPr="00CF108B">
        <w:rPr>
          <w:rFonts w:ascii="Times New Roman" w:hAnsi="Times New Roman" w:cs="Times New Roman"/>
          <w:sz w:val="28"/>
          <w:szCs w:val="28"/>
        </w:rPr>
        <w:t>Проба Реберга-Тареева</w:t>
      </w:r>
      <w:r w:rsidR="0002120B">
        <w:rPr>
          <w:rFonts w:ascii="Times New Roman" w:hAnsi="Times New Roman" w:cs="Times New Roman"/>
          <w:sz w:val="28"/>
          <w:szCs w:val="28"/>
        </w:rPr>
        <w:t xml:space="preserve"> </w:t>
      </w:r>
    </w:p>
    <w:p w:rsidR="00FA58A5" w:rsidRPr="00CF108B" w:rsidRDefault="00556819" w:rsidP="00C26F4D">
      <w:pPr>
        <w:ind w:left="360"/>
        <w:jc w:val="both"/>
        <w:rPr>
          <w:rFonts w:ascii="Times New Roman" w:hAnsi="Times New Roman" w:cs="Times New Roman"/>
          <w:sz w:val="28"/>
          <w:szCs w:val="28"/>
        </w:rPr>
      </w:pPr>
      <w:r w:rsidRPr="00CF108B">
        <w:rPr>
          <w:rFonts w:ascii="Times New Roman" w:hAnsi="Times New Roman" w:cs="Times New Roman"/>
          <w:sz w:val="28"/>
          <w:szCs w:val="28"/>
        </w:rPr>
        <w:lastRenderedPageBreak/>
        <w:t>С</w:t>
      </w:r>
      <w:r w:rsidR="00FA58A5" w:rsidRPr="00CF108B">
        <w:rPr>
          <w:rFonts w:ascii="Times New Roman" w:hAnsi="Times New Roman" w:cs="Times New Roman"/>
          <w:sz w:val="28"/>
          <w:szCs w:val="28"/>
          <w:lang w:val="kk-KZ"/>
        </w:rPr>
        <w:t>уществует ряд ситуаций, в которых использование расчетных методов оценки СКФ некорректно. В этих случаях необходимо воспользоваться стандартным измерением клиренса эндогенного креатинина (пробой Реберга-Тареева).</w:t>
      </w:r>
    </w:p>
    <w:tbl>
      <w:tblPr>
        <w:tblStyle w:val="a3"/>
        <w:tblW w:w="0" w:type="auto"/>
        <w:tblLook w:val="04A0" w:firstRow="1" w:lastRow="0" w:firstColumn="1" w:lastColumn="0" w:noHBand="0" w:noVBand="1"/>
      </w:tblPr>
      <w:tblGrid>
        <w:gridCol w:w="9571"/>
      </w:tblGrid>
      <w:tr w:rsidR="00FA58A5" w:rsidRPr="00CF108B" w:rsidTr="00F65737">
        <w:tc>
          <w:tcPr>
            <w:tcW w:w="9571" w:type="dxa"/>
          </w:tcPr>
          <w:p w:rsidR="00FA58A5" w:rsidRPr="00CF108B" w:rsidRDefault="00FA58A5" w:rsidP="00C26F4D">
            <w:pPr>
              <w:pStyle w:val="Default"/>
              <w:jc w:val="both"/>
              <w:rPr>
                <w:sz w:val="28"/>
                <w:szCs w:val="28"/>
              </w:rPr>
            </w:pPr>
            <w:r w:rsidRPr="00CF108B">
              <w:rPr>
                <w:sz w:val="28"/>
                <w:szCs w:val="28"/>
              </w:rPr>
              <w:t>нестандартные размеры тела (пациенты с ампутацией конечностей, бодибилдеры);</w:t>
            </w:r>
          </w:p>
        </w:tc>
      </w:tr>
      <w:tr w:rsidR="00FA58A5" w:rsidRPr="00CF108B" w:rsidTr="00F65737">
        <w:tc>
          <w:tcPr>
            <w:tcW w:w="9571" w:type="dxa"/>
          </w:tcPr>
          <w:p w:rsidR="00FA58A5" w:rsidRPr="00CF108B" w:rsidRDefault="00FA58A5" w:rsidP="00C26F4D">
            <w:pPr>
              <w:jc w:val="both"/>
              <w:rPr>
                <w:rFonts w:ascii="Times New Roman" w:hAnsi="Times New Roman" w:cs="Times New Roman"/>
                <w:sz w:val="28"/>
                <w:szCs w:val="28"/>
              </w:rPr>
            </w:pPr>
            <w:r w:rsidRPr="00CF108B">
              <w:rPr>
                <w:rFonts w:ascii="Times New Roman" w:hAnsi="Times New Roman" w:cs="Times New Roman"/>
                <w:sz w:val="28"/>
                <w:szCs w:val="28"/>
              </w:rPr>
              <w:t>выраженные истощение и ожирение (ИМТ&lt;</w:t>
            </w:r>
            <w:r w:rsidR="00123862">
              <w:rPr>
                <w:rFonts w:ascii="Times New Roman" w:hAnsi="Times New Roman" w:cs="Times New Roman"/>
                <w:sz w:val="28"/>
                <w:szCs w:val="28"/>
              </w:rPr>
              <w:t xml:space="preserve"> </w:t>
            </w:r>
            <w:r w:rsidRPr="00CF108B">
              <w:rPr>
                <w:rFonts w:ascii="Times New Roman" w:hAnsi="Times New Roman" w:cs="Times New Roman"/>
                <w:sz w:val="28"/>
                <w:szCs w:val="28"/>
              </w:rPr>
              <w:t>15 и &gt;</w:t>
            </w:r>
            <w:r w:rsidR="00123862">
              <w:rPr>
                <w:rFonts w:ascii="Times New Roman" w:hAnsi="Times New Roman" w:cs="Times New Roman"/>
                <w:sz w:val="28"/>
                <w:szCs w:val="28"/>
              </w:rPr>
              <w:t xml:space="preserve"> </w:t>
            </w:r>
            <w:r w:rsidRPr="00CF108B">
              <w:rPr>
                <w:rFonts w:ascii="Times New Roman" w:hAnsi="Times New Roman" w:cs="Times New Roman"/>
                <w:sz w:val="28"/>
                <w:szCs w:val="28"/>
              </w:rPr>
              <w:t>40 кг/м2);</w:t>
            </w:r>
          </w:p>
        </w:tc>
      </w:tr>
      <w:tr w:rsidR="00FA58A5" w:rsidRPr="00CF108B" w:rsidTr="00F65737">
        <w:tc>
          <w:tcPr>
            <w:tcW w:w="9571" w:type="dxa"/>
          </w:tcPr>
          <w:p w:rsidR="00FA58A5" w:rsidRPr="00CF108B" w:rsidRDefault="00FA58A5" w:rsidP="00C26F4D">
            <w:pPr>
              <w:jc w:val="both"/>
              <w:rPr>
                <w:rFonts w:ascii="Times New Roman" w:hAnsi="Times New Roman" w:cs="Times New Roman"/>
                <w:sz w:val="28"/>
                <w:szCs w:val="28"/>
                <w:lang w:val="kk-KZ"/>
              </w:rPr>
            </w:pPr>
            <w:r w:rsidRPr="00CF108B">
              <w:rPr>
                <w:rFonts w:ascii="Times New Roman" w:hAnsi="Times New Roman" w:cs="Times New Roman"/>
                <w:sz w:val="28"/>
                <w:szCs w:val="28"/>
                <w:lang w:val="kk-KZ"/>
              </w:rPr>
              <w:t>беременность;</w:t>
            </w:r>
          </w:p>
        </w:tc>
      </w:tr>
      <w:tr w:rsidR="00FA58A5" w:rsidRPr="00CF108B" w:rsidTr="00F65737">
        <w:tc>
          <w:tcPr>
            <w:tcW w:w="9571" w:type="dxa"/>
          </w:tcPr>
          <w:p w:rsidR="00FA58A5" w:rsidRPr="00CF108B" w:rsidRDefault="00FA58A5" w:rsidP="00C26F4D">
            <w:pPr>
              <w:jc w:val="both"/>
              <w:rPr>
                <w:rFonts w:ascii="Times New Roman" w:hAnsi="Times New Roman" w:cs="Times New Roman"/>
                <w:sz w:val="28"/>
                <w:szCs w:val="28"/>
                <w:lang w:val="kk-KZ"/>
              </w:rPr>
            </w:pPr>
            <w:r w:rsidRPr="00CF108B">
              <w:rPr>
                <w:rFonts w:ascii="Times New Roman" w:hAnsi="Times New Roman" w:cs="Times New Roman"/>
                <w:sz w:val="28"/>
                <w:szCs w:val="28"/>
                <w:lang w:val="kk-KZ"/>
              </w:rPr>
              <w:t>заболевания скелетной мускулатуры (миодистрофии);</w:t>
            </w:r>
          </w:p>
        </w:tc>
      </w:tr>
      <w:tr w:rsidR="00FA58A5" w:rsidRPr="00CF108B" w:rsidTr="00F65737">
        <w:tc>
          <w:tcPr>
            <w:tcW w:w="9571" w:type="dxa"/>
          </w:tcPr>
          <w:p w:rsidR="00FA58A5" w:rsidRPr="00CF108B" w:rsidRDefault="00FA58A5" w:rsidP="00C26F4D">
            <w:pPr>
              <w:jc w:val="both"/>
              <w:rPr>
                <w:rFonts w:ascii="Times New Roman" w:hAnsi="Times New Roman" w:cs="Times New Roman"/>
                <w:sz w:val="28"/>
                <w:szCs w:val="28"/>
                <w:lang w:val="kk-KZ"/>
              </w:rPr>
            </w:pPr>
            <w:r w:rsidRPr="00CF108B">
              <w:rPr>
                <w:rFonts w:ascii="Times New Roman" w:hAnsi="Times New Roman" w:cs="Times New Roman"/>
                <w:sz w:val="28"/>
                <w:szCs w:val="28"/>
                <w:lang w:val="kk-KZ"/>
              </w:rPr>
              <w:t>параплегия и квадриплегия;</w:t>
            </w:r>
          </w:p>
        </w:tc>
      </w:tr>
      <w:tr w:rsidR="00FA58A5" w:rsidRPr="00CF108B" w:rsidTr="00F65737">
        <w:tc>
          <w:tcPr>
            <w:tcW w:w="9571" w:type="dxa"/>
          </w:tcPr>
          <w:p w:rsidR="00FA58A5" w:rsidRPr="00CF108B" w:rsidRDefault="00FA58A5" w:rsidP="00C26F4D">
            <w:pPr>
              <w:jc w:val="both"/>
              <w:rPr>
                <w:rFonts w:ascii="Times New Roman" w:hAnsi="Times New Roman" w:cs="Times New Roman"/>
                <w:sz w:val="28"/>
                <w:szCs w:val="28"/>
                <w:lang w:val="kk-KZ"/>
              </w:rPr>
            </w:pPr>
            <w:r w:rsidRPr="00CF108B">
              <w:rPr>
                <w:rFonts w:ascii="Times New Roman" w:hAnsi="Times New Roman" w:cs="Times New Roman"/>
                <w:sz w:val="28"/>
                <w:szCs w:val="28"/>
                <w:lang w:val="kk-KZ"/>
              </w:rPr>
              <w:t>вегетарианская диета;</w:t>
            </w:r>
          </w:p>
        </w:tc>
      </w:tr>
      <w:tr w:rsidR="00FA58A5" w:rsidRPr="00CF108B" w:rsidTr="00F65737">
        <w:tc>
          <w:tcPr>
            <w:tcW w:w="9571" w:type="dxa"/>
          </w:tcPr>
          <w:p w:rsidR="00FA58A5" w:rsidRPr="00CF108B" w:rsidRDefault="00FA58A5" w:rsidP="00C26F4D">
            <w:pPr>
              <w:jc w:val="both"/>
              <w:rPr>
                <w:rFonts w:ascii="Times New Roman" w:hAnsi="Times New Roman" w:cs="Times New Roman"/>
                <w:sz w:val="28"/>
                <w:szCs w:val="28"/>
              </w:rPr>
            </w:pPr>
            <w:r w:rsidRPr="00CF108B">
              <w:rPr>
                <w:rFonts w:ascii="Times New Roman" w:hAnsi="Times New Roman" w:cs="Times New Roman"/>
                <w:sz w:val="28"/>
                <w:szCs w:val="28"/>
              </w:rPr>
              <w:t>быстрое снижение функции почек (острый и быстропрогрессирующий гломерулонефрит, острое почечное повреждение);</w:t>
            </w:r>
          </w:p>
        </w:tc>
      </w:tr>
      <w:tr w:rsidR="00FA58A5" w:rsidRPr="00CF108B" w:rsidTr="00F65737">
        <w:tc>
          <w:tcPr>
            <w:tcW w:w="9571" w:type="dxa"/>
          </w:tcPr>
          <w:p w:rsidR="00FA58A5" w:rsidRPr="00CF108B" w:rsidRDefault="00FA58A5" w:rsidP="00C26F4D">
            <w:pPr>
              <w:jc w:val="both"/>
              <w:rPr>
                <w:rFonts w:ascii="Times New Roman" w:hAnsi="Times New Roman" w:cs="Times New Roman"/>
                <w:sz w:val="28"/>
                <w:szCs w:val="28"/>
              </w:rPr>
            </w:pPr>
            <w:r w:rsidRPr="00CF108B">
              <w:rPr>
                <w:rFonts w:ascii="Times New Roman" w:hAnsi="Times New Roman" w:cs="Times New Roman"/>
                <w:sz w:val="28"/>
                <w:szCs w:val="28"/>
              </w:rPr>
              <w:t>необходимость назначения токсичных препаратов, выводимых почками (например, химиотерапия) – для определения их безопасной дозы;</w:t>
            </w:r>
          </w:p>
        </w:tc>
      </w:tr>
      <w:tr w:rsidR="00FA58A5" w:rsidRPr="00CF108B" w:rsidTr="00F65737">
        <w:tc>
          <w:tcPr>
            <w:tcW w:w="9571" w:type="dxa"/>
          </w:tcPr>
          <w:p w:rsidR="00FA58A5" w:rsidRPr="00CF108B" w:rsidRDefault="00FA58A5" w:rsidP="00C26F4D">
            <w:pPr>
              <w:jc w:val="both"/>
              <w:rPr>
                <w:rFonts w:ascii="Times New Roman" w:hAnsi="Times New Roman" w:cs="Times New Roman"/>
                <w:sz w:val="28"/>
                <w:szCs w:val="28"/>
              </w:rPr>
            </w:pPr>
            <w:r w:rsidRPr="00CF108B">
              <w:rPr>
                <w:rFonts w:ascii="Times New Roman" w:hAnsi="Times New Roman" w:cs="Times New Roman"/>
                <w:sz w:val="28"/>
                <w:szCs w:val="28"/>
              </w:rPr>
              <w:t>при решении вопроса о начале заместительной почечной терапии;</w:t>
            </w:r>
          </w:p>
        </w:tc>
      </w:tr>
      <w:tr w:rsidR="00FA58A5" w:rsidRPr="00CF108B" w:rsidTr="00F65737">
        <w:tc>
          <w:tcPr>
            <w:tcW w:w="9571" w:type="dxa"/>
          </w:tcPr>
          <w:p w:rsidR="00FA58A5" w:rsidRPr="00CF108B" w:rsidRDefault="00FA58A5" w:rsidP="00C26F4D">
            <w:pPr>
              <w:jc w:val="both"/>
              <w:rPr>
                <w:rFonts w:ascii="Times New Roman" w:hAnsi="Times New Roman" w:cs="Times New Roman"/>
                <w:sz w:val="28"/>
                <w:szCs w:val="28"/>
                <w:lang w:val="kk-KZ"/>
              </w:rPr>
            </w:pPr>
            <w:r w:rsidRPr="00CF108B">
              <w:rPr>
                <w:rFonts w:ascii="Times New Roman" w:hAnsi="Times New Roman" w:cs="Times New Roman"/>
                <w:sz w:val="28"/>
                <w:szCs w:val="28"/>
                <w:lang w:val="kk-KZ"/>
              </w:rPr>
              <w:t>больные с почечным трансплантатом.</w:t>
            </w:r>
          </w:p>
        </w:tc>
      </w:tr>
    </w:tbl>
    <w:p w:rsidR="00FA58A5" w:rsidRPr="00CF108B" w:rsidRDefault="00FA58A5" w:rsidP="00C26F4D">
      <w:pPr>
        <w:pStyle w:val="a4"/>
        <w:jc w:val="both"/>
        <w:rPr>
          <w:rFonts w:ascii="Times New Roman" w:hAnsi="Times New Roman" w:cs="Times New Roman"/>
          <w:sz w:val="28"/>
          <w:szCs w:val="28"/>
          <w:lang w:val="kk-KZ"/>
        </w:rPr>
      </w:pPr>
    </w:p>
    <w:p w:rsidR="00B645BD" w:rsidRPr="00CF108B" w:rsidRDefault="00B645BD" w:rsidP="00E56B7F">
      <w:pPr>
        <w:pStyle w:val="a4"/>
        <w:numPr>
          <w:ilvl w:val="0"/>
          <w:numId w:val="4"/>
        </w:numPr>
        <w:jc w:val="both"/>
        <w:rPr>
          <w:rFonts w:ascii="Times New Roman" w:hAnsi="Times New Roman" w:cs="Times New Roman"/>
          <w:sz w:val="28"/>
          <w:szCs w:val="28"/>
        </w:rPr>
      </w:pPr>
      <w:r w:rsidRPr="00CF108B">
        <w:rPr>
          <w:rFonts w:ascii="Times New Roman" w:hAnsi="Times New Roman" w:cs="Times New Roman"/>
          <w:sz w:val="28"/>
          <w:szCs w:val="28"/>
        </w:rPr>
        <w:t>Суточная протеинурия</w:t>
      </w:r>
      <w:r w:rsidR="00845955" w:rsidRPr="00CF108B">
        <w:rPr>
          <w:rFonts w:ascii="Times New Roman" w:hAnsi="Times New Roman" w:cs="Times New Roman"/>
          <w:sz w:val="28"/>
          <w:szCs w:val="28"/>
        </w:rPr>
        <w:t xml:space="preserve"> (для оценки уровня протеинурии за сутки</w:t>
      </w:r>
      <w:r w:rsidR="00CF76E2" w:rsidRPr="00CF108B">
        <w:rPr>
          <w:rFonts w:ascii="Times New Roman" w:hAnsi="Times New Roman" w:cs="Times New Roman"/>
          <w:sz w:val="28"/>
          <w:szCs w:val="28"/>
        </w:rPr>
        <w:t>)</w:t>
      </w:r>
    </w:p>
    <w:p w:rsidR="00B645BD" w:rsidRPr="00CF108B" w:rsidRDefault="00B645BD" w:rsidP="00E56B7F">
      <w:pPr>
        <w:pStyle w:val="a4"/>
        <w:numPr>
          <w:ilvl w:val="0"/>
          <w:numId w:val="4"/>
        </w:numPr>
        <w:jc w:val="both"/>
        <w:rPr>
          <w:rFonts w:ascii="Times New Roman" w:hAnsi="Times New Roman" w:cs="Times New Roman"/>
          <w:sz w:val="28"/>
          <w:szCs w:val="28"/>
        </w:rPr>
      </w:pPr>
      <w:r w:rsidRPr="00CF108B">
        <w:rPr>
          <w:rFonts w:ascii="Times New Roman" w:hAnsi="Times New Roman" w:cs="Times New Roman"/>
          <w:sz w:val="28"/>
          <w:szCs w:val="28"/>
        </w:rPr>
        <w:t>Микроальбуминурия</w:t>
      </w:r>
      <w:r w:rsidR="00845955" w:rsidRPr="00CF108B">
        <w:rPr>
          <w:rFonts w:ascii="Times New Roman" w:hAnsi="Times New Roman" w:cs="Times New Roman"/>
          <w:sz w:val="28"/>
          <w:szCs w:val="28"/>
        </w:rPr>
        <w:t xml:space="preserve"> (для оценки степени микроальбуминурии)</w:t>
      </w:r>
    </w:p>
    <w:p w:rsidR="00B645BD" w:rsidRPr="00CF108B" w:rsidRDefault="00B645BD" w:rsidP="00E56B7F">
      <w:pPr>
        <w:pStyle w:val="a4"/>
        <w:numPr>
          <w:ilvl w:val="0"/>
          <w:numId w:val="4"/>
        </w:numPr>
        <w:jc w:val="both"/>
        <w:rPr>
          <w:rFonts w:ascii="Times New Roman" w:hAnsi="Times New Roman" w:cs="Times New Roman"/>
          <w:sz w:val="28"/>
          <w:szCs w:val="28"/>
        </w:rPr>
      </w:pPr>
      <w:r w:rsidRPr="00CF108B">
        <w:rPr>
          <w:rFonts w:ascii="Times New Roman" w:hAnsi="Times New Roman" w:cs="Times New Roman"/>
          <w:sz w:val="28"/>
          <w:szCs w:val="28"/>
        </w:rPr>
        <w:t>Соотношение протеин/креатинин</w:t>
      </w:r>
      <w:r w:rsidR="003E0C63" w:rsidRPr="00CF108B">
        <w:rPr>
          <w:rFonts w:ascii="Times New Roman" w:hAnsi="Times New Roman" w:cs="Times New Roman"/>
          <w:sz w:val="28"/>
          <w:szCs w:val="28"/>
        </w:rPr>
        <w:t>а</w:t>
      </w:r>
      <w:r w:rsidRPr="00CF108B">
        <w:rPr>
          <w:rFonts w:ascii="Times New Roman" w:hAnsi="Times New Roman" w:cs="Times New Roman"/>
          <w:sz w:val="28"/>
          <w:szCs w:val="28"/>
        </w:rPr>
        <w:t xml:space="preserve"> в моче</w:t>
      </w:r>
      <w:r w:rsidR="00845955" w:rsidRPr="00CF108B">
        <w:rPr>
          <w:rFonts w:ascii="Times New Roman" w:hAnsi="Times New Roman" w:cs="Times New Roman"/>
          <w:sz w:val="28"/>
          <w:szCs w:val="28"/>
        </w:rPr>
        <w:t xml:space="preserve"> (для оценки протеинурии)</w:t>
      </w:r>
    </w:p>
    <w:p w:rsidR="00FC2661" w:rsidRPr="00CA161E" w:rsidRDefault="0023329F" w:rsidP="00FC2661">
      <w:pPr>
        <w:pStyle w:val="a4"/>
        <w:numPr>
          <w:ilvl w:val="0"/>
          <w:numId w:val="4"/>
        </w:numPr>
        <w:jc w:val="both"/>
        <w:rPr>
          <w:rFonts w:ascii="Times New Roman" w:hAnsi="Times New Roman" w:cs="Times New Roman"/>
          <w:sz w:val="28"/>
          <w:szCs w:val="28"/>
        </w:rPr>
      </w:pPr>
      <w:r w:rsidRPr="00CA161E">
        <w:rPr>
          <w:rFonts w:ascii="Times New Roman" w:hAnsi="Times New Roman" w:cs="Times New Roman"/>
          <w:sz w:val="28"/>
          <w:szCs w:val="28"/>
        </w:rPr>
        <w:t>Количественный б</w:t>
      </w:r>
      <w:r w:rsidR="00524DBD" w:rsidRPr="00CA161E">
        <w:rPr>
          <w:rFonts w:ascii="Times New Roman" w:hAnsi="Times New Roman" w:cs="Times New Roman"/>
          <w:sz w:val="28"/>
          <w:szCs w:val="28"/>
        </w:rPr>
        <w:t>елок Бенс-Джонса в моче</w:t>
      </w:r>
      <w:r w:rsidRPr="00CA161E">
        <w:rPr>
          <w:rFonts w:ascii="Times New Roman" w:hAnsi="Times New Roman" w:cs="Times New Roman"/>
          <w:sz w:val="28"/>
          <w:szCs w:val="28"/>
        </w:rPr>
        <w:t xml:space="preserve"> (для </w:t>
      </w:r>
      <w:r w:rsidR="00ED0E8D" w:rsidRPr="00CA161E">
        <w:rPr>
          <w:rFonts w:ascii="Times New Roman" w:hAnsi="Times New Roman" w:cs="Times New Roman"/>
          <w:sz w:val="28"/>
          <w:szCs w:val="28"/>
        </w:rPr>
        <w:t xml:space="preserve">исключения </w:t>
      </w:r>
      <w:r w:rsidRPr="00CA161E">
        <w:rPr>
          <w:rFonts w:ascii="Times New Roman" w:hAnsi="Times New Roman" w:cs="Times New Roman"/>
          <w:sz w:val="28"/>
          <w:szCs w:val="28"/>
        </w:rPr>
        <w:t>парапротеинемических состояний)</w:t>
      </w:r>
    </w:p>
    <w:p w:rsidR="0023329F" w:rsidRPr="00CA161E" w:rsidRDefault="0023329F" w:rsidP="00ED0E8D">
      <w:pPr>
        <w:pStyle w:val="a4"/>
        <w:numPr>
          <w:ilvl w:val="0"/>
          <w:numId w:val="4"/>
        </w:numPr>
        <w:jc w:val="both"/>
        <w:rPr>
          <w:rFonts w:ascii="Times New Roman" w:hAnsi="Times New Roman" w:cs="Times New Roman"/>
          <w:sz w:val="28"/>
          <w:szCs w:val="28"/>
        </w:rPr>
      </w:pPr>
      <w:r w:rsidRPr="00CA161E">
        <w:rPr>
          <w:rFonts w:ascii="Times New Roman" w:hAnsi="Times New Roman" w:cs="Times New Roman"/>
          <w:sz w:val="28"/>
          <w:szCs w:val="28"/>
        </w:rPr>
        <w:t>Общий белок и его фракции с определением М-градиента</w:t>
      </w:r>
      <w:r w:rsidR="00ED0E8D" w:rsidRPr="00CA161E">
        <w:rPr>
          <w:rFonts w:ascii="Times New Roman" w:hAnsi="Times New Roman" w:cs="Times New Roman"/>
          <w:sz w:val="28"/>
          <w:szCs w:val="28"/>
        </w:rPr>
        <w:t xml:space="preserve"> (для исключения парапротеинемических состояний)</w:t>
      </w:r>
    </w:p>
    <w:p w:rsidR="003E0C63" w:rsidRDefault="0023329F" w:rsidP="00E56B7F">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Микробиологический анализ </w:t>
      </w:r>
      <w:r w:rsidR="003E0C63" w:rsidRPr="00CF108B">
        <w:rPr>
          <w:rFonts w:ascii="Times New Roman" w:hAnsi="Times New Roman" w:cs="Times New Roman"/>
          <w:sz w:val="28"/>
          <w:szCs w:val="28"/>
        </w:rPr>
        <w:t>мочи</w:t>
      </w:r>
      <w:r w:rsidR="00B87D32" w:rsidRPr="00CF108B">
        <w:rPr>
          <w:rFonts w:ascii="Times New Roman" w:hAnsi="Times New Roman" w:cs="Times New Roman"/>
          <w:sz w:val="28"/>
          <w:szCs w:val="28"/>
        </w:rPr>
        <w:t xml:space="preserve"> (для определения микрофлоры с определением чувствительности к антибиотикам)</w:t>
      </w:r>
    </w:p>
    <w:p w:rsidR="003C2A49" w:rsidRPr="003E6F59" w:rsidRDefault="003C2A49" w:rsidP="003C2A49">
      <w:pPr>
        <w:pStyle w:val="a4"/>
        <w:numPr>
          <w:ilvl w:val="0"/>
          <w:numId w:val="4"/>
        </w:numPr>
        <w:jc w:val="both"/>
        <w:rPr>
          <w:rFonts w:ascii="Times New Roman" w:hAnsi="Times New Roman" w:cs="Times New Roman"/>
          <w:sz w:val="28"/>
          <w:szCs w:val="28"/>
        </w:rPr>
      </w:pPr>
      <w:r w:rsidRPr="00CF108B">
        <w:rPr>
          <w:rFonts w:ascii="Times New Roman" w:hAnsi="Times New Roman" w:cs="Times New Roman"/>
          <w:sz w:val="28"/>
          <w:szCs w:val="28"/>
          <w:lang w:val="kk-KZ"/>
        </w:rPr>
        <w:t>У</w:t>
      </w:r>
      <w:r w:rsidRPr="00CF108B">
        <w:rPr>
          <w:rFonts w:ascii="Times New Roman" w:hAnsi="Times New Roman" w:cs="Times New Roman"/>
          <w:sz w:val="28"/>
          <w:szCs w:val="28"/>
        </w:rPr>
        <w:t>ровень фолиевой кислоты и В12 (для исключения дефицита и дифференциальной диагностики с ренальной анемией)</w:t>
      </w:r>
      <w:r w:rsidRPr="00CF108B">
        <w:rPr>
          <w:rFonts w:ascii="Times New Roman" w:hAnsi="Times New Roman" w:cs="Times New Roman"/>
          <w:sz w:val="28"/>
          <w:szCs w:val="28"/>
          <w:lang w:val="kk-KZ"/>
        </w:rPr>
        <w:t>.</w:t>
      </w:r>
    </w:p>
    <w:p w:rsidR="003E6F59" w:rsidRPr="003C2A49" w:rsidRDefault="003E6F59" w:rsidP="003C2A49">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lang w:val="kk-KZ"/>
        </w:rPr>
        <w:t xml:space="preserve">Определение уровня 25-ОН </w:t>
      </w:r>
      <w:r>
        <w:rPr>
          <w:rFonts w:ascii="Times New Roman" w:hAnsi="Times New Roman" w:cs="Times New Roman"/>
          <w:sz w:val="28"/>
          <w:szCs w:val="28"/>
        </w:rPr>
        <w:t>витамина Д</w:t>
      </w:r>
      <w:r w:rsidR="00305119" w:rsidRPr="00305119">
        <w:rPr>
          <w:rFonts w:ascii="Times New Roman" w:hAnsi="Times New Roman" w:cs="Times New Roman"/>
          <w:sz w:val="28"/>
          <w:szCs w:val="28"/>
        </w:rPr>
        <w:t xml:space="preserve"> (</w:t>
      </w:r>
      <w:r w:rsidR="00305119">
        <w:rPr>
          <w:rFonts w:ascii="Times New Roman" w:hAnsi="Times New Roman" w:cs="Times New Roman"/>
          <w:sz w:val="28"/>
          <w:szCs w:val="28"/>
          <w:lang w:val="kk-KZ"/>
        </w:rPr>
        <w:t>для определения дефицита</w:t>
      </w:r>
      <w:r w:rsidR="00305119">
        <w:rPr>
          <w:rFonts w:ascii="Times New Roman" w:hAnsi="Times New Roman" w:cs="Times New Roman"/>
          <w:sz w:val="28"/>
          <w:szCs w:val="28"/>
        </w:rPr>
        <w:t>)</w:t>
      </w:r>
    </w:p>
    <w:p w:rsidR="004308A4" w:rsidRPr="00CF108B" w:rsidRDefault="00A6688D" w:rsidP="00171BA2">
      <w:pPr>
        <w:rPr>
          <w:rFonts w:ascii="Times New Roman" w:hAnsi="Times New Roman" w:cs="Times New Roman"/>
          <w:b/>
          <w:sz w:val="28"/>
          <w:szCs w:val="28"/>
        </w:rPr>
      </w:pPr>
      <w:r w:rsidRPr="00CF108B">
        <w:rPr>
          <w:rFonts w:ascii="Times New Roman" w:hAnsi="Times New Roman" w:cs="Times New Roman"/>
          <w:b/>
          <w:sz w:val="28"/>
          <w:szCs w:val="28"/>
        </w:rPr>
        <w:t>Дополнительные и</w:t>
      </w:r>
      <w:r w:rsidR="004308A4" w:rsidRPr="00CF108B">
        <w:rPr>
          <w:rFonts w:ascii="Times New Roman" w:hAnsi="Times New Roman" w:cs="Times New Roman"/>
          <w:b/>
          <w:sz w:val="28"/>
          <w:szCs w:val="28"/>
        </w:rPr>
        <w:t xml:space="preserve">нструментальные исследования: </w:t>
      </w:r>
    </w:p>
    <w:p w:rsidR="00CF01BA" w:rsidRPr="002326B6" w:rsidRDefault="00CF01BA" w:rsidP="00D2268C">
      <w:pPr>
        <w:pStyle w:val="a4"/>
        <w:numPr>
          <w:ilvl w:val="0"/>
          <w:numId w:val="5"/>
        </w:numPr>
        <w:jc w:val="both"/>
        <w:rPr>
          <w:rFonts w:ascii="Times New Roman" w:hAnsi="Times New Roman" w:cs="Times New Roman"/>
          <w:sz w:val="28"/>
          <w:szCs w:val="28"/>
        </w:rPr>
      </w:pPr>
      <w:r w:rsidRPr="00CF108B">
        <w:rPr>
          <w:rFonts w:ascii="Times New Roman" w:hAnsi="Times New Roman" w:cs="Times New Roman"/>
          <w:sz w:val="28"/>
          <w:szCs w:val="28"/>
        </w:rPr>
        <w:t>ЭхоКГ (</w:t>
      </w:r>
      <w:r w:rsidR="00D2268C">
        <w:rPr>
          <w:rFonts w:ascii="Times New Roman" w:hAnsi="Times New Roman" w:cs="Times New Roman"/>
          <w:sz w:val="28"/>
          <w:szCs w:val="28"/>
        </w:rPr>
        <w:t xml:space="preserve">рутинный метод структурно-функционального исследования сердечно-сосудистой системы).  </w:t>
      </w:r>
    </w:p>
    <w:p w:rsidR="00D2268C" w:rsidRDefault="00A05FBB" w:rsidP="00E56B7F">
      <w:pPr>
        <w:pStyle w:val="a4"/>
        <w:numPr>
          <w:ilvl w:val="0"/>
          <w:numId w:val="5"/>
        </w:numPr>
        <w:jc w:val="both"/>
        <w:rPr>
          <w:rFonts w:ascii="Times New Roman" w:hAnsi="Times New Roman" w:cs="Times New Roman"/>
          <w:sz w:val="28"/>
          <w:szCs w:val="28"/>
        </w:rPr>
      </w:pPr>
      <w:r w:rsidRPr="00CF108B">
        <w:rPr>
          <w:rFonts w:ascii="Times New Roman" w:hAnsi="Times New Roman" w:cs="Times New Roman"/>
          <w:sz w:val="28"/>
          <w:szCs w:val="28"/>
        </w:rPr>
        <w:t>ЭКГ (</w:t>
      </w:r>
      <w:r w:rsidR="00D2268C">
        <w:rPr>
          <w:rFonts w:ascii="Times New Roman" w:hAnsi="Times New Roman" w:cs="Times New Roman"/>
          <w:sz w:val="28"/>
          <w:szCs w:val="28"/>
        </w:rPr>
        <w:t xml:space="preserve">рутинный метод неинвазивного, электрофизиологического исследования функции сердца).   </w:t>
      </w:r>
    </w:p>
    <w:p w:rsidR="00CF01BA" w:rsidRPr="00CF108B" w:rsidRDefault="00CF01BA" w:rsidP="00E56B7F">
      <w:pPr>
        <w:pStyle w:val="a4"/>
        <w:numPr>
          <w:ilvl w:val="0"/>
          <w:numId w:val="5"/>
        </w:numPr>
        <w:jc w:val="both"/>
        <w:rPr>
          <w:rFonts w:ascii="Times New Roman" w:hAnsi="Times New Roman" w:cs="Times New Roman"/>
          <w:sz w:val="28"/>
          <w:szCs w:val="28"/>
        </w:rPr>
      </w:pPr>
      <w:r w:rsidRPr="00CF108B">
        <w:rPr>
          <w:rFonts w:ascii="Times New Roman" w:hAnsi="Times New Roman" w:cs="Times New Roman"/>
          <w:sz w:val="28"/>
          <w:szCs w:val="28"/>
        </w:rPr>
        <w:t>Осмотр глазного дна (</w:t>
      </w:r>
      <w:r w:rsidR="00DE5C1F">
        <w:rPr>
          <w:rFonts w:ascii="Times New Roman" w:hAnsi="Times New Roman" w:cs="Times New Roman"/>
          <w:sz w:val="28"/>
          <w:szCs w:val="28"/>
        </w:rPr>
        <w:t>оценка состояния глазного дна</w:t>
      </w:r>
      <w:r w:rsidRPr="00CF108B">
        <w:rPr>
          <w:rFonts w:ascii="Times New Roman" w:hAnsi="Times New Roman" w:cs="Times New Roman"/>
          <w:sz w:val="28"/>
          <w:szCs w:val="28"/>
        </w:rPr>
        <w:t>)</w:t>
      </w:r>
    </w:p>
    <w:p w:rsidR="00CF76E2" w:rsidRPr="00DE5C1F" w:rsidRDefault="00CF76E2" w:rsidP="00E56B7F">
      <w:pPr>
        <w:pStyle w:val="a4"/>
        <w:numPr>
          <w:ilvl w:val="0"/>
          <w:numId w:val="5"/>
        </w:numPr>
        <w:jc w:val="both"/>
        <w:rPr>
          <w:rFonts w:ascii="Times New Roman" w:hAnsi="Times New Roman" w:cs="Times New Roman"/>
          <w:sz w:val="28"/>
          <w:szCs w:val="28"/>
        </w:rPr>
      </w:pPr>
      <w:r w:rsidRPr="00CF108B">
        <w:rPr>
          <w:rFonts w:ascii="Times New Roman" w:hAnsi="Times New Roman" w:cs="Times New Roman"/>
          <w:sz w:val="28"/>
          <w:szCs w:val="28"/>
        </w:rPr>
        <w:t xml:space="preserve">УЗИ предстательной </w:t>
      </w:r>
      <w:proofErr w:type="gramStart"/>
      <w:r w:rsidRPr="00CF108B">
        <w:rPr>
          <w:rFonts w:ascii="Times New Roman" w:hAnsi="Times New Roman" w:cs="Times New Roman"/>
          <w:sz w:val="28"/>
          <w:szCs w:val="28"/>
        </w:rPr>
        <w:t>железы,  мочевого</w:t>
      </w:r>
      <w:proofErr w:type="gramEnd"/>
      <w:r w:rsidRPr="00CF108B">
        <w:rPr>
          <w:rFonts w:ascii="Times New Roman" w:hAnsi="Times New Roman" w:cs="Times New Roman"/>
          <w:sz w:val="28"/>
          <w:szCs w:val="28"/>
        </w:rPr>
        <w:t xml:space="preserve"> пузыря</w:t>
      </w:r>
      <w:r w:rsidR="00DE5C1F">
        <w:rPr>
          <w:rFonts w:ascii="Times New Roman" w:hAnsi="Times New Roman" w:cs="Times New Roman"/>
          <w:sz w:val="28"/>
          <w:szCs w:val="28"/>
        </w:rPr>
        <w:t xml:space="preserve"> </w:t>
      </w:r>
      <w:r w:rsidR="00DE5C1F" w:rsidRPr="00DE5C1F">
        <w:rPr>
          <w:rFonts w:ascii="Times New Roman" w:hAnsi="Times New Roman" w:cs="Times New Roman"/>
          <w:sz w:val="28"/>
          <w:szCs w:val="28"/>
        </w:rPr>
        <w:t>(исклю</w:t>
      </w:r>
      <w:r w:rsidR="00DE5C1F">
        <w:rPr>
          <w:rFonts w:ascii="Times New Roman" w:hAnsi="Times New Roman" w:cs="Times New Roman"/>
          <w:sz w:val="28"/>
          <w:szCs w:val="28"/>
        </w:rPr>
        <w:t>чить инфравезика</w:t>
      </w:r>
      <w:r w:rsidR="00DE5C1F" w:rsidRPr="00DE5C1F">
        <w:rPr>
          <w:rFonts w:ascii="Times New Roman" w:hAnsi="Times New Roman" w:cs="Times New Roman"/>
          <w:sz w:val="28"/>
          <w:szCs w:val="28"/>
        </w:rPr>
        <w:t>льную обструкцию</w:t>
      </w:r>
      <w:r w:rsidR="00DE5C1F">
        <w:rPr>
          <w:rFonts w:ascii="Times New Roman" w:hAnsi="Times New Roman" w:cs="Times New Roman"/>
          <w:sz w:val="28"/>
          <w:szCs w:val="28"/>
        </w:rPr>
        <w:t xml:space="preserve"> и новообразования</w:t>
      </w:r>
      <w:r w:rsidR="006912A2" w:rsidRPr="00DE5C1F">
        <w:rPr>
          <w:rFonts w:ascii="Times New Roman" w:hAnsi="Times New Roman" w:cs="Times New Roman"/>
          <w:sz w:val="28"/>
          <w:szCs w:val="28"/>
        </w:rPr>
        <w:t>)</w:t>
      </w:r>
    </w:p>
    <w:p w:rsidR="00BB7757" w:rsidRPr="00CF108B" w:rsidRDefault="00BB7757" w:rsidP="00E56B7F">
      <w:pPr>
        <w:pStyle w:val="a4"/>
        <w:numPr>
          <w:ilvl w:val="0"/>
          <w:numId w:val="5"/>
        </w:numPr>
        <w:jc w:val="both"/>
        <w:rPr>
          <w:rFonts w:ascii="Times New Roman" w:hAnsi="Times New Roman" w:cs="Times New Roman"/>
          <w:sz w:val="28"/>
          <w:szCs w:val="28"/>
        </w:rPr>
      </w:pPr>
      <w:r w:rsidRPr="00CF108B">
        <w:rPr>
          <w:rFonts w:ascii="Times New Roman" w:hAnsi="Times New Roman" w:cs="Times New Roman"/>
          <w:sz w:val="28"/>
          <w:szCs w:val="28"/>
        </w:rPr>
        <w:t>УЗИ ОМТ</w:t>
      </w:r>
      <w:r w:rsidR="00A05FBB" w:rsidRPr="00CF108B">
        <w:rPr>
          <w:rFonts w:ascii="Times New Roman" w:hAnsi="Times New Roman" w:cs="Times New Roman"/>
          <w:sz w:val="28"/>
          <w:szCs w:val="28"/>
        </w:rPr>
        <w:t xml:space="preserve"> (для выявления свободной жидкости, образований)</w:t>
      </w:r>
    </w:p>
    <w:p w:rsidR="00BB7757" w:rsidRPr="00CF108B" w:rsidRDefault="00BB7757" w:rsidP="00E56B7F">
      <w:pPr>
        <w:pStyle w:val="a4"/>
        <w:numPr>
          <w:ilvl w:val="0"/>
          <w:numId w:val="5"/>
        </w:numPr>
        <w:jc w:val="both"/>
        <w:rPr>
          <w:rFonts w:ascii="Times New Roman" w:hAnsi="Times New Roman" w:cs="Times New Roman"/>
          <w:sz w:val="28"/>
          <w:szCs w:val="28"/>
        </w:rPr>
      </w:pPr>
      <w:r w:rsidRPr="00CF108B">
        <w:rPr>
          <w:rFonts w:ascii="Times New Roman" w:hAnsi="Times New Roman" w:cs="Times New Roman"/>
          <w:sz w:val="28"/>
          <w:szCs w:val="28"/>
        </w:rPr>
        <w:lastRenderedPageBreak/>
        <w:t>УЗИ ОБП</w:t>
      </w:r>
      <w:r w:rsidR="00A05FBB" w:rsidRPr="00CF108B">
        <w:rPr>
          <w:rFonts w:ascii="Times New Roman" w:hAnsi="Times New Roman" w:cs="Times New Roman"/>
          <w:sz w:val="28"/>
          <w:szCs w:val="28"/>
        </w:rPr>
        <w:t xml:space="preserve"> (для выявления опухолей, камней, кист органов брюшной полости и наличия свободной жидкости в брюшной полости)</w:t>
      </w:r>
    </w:p>
    <w:p w:rsidR="00A05FBB" w:rsidRPr="00CF108B" w:rsidRDefault="00A05FBB" w:rsidP="00E56B7F">
      <w:pPr>
        <w:pStyle w:val="a4"/>
        <w:numPr>
          <w:ilvl w:val="0"/>
          <w:numId w:val="5"/>
        </w:numPr>
        <w:jc w:val="both"/>
        <w:rPr>
          <w:rFonts w:ascii="Times New Roman" w:hAnsi="Times New Roman" w:cs="Times New Roman"/>
          <w:sz w:val="28"/>
          <w:szCs w:val="28"/>
        </w:rPr>
      </w:pPr>
      <w:r w:rsidRPr="00CF108B">
        <w:rPr>
          <w:rFonts w:ascii="Times New Roman" w:hAnsi="Times New Roman" w:cs="Times New Roman"/>
          <w:sz w:val="28"/>
          <w:szCs w:val="28"/>
        </w:rPr>
        <w:t>УЗИ плевральных полостей (</w:t>
      </w:r>
      <w:r w:rsidR="00DE5C1F">
        <w:rPr>
          <w:rFonts w:ascii="Times New Roman" w:hAnsi="Times New Roman" w:cs="Times New Roman"/>
          <w:sz w:val="28"/>
          <w:szCs w:val="28"/>
        </w:rPr>
        <w:t>наличие жидкости в плевральных полостях</w:t>
      </w:r>
      <w:r w:rsidRPr="00CF108B">
        <w:rPr>
          <w:rFonts w:ascii="Times New Roman" w:hAnsi="Times New Roman" w:cs="Times New Roman"/>
          <w:sz w:val="28"/>
          <w:szCs w:val="28"/>
        </w:rPr>
        <w:t>)</w:t>
      </w:r>
    </w:p>
    <w:p w:rsidR="00CF01BA" w:rsidRPr="00CF108B" w:rsidRDefault="00CF01BA" w:rsidP="00E56B7F">
      <w:pPr>
        <w:pStyle w:val="a4"/>
        <w:numPr>
          <w:ilvl w:val="0"/>
          <w:numId w:val="5"/>
        </w:numPr>
        <w:jc w:val="both"/>
        <w:rPr>
          <w:rFonts w:ascii="Times New Roman" w:hAnsi="Times New Roman" w:cs="Times New Roman"/>
          <w:sz w:val="28"/>
          <w:szCs w:val="28"/>
        </w:rPr>
      </w:pPr>
      <w:r w:rsidRPr="00CF108B">
        <w:rPr>
          <w:rFonts w:ascii="Times New Roman" w:hAnsi="Times New Roman" w:cs="Times New Roman"/>
          <w:sz w:val="28"/>
          <w:szCs w:val="28"/>
        </w:rPr>
        <w:t>УЗДГ сосудов почек (</w:t>
      </w:r>
      <w:r w:rsidR="00F90408" w:rsidRPr="00CF108B">
        <w:rPr>
          <w:rFonts w:ascii="Times New Roman" w:hAnsi="Times New Roman" w:cs="Times New Roman"/>
          <w:sz w:val="28"/>
          <w:szCs w:val="28"/>
        </w:rPr>
        <w:t>для диагностики стенозов почечной артерии,</w:t>
      </w:r>
      <w:r w:rsidR="00DE5C1F">
        <w:rPr>
          <w:rFonts w:ascii="Times New Roman" w:hAnsi="Times New Roman" w:cs="Times New Roman"/>
          <w:sz w:val="28"/>
          <w:szCs w:val="28"/>
        </w:rPr>
        <w:t xml:space="preserve"> оценка скоростных показателей</w:t>
      </w:r>
      <w:r w:rsidRPr="00CF108B">
        <w:rPr>
          <w:rFonts w:ascii="Times New Roman" w:hAnsi="Times New Roman" w:cs="Times New Roman"/>
          <w:sz w:val="28"/>
          <w:szCs w:val="28"/>
        </w:rPr>
        <w:t>)</w:t>
      </w:r>
      <w:r w:rsidR="000224A8">
        <w:rPr>
          <w:rFonts w:ascii="Times New Roman" w:hAnsi="Times New Roman" w:cs="Times New Roman"/>
          <w:sz w:val="28"/>
          <w:szCs w:val="28"/>
        </w:rPr>
        <w:t xml:space="preserve"> </w:t>
      </w:r>
    </w:p>
    <w:p w:rsidR="00CF01BA" w:rsidRPr="00DE5C1F" w:rsidRDefault="00CF01BA" w:rsidP="00E56B7F">
      <w:pPr>
        <w:pStyle w:val="a4"/>
        <w:numPr>
          <w:ilvl w:val="0"/>
          <w:numId w:val="5"/>
        </w:numPr>
        <w:jc w:val="both"/>
        <w:rPr>
          <w:rFonts w:ascii="Times New Roman" w:hAnsi="Times New Roman" w:cs="Times New Roman"/>
          <w:sz w:val="28"/>
          <w:szCs w:val="28"/>
        </w:rPr>
      </w:pPr>
      <w:r w:rsidRPr="00DE5C1F">
        <w:rPr>
          <w:rFonts w:ascii="Times New Roman" w:hAnsi="Times New Roman" w:cs="Times New Roman"/>
          <w:sz w:val="28"/>
          <w:szCs w:val="28"/>
        </w:rPr>
        <w:t>УЗДГ</w:t>
      </w:r>
      <w:r w:rsidR="00FA6168" w:rsidRPr="00DE5C1F">
        <w:rPr>
          <w:rFonts w:ascii="Times New Roman" w:hAnsi="Times New Roman" w:cs="Times New Roman"/>
          <w:sz w:val="28"/>
          <w:szCs w:val="28"/>
        </w:rPr>
        <w:t xml:space="preserve"> </w:t>
      </w:r>
      <w:r w:rsidR="000224A8" w:rsidRPr="00DE5C1F">
        <w:rPr>
          <w:rFonts w:ascii="Times New Roman" w:hAnsi="Times New Roman" w:cs="Times New Roman"/>
          <w:sz w:val="28"/>
          <w:szCs w:val="28"/>
        </w:rPr>
        <w:t xml:space="preserve">периферических </w:t>
      </w:r>
      <w:r w:rsidR="00FA6168" w:rsidRPr="00DE5C1F">
        <w:rPr>
          <w:rFonts w:ascii="Times New Roman" w:hAnsi="Times New Roman" w:cs="Times New Roman"/>
          <w:sz w:val="28"/>
          <w:szCs w:val="28"/>
        </w:rPr>
        <w:t>сосудов</w:t>
      </w:r>
      <w:r w:rsidRPr="00DE5C1F">
        <w:rPr>
          <w:rFonts w:ascii="Times New Roman" w:hAnsi="Times New Roman" w:cs="Times New Roman"/>
          <w:sz w:val="28"/>
          <w:szCs w:val="28"/>
        </w:rPr>
        <w:t xml:space="preserve"> </w:t>
      </w:r>
      <w:r w:rsidR="00A6688D" w:rsidRPr="00DE5C1F">
        <w:rPr>
          <w:rFonts w:ascii="Times New Roman" w:hAnsi="Times New Roman" w:cs="Times New Roman"/>
          <w:sz w:val="28"/>
          <w:szCs w:val="28"/>
        </w:rPr>
        <w:t>для формирования</w:t>
      </w:r>
      <w:r w:rsidR="000224A8" w:rsidRPr="00DE5C1F">
        <w:rPr>
          <w:rFonts w:ascii="Times New Roman" w:hAnsi="Times New Roman" w:cs="Times New Roman"/>
          <w:sz w:val="28"/>
          <w:szCs w:val="28"/>
        </w:rPr>
        <w:t xml:space="preserve"> и определения локализации</w:t>
      </w:r>
      <w:r w:rsidR="00A6688D" w:rsidRPr="00DE5C1F">
        <w:rPr>
          <w:rFonts w:ascii="Times New Roman" w:hAnsi="Times New Roman" w:cs="Times New Roman"/>
          <w:sz w:val="28"/>
          <w:szCs w:val="28"/>
        </w:rPr>
        <w:t xml:space="preserve"> сосудистого доступа</w:t>
      </w:r>
      <w:r w:rsidRPr="00DE5C1F">
        <w:rPr>
          <w:rFonts w:ascii="Times New Roman" w:hAnsi="Times New Roman" w:cs="Times New Roman"/>
          <w:sz w:val="28"/>
          <w:szCs w:val="28"/>
        </w:rPr>
        <w:t xml:space="preserve"> </w:t>
      </w:r>
      <w:r w:rsidR="00E07084" w:rsidRPr="00DE5C1F">
        <w:rPr>
          <w:rFonts w:ascii="Times New Roman" w:hAnsi="Times New Roman" w:cs="Times New Roman"/>
          <w:sz w:val="28"/>
          <w:szCs w:val="28"/>
        </w:rPr>
        <w:t>(расположение</w:t>
      </w:r>
      <w:r w:rsidR="00B34198" w:rsidRPr="00DE5C1F">
        <w:rPr>
          <w:rFonts w:ascii="Times New Roman" w:hAnsi="Times New Roman" w:cs="Times New Roman"/>
          <w:sz w:val="28"/>
          <w:szCs w:val="28"/>
        </w:rPr>
        <w:t xml:space="preserve">, состояние и </w:t>
      </w:r>
      <w:r w:rsidR="00E07084" w:rsidRPr="00DE5C1F">
        <w:rPr>
          <w:rFonts w:ascii="Times New Roman" w:hAnsi="Times New Roman" w:cs="Times New Roman"/>
          <w:sz w:val="28"/>
          <w:szCs w:val="28"/>
        </w:rPr>
        <w:t>проходимость сосудов</w:t>
      </w:r>
      <w:r w:rsidR="000224A8" w:rsidRPr="00DE5C1F">
        <w:rPr>
          <w:rFonts w:ascii="Times New Roman" w:hAnsi="Times New Roman" w:cs="Times New Roman"/>
          <w:sz w:val="28"/>
          <w:szCs w:val="28"/>
        </w:rPr>
        <w:t>, определение толщины комплекса “интима-медиа”</w:t>
      </w:r>
      <w:r w:rsidR="00E07084" w:rsidRPr="00DE5C1F">
        <w:rPr>
          <w:rFonts w:ascii="Times New Roman" w:hAnsi="Times New Roman" w:cs="Times New Roman"/>
          <w:sz w:val="28"/>
          <w:szCs w:val="28"/>
        </w:rPr>
        <w:t>)</w:t>
      </w:r>
    </w:p>
    <w:p w:rsidR="0023329F" w:rsidRPr="002736EF" w:rsidRDefault="0023329F" w:rsidP="002736EF">
      <w:pPr>
        <w:pStyle w:val="a4"/>
        <w:numPr>
          <w:ilvl w:val="0"/>
          <w:numId w:val="5"/>
        </w:numPr>
        <w:jc w:val="both"/>
        <w:rPr>
          <w:rFonts w:ascii="Times New Roman" w:hAnsi="Times New Roman" w:cs="Times New Roman"/>
          <w:sz w:val="28"/>
          <w:szCs w:val="28"/>
        </w:rPr>
      </w:pPr>
      <w:r w:rsidRPr="0048680C">
        <w:rPr>
          <w:rFonts w:ascii="Times New Roman" w:hAnsi="Times New Roman" w:cs="Times New Roman"/>
          <w:sz w:val="28"/>
          <w:szCs w:val="28"/>
        </w:rPr>
        <w:t>Визуализирующие методы (КТ, МРТ с контрастированием или без</w:t>
      </w:r>
      <w:r w:rsidR="002736EF">
        <w:rPr>
          <w:rFonts w:ascii="Times New Roman" w:hAnsi="Times New Roman" w:cs="Times New Roman"/>
          <w:sz w:val="28"/>
          <w:szCs w:val="28"/>
        </w:rPr>
        <w:t>, МРТ-ангиография, КТ-ангиография</w:t>
      </w:r>
      <w:r w:rsidRPr="0048680C">
        <w:rPr>
          <w:rFonts w:ascii="Times New Roman" w:hAnsi="Times New Roman" w:cs="Times New Roman"/>
          <w:sz w:val="28"/>
          <w:szCs w:val="28"/>
        </w:rPr>
        <w:t>)</w:t>
      </w:r>
      <w:r w:rsidR="0048680C" w:rsidRPr="0048680C">
        <w:rPr>
          <w:rFonts w:ascii="Times New Roman" w:hAnsi="Times New Roman" w:cs="Times New Roman"/>
          <w:sz w:val="28"/>
          <w:szCs w:val="28"/>
        </w:rPr>
        <w:t xml:space="preserve"> </w:t>
      </w:r>
      <w:r w:rsidR="0048680C" w:rsidRPr="00DE5C1F">
        <w:rPr>
          <w:rFonts w:ascii="Times New Roman" w:hAnsi="Times New Roman" w:cs="Times New Roman"/>
          <w:sz w:val="28"/>
          <w:szCs w:val="28"/>
        </w:rPr>
        <w:t>(</w:t>
      </w:r>
      <w:r w:rsidR="002736EF" w:rsidRPr="00DE5C1F">
        <w:rPr>
          <w:rFonts w:ascii="Times New Roman" w:hAnsi="Times New Roman" w:cs="Times New Roman"/>
          <w:sz w:val="28"/>
          <w:szCs w:val="28"/>
        </w:rPr>
        <w:t>для дифференциальной диагностики)</w:t>
      </w:r>
    </w:p>
    <w:p w:rsidR="00CF01BA" w:rsidRPr="00896865" w:rsidRDefault="00CF01BA" w:rsidP="00E56B7F">
      <w:pPr>
        <w:pStyle w:val="a4"/>
        <w:numPr>
          <w:ilvl w:val="0"/>
          <w:numId w:val="5"/>
        </w:numPr>
        <w:jc w:val="both"/>
        <w:rPr>
          <w:rFonts w:ascii="Times New Roman" w:hAnsi="Times New Roman" w:cs="Times New Roman"/>
          <w:sz w:val="28"/>
          <w:szCs w:val="28"/>
        </w:rPr>
      </w:pPr>
      <w:r w:rsidRPr="00CF108B">
        <w:rPr>
          <w:rFonts w:ascii="Times New Roman" w:hAnsi="Times New Roman" w:cs="Times New Roman"/>
          <w:sz w:val="28"/>
          <w:szCs w:val="28"/>
        </w:rPr>
        <w:t>Биопсия почек</w:t>
      </w:r>
      <w:r w:rsidR="0023329F">
        <w:rPr>
          <w:rFonts w:ascii="Times New Roman" w:hAnsi="Times New Roman" w:cs="Times New Roman"/>
          <w:sz w:val="28"/>
          <w:szCs w:val="28"/>
          <w:lang w:val="kk-KZ"/>
        </w:rPr>
        <w:t xml:space="preserve"> </w:t>
      </w:r>
      <w:r w:rsidR="00A6688D" w:rsidRPr="00CF108B">
        <w:rPr>
          <w:rFonts w:ascii="Times New Roman" w:hAnsi="Times New Roman" w:cs="Times New Roman"/>
          <w:sz w:val="28"/>
          <w:szCs w:val="28"/>
          <w:lang w:val="kk-KZ"/>
        </w:rPr>
        <w:t>строго по показаниям</w:t>
      </w:r>
      <w:r w:rsidR="0023329F">
        <w:rPr>
          <w:rFonts w:ascii="Times New Roman" w:hAnsi="Times New Roman" w:cs="Times New Roman"/>
          <w:sz w:val="28"/>
          <w:szCs w:val="28"/>
          <w:lang w:val="kk-KZ"/>
        </w:rPr>
        <w:t xml:space="preserve"> в специализированных лечебных учреждениях</w:t>
      </w:r>
      <w:r w:rsidR="00A6688D" w:rsidRPr="00CF108B">
        <w:rPr>
          <w:rFonts w:ascii="Times New Roman" w:hAnsi="Times New Roman" w:cs="Times New Roman"/>
          <w:sz w:val="28"/>
          <w:szCs w:val="28"/>
        </w:rPr>
        <w:t xml:space="preserve"> </w:t>
      </w:r>
      <w:r w:rsidR="0023329F">
        <w:rPr>
          <w:rFonts w:ascii="Times New Roman" w:hAnsi="Times New Roman" w:cs="Times New Roman"/>
          <w:sz w:val="28"/>
          <w:szCs w:val="28"/>
        </w:rPr>
        <w:t xml:space="preserve">(верификация морфологического варианта, степени активности и выраженности гломерулосклероза и тубулоинтерстициальных изменений) </w:t>
      </w:r>
    </w:p>
    <w:p w:rsidR="00896865" w:rsidRPr="00604682" w:rsidRDefault="00896865" w:rsidP="00896865">
      <w:pPr>
        <w:pStyle w:val="a4"/>
        <w:jc w:val="both"/>
        <w:rPr>
          <w:rFonts w:ascii="Times New Roman" w:hAnsi="Times New Roman" w:cs="Times New Roman"/>
          <w:i/>
          <w:sz w:val="28"/>
          <w:szCs w:val="28"/>
        </w:rPr>
      </w:pPr>
      <w:r w:rsidRPr="00896865">
        <w:rPr>
          <w:rFonts w:ascii="Times New Roman" w:hAnsi="Times New Roman" w:cs="Times New Roman"/>
          <w:i/>
          <w:sz w:val="28"/>
          <w:szCs w:val="28"/>
          <w:lang w:val="kk-KZ"/>
        </w:rPr>
        <w:t>Примечание</w:t>
      </w:r>
      <w:r w:rsidRPr="00896865">
        <w:rPr>
          <w:rFonts w:ascii="Times New Roman" w:hAnsi="Times New Roman" w:cs="Times New Roman"/>
          <w:i/>
          <w:sz w:val="28"/>
          <w:szCs w:val="28"/>
        </w:rPr>
        <w:t xml:space="preserve">: </w:t>
      </w:r>
      <w:r w:rsidRPr="00896865">
        <w:rPr>
          <w:rFonts w:ascii="Times New Roman" w:hAnsi="Times New Roman" w:cs="Times New Roman"/>
          <w:i/>
          <w:sz w:val="28"/>
          <w:szCs w:val="28"/>
          <w:lang w:val="kk-KZ"/>
        </w:rPr>
        <w:t xml:space="preserve">Проведение биопсии почки проводится в условиях круглосуточного стационара. </w:t>
      </w:r>
    </w:p>
    <w:p w:rsidR="00CF01BA" w:rsidRPr="00CF108B" w:rsidRDefault="00CF01BA" w:rsidP="00E56B7F">
      <w:pPr>
        <w:pStyle w:val="a4"/>
        <w:numPr>
          <w:ilvl w:val="0"/>
          <w:numId w:val="5"/>
        </w:numPr>
        <w:jc w:val="both"/>
        <w:rPr>
          <w:rFonts w:ascii="Times New Roman" w:hAnsi="Times New Roman" w:cs="Times New Roman"/>
          <w:sz w:val="28"/>
          <w:szCs w:val="28"/>
        </w:rPr>
      </w:pPr>
      <w:r w:rsidRPr="00CF108B">
        <w:rPr>
          <w:rFonts w:ascii="Times New Roman" w:hAnsi="Times New Roman" w:cs="Times New Roman"/>
          <w:sz w:val="28"/>
          <w:szCs w:val="28"/>
        </w:rPr>
        <w:t>Обзорная рентгенография почек</w:t>
      </w:r>
      <w:r w:rsidR="00DE5C1F">
        <w:rPr>
          <w:rFonts w:ascii="Times New Roman" w:hAnsi="Times New Roman" w:cs="Times New Roman"/>
          <w:sz w:val="28"/>
          <w:szCs w:val="28"/>
        </w:rPr>
        <w:t xml:space="preserve"> (для диагностики </w:t>
      </w:r>
      <w:r w:rsidR="00E3117A" w:rsidRPr="00CF108B">
        <w:rPr>
          <w:rFonts w:ascii="Times New Roman" w:hAnsi="Times New Roman" w:cs="Times New Roman"/>
          <w:sz w:val="28"/>
          <w:szCs w:val="28"/>
        </w:rPr>
        <w:t>мочекаменной болезни</w:t>
      </w:r>
      <w:r w:rsidR="00B507CC">
        <w:rPr>
          <w:rFonts w:ascii="Times New Roman" w:hAnsi="Times New Roman" w:cs="Times New Roman"/>
          <w:sz w:val="28"/>
          <w:szCs w:val="28"/>
        </w:rPr>
        <w:t>, опухолей, метастазов, проходимости или обструкции мочевыводящих путей и др.</w:t>
      </w:r>
      <w:r w:rsidR="00E3117A" w:rsidRPr="00CF108B">
        <w:rPr>
          <w:rFonts w:ascii="Times New Roman" w:hAnsi="Times New Roman" w:cs="Times New Roman"/>
          <w:sz w:val="28"/>
          <w:szCs w:val="28"/>
        </w:rPr>
        <w:t>)</w:t>
      </w:r>
    </w:p>
    <w:p w:rsidR="001B0347" w:rsidRDefault="00A05FBB" w:rsidP="00E56B7F">
      <w:pPr>
        <w:pStyle w:val="a4"/>
        <w:numPr>
          <w:ilvl w:val="0"/>
          <w:numId w:val="5"/>
        </w:numPr>
        <w:jc w:val="both"/>
        <w:rPr>
          <w:rFonts w:ascii="Times New Roman" w:hAnsi="Times New Roman" w:cs="Times New Roman"/>
          <w:sz w:val="28"/>
          <w:szCs w:val="28"/>
        </w:rPr>
      </w:pPr>
      <w:r w:rsidRPr="00CF108B">
        <w:rPr>
          <w:rFonts w:ascii="Times New Roman" w:hAnsi="Times New Roman" w:cs="Times New Roman"/>
          <w:sz w:val="28"/>
          <w:szCs w:val="28"/>
        </w:rPr>
        <w:t>Рентгенография</w:t>
      </w:r>
      <w:r w:rsidR="00DE5C1F">
        <w:rPr>
          <w:rFonts w:ascii="Times New Roman" w:hAnsi="Times New Roman" w:cs="Times New Roman"/>
          <w:sz w:val="28"/>
          <w:szCs w:val="28"/>
        </w:rPr>
        <w:t xml:space="preserve"> ОГК (наличие инфильтративных и диссеминированных поражений легких</w:t>
      </w:r>
      <w:r w:rsidRPr="00CF108B">
        <w:rPr>
          <w:rFonts w:ascii="Times New Roman" w:hAnsi="Times New Roman" w:cs="Times New Roman"/>
          <w:sz w:val="28"/>
          <w:szCs w:val="28"/>
        </w:rPr>
        <w:t>)</w:t>
      </w:r>
      <w:r w:rsidR="00842B25" w:rsidRPr="00CF108B">
        <w:rPr>
          <w:rFonts w:ascii="Times New Roman" w:hAnsi="Times New Roman" w:cs="Times New Roman"/>
          <w:sz w:val="28"/>
          <w:szCs w:val="28"/>
        </w:rPr>
        <w:t>.</w:t>
      </w:r>
    </w:p>
    <w:p w:rsidR="0023329F" w:rsidRPr="007E6563" w:rsidRDefault="0048680C" w:rsidP="00E56B7F">
      <w:pPr>
        <w:pStyle w:val="a4"/>
        <w:numPr>
          <w:ilvl w:val="0"/>
          <w:numId w:val="5"/>
        </w:numPr>
        <w:jc w:val="both"/>
        <w:rPr>
          <w:rFonts w:ascii="Times New Roman" w:hAnsi="Times New Roman" w:cs="Times New Roman"/>
          <w:sz w:val="28"/>
          <w:szCs w:val="28"/>
        </w:rPr>
      </w:pPr>
      <w:r w:rsidRPr="007E6563">
        <w:rPr>
          <w:rFonts w:ascii="Times New Roman" w:hAnsi="Times New Roman" w:cs="Times New Roman"/>
          <w:sz w:val="28"/>
          <w:szCs w:val="28"/>
        </w:rPr>
        <w:t>ФГДС (эндоскопическое исследование</w:t>
      </w:r>
      <w:r w:rsidR="00DE5C1F" w:rsidRPr="007E6563">
        <w:rPr>
          <w:rFonts w:ascii="Times New Roman" w:hAnsi="Times New Roman" w:cs="Times New Roman"/>
          <w:sz w:val="28"/>
          <w:szCs w:val="28"/>
        </w:rPr>
        <w:t xml:space="preserve"> состояния пищевода и </w:t>
      </w:r>
      <w:r w:rsidRPr="007E6563">
        <w:rPr>
          <w:rFonts w:ascii="Times New Roman" w:hAnsi="Times New Roman" w:cs="Times New Roman"/>
          <w:sz w:val="28"/>
          <w:szCs w:val="28"/>
        </w:rPr>
        <w:t>желудка)</w:t>
      </w:r>
      <w:r w:rsidR="0023329F" w:rsidRPr="007E6563">
        <w:rPr>
          <w:rFonts w:ascii="Times New Roman" w:hAnsi="Times New Roman" w:cs="Times New Roman"/>
          <w:sz w:val="28"/>
          <w:szCs w:val="28"/>
        </w:rPr>
        <w:t xml:space="preserve">  </w:t>
      </w:r>
    </w:p>
    <w:p w:rsidR="0080251D" w:rsidRPr="007E6563" w:rsidRDefault="0080251D" w:rsidP="00E56B7F">
      <w:pPr>
        <w:pStyle w:val="a4"/>
        <w:numPr>
          <w:ilvl w:val="0"/>
          <w:numId w:val="5"/>
        </w:numPr>
        <w:jc w:val="both"/>
        <w:rPr>
          <w:rFonts w:ascii="Times New Roman" w:hAnsi="Times New Roman" w:cs="Times New Roman"/>
          <w:sz w:val="28"/>
          <w:szCs w:val="28"/>
        </w:rPr>
      </w:pPr>
      <w:r w:rsidRPr="007E6563">
        <w:rPr>
          <w:rFonts w:ascii="Times New Roman" w:hAnsi="Times New Roman" w:cs="Times New Roman"/>
          <w:sz w:val="28"/>
          <w:szCs w:val="28"/>
        </w:rPr>
        <w:t>СМАД (наличие ХБП является показанием к проведению суточного мониторирования АД</w:t>
      </w:r>
      <w:r w:rsidR="00E1445F" w:rsidRPr="007E6563">
        <w:rPr>
          <w:rFonts w:ascii="Times New Roman" w:hAnsi="Times New Roman" w:cs="Times New Roman"/>
          <w:sz w:val="28"/>
          <w:szCs w:val="28"/>
        </w:rPr>
        <w:t>,</w:t>
      </w:r>
      <w:r w:rsidRPr="007E6563">
        <w:rPr>
          <w:rFonts w:ascii="Times New Roman" w:hAnsi="Times New Roman" w:cs="Times New Roman"/>
          <w:sz w:val="28"/>
          <w:szCs w:val="28"/>
        </w:rPr>
        <w:t xml:space="preserve"> с целью оценки эффективности антигипертензивных препаратов)</w:t>
      </w:r>
      <w:r w:rsidR="001F285E" w:rsidRPr="007E6563">
        <w:rPr>
          <w:rFonts w:ascii="Times New Roman" w:hAnsi="Times New Roman" w:cs="Times New Roman"/>
          <w:sz w:val="28"/>
          <w:szCs w:val="28"/>
        </w:rPr>
        <w:t xml:space="preserve"> </w:t>
      </w:r>
    </w:p>
    <w:p w:rsidR="009B5D17" w:rsidRPr="007E6563" w:rsidRDefault="009B5D17" w:rsidP="009B5D17">
      <w:pPr>
        <w:jc w:val="both"/>
        <w:rPr>
          <w:rFonts w:ascii="Times New Roman" w:hAnsi="Times New Roman" w:cs="Times New Roman"/>
          <w:i/>
          <w:sz w:val="28"/>
          <w:szCs w:val="28"/>
          <w:lang w:val="kk-KZ"/>
        </w:rPr>
      </w:pPr>
      <w:r w:rsidRPr="007E6563">
        <w:rPr>
          <w:rFonts w:ascii="Times New Roman" w:hAnsi="Times New Roman" w:cs="Times New Roman"/>
          <w:i/>
          <w:sz w:val="28"/>
          <w:szCs w:val="28"/>
        </w:rPr>
        <w:t xml:space="preserve">Примечание: </w:t>
      </w:r>
      <w:r w:rsidRPr="007E6563">
        <w:rPr>
          <w:rFonts w:ascii="Times New Roman" w:hAnsi="Times New Roman" w:cs="Times New Roman"/>
          <w:i/>
          <w:sz w:val="28"/>
          <w:szCs w:val="28"/>
          <w:lang w:val="kk-KZ"/>
        </w:rPr>
        <w:t xml:space="preserve">Проведение инструментальных исследований, требующих введения контрастных веществ при ХБП необходимо проводить в </w:t>
      </w:r>
      <w:proofErr w:type="gramStart"/>
      <w:r w:rsidRPr="007E6563">
        <w:rPr>
          <w:rFonts w:ascii="Times New Roman" w:hAnsi="Times New Roman" w:cs="Times New Roman"/>
          <w:i/>
          <w:sz w:val="28"/>
          <w:szCs w:val="28"/>
          <w:lang w:val="kk-KZ"/>
        </w:rPr>
        <w:t>соответствии  с</w:t>
      </w:r>
      <w:proofErr w:type="gramEnd"/>
      <w:r w:rsidRPr="007E6563">
        <w:rPr>
          <w:rFonts w:ascii="Times New Roman" w:hAnsi="Times New Roman" w:cs="Times New Roman"/>
          <w:i/>
          <w:sz w:val="28"/>
          <w:szCs w:val="28"/>
          <w:lang w:val="kk-KZ"/>
        </w:rPr>
        <w:t xml:space="preserve"> рекомендациями профилактики контраст-индуцированной нефропатии. </w:t>
      </w:r>
    </w:p>
    <w:p w:rsidR="002036A9" w:rsidRPr="00154076" w:rsidRDefault="00B645BD" w:rsidP="00171BA2">
      <w:pPr>
        <w:rPr>
          <w:rFonts w:ascii="Times New Roman" w:hAnsi="Times New Roman" w:cs="Times New Roman"/>
          <w:b/>
          <w:sz w:val="28"/>
          <w:szCs w:val="28"/>
          <w:lang w:val="en-US"/>
        </w:rPr>
      </w:pPr>
      <w:r w:rsidRPr="00CF108B">
        <w:rPr>
          <w:rFonts w:ascii="Times New Roman" w:hAnsi="Times New Roman" w:cs="Times New Roman"/>
          <w:b/>
          <w:sz w:val="28"/>
          <w:szCs w:val="28"/>
        </w:rPr>
        <w:t>Дифференциальная диагностика</w:t>
      </w:r>
      <w:r w:rsidR="00AC715A">
        <w:rPr>
          <w:rFonts w:ascii="Times New Roman" w:hAnsi="Times New Roman" w:cs="Times New Roman"/>
          <w:b/>
          <w:sz w:val="28"/>
          <w:szCs w:val="28"/>
        </w:rPr>
        <w:t xml:space="preserve"> ОПП и ХБП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0"/>
        <w:gridCol w:w="3188"/>
        <w:gridCol w:w="2915"/>
      </w:tblGrid>
      <w:tr w:rsidR="002036A9" w:rsidRPr="00AC715A" w:rsidTr="00F63434">
        <w:tc>
          <w:tcPr>
            <w:tcW w:w="2027" w:type="pct"/>
          </w:tcPr>
          <w:p w:rsidR="002036A9" w:rsidRPr="00AC715A" w:rsidRDefault="002036A9" w:rsidP="00F63434">
            <w:pPr>
              <w:pStyle w:val="ab"/>
              <w:rPr>
                <w:rFonts w:ascii="Times New Roman" w:hAnsi="Times New Roman"/>
                <w:b/>
                <w:sz w:val="28"/>
                <w:szCs w:val="28"/>
              </w:rPr>
            </w:pPr>
            <w:r w:rsidRPr="00AC715A">
              <w:rPr>
                <w:rFonts w:ascii="Times New Roman" w:hAnsi="Times New Roman"/>
                <w:b/>
                <w:sz w:val="28"/>
                <w:szCs w:val="28"/>
              </w:rPr>
              <w:t>Признаки</w:t>
            </w:r>
          </w:p>
        </w:tc>
        <w:tc>
          <w:tcPr>
            <w:tcW w:w="1553" w:type="pct"/>
          </w:tcPr>
          <w:p w:rsidR="002036A9" w:rsidRPr="00AC715A" w:rsidRDefault="002036A9" w:rsidP="00F63434">
            <w:pPr>
              <w:pStyle w:val="ab"/>
              <w:jc w:val="center"/>
              <w:rPr>
                <w:rFonts w:ascii="Times New Roman" w:hAnsi="Times New Roman"/>
                <w:b/>
                <w:sz w:val="28"/>
                <w:szCs w:val="28"/>
              </w:rPr>
            </w:pPr>
            <w:r w:rsidRPr="00AC715A">
              <w:rPr>
                <w:rFonts w:ascii="Times New Roman" w:hAnsi="Times New Roman"/>
                <w:b/>
                <w:sz w:val="28"/>
                <w:szCs w:val="28"/>
              </w:rPr>
              <w:t>ОПП</w:t>
            </w:r>
          </w:p>
        </w:tc>
        <w:tc>
          <w:tcPr>
            <w:tcW w:w="1420" w:type="pct"/>
          </w:tcPr>
          <w:p w:rsidR="002036A9" w:rsidRPr="00AC715A" w:rsidRDefault="002036A9" w:rsidP="00F63434">
            <w:pPr>
              <w:pStyle w:val="ab"/>
              <w:jc w:val="center"/>
              <w:rPr>
                <w:rFonts w:ascii="Times New Roman" w:hAnsi="Times New Roman"/>
                <w:b/>
                <w:sz w:val="28"/>
                <w:szCs w:val="28"/>
              </w:rPr>
            </w:pPr>
            <w:r w:rsidRPr="00AC715A">
              <w:rPr>
                <w:rFonts w:ascii="Times New Roman" w:hAnsi="Times New Roman"/>
                <w:b/>
                <w:sz w:val="28"/>
                <w:szCs w:val="28"/>
              </w:rPr>
              <w:t>ХБП</w:t>
            </w:r>
          </w:p>
        </w:tc>
      </w:tr>
      <w:tr w:rsidR="002036A9" w:rsidRPr="00AC715A" w:rsidTr="00F63434">
        <w:tc>
          <w:tcPr>
            <w:tcW w:w="2027" w:type="pct"/>
          </w:tcPr>
          <w:p w:rsidR="002036A9" w:rsidRPr="00AC715A" w:rsidRDefault="002036A9" w:rsidP="00F63434">
            <w:pPr>
              <w:pStyle w:val="ab"/>
              <w:rPr>
                <w:rFonts w:ascii="Times New Roman" w:hAnsi="Times New Roman"/>
                <w:sz w:val="28"/>
                <w:szCs w:val="28"/>
              </w:rPr>
            </w:pPr>
            <w:r w:rsidRPr="00AC715A">
              <w:rPr>
                <w:rFonts w:ascii="Times New Roman" w:hAnsi="Times New Roman"/>
                <w:sz w:val="28"/>
                <w:szCs w:val="28"/>
              </w:rPr>
              <w:t xml:space="preserve">Диурез </w:t>
            </w:r>
          </w:p>
        </w:tc>
        <w:tc>
          <w:tcPr>
            <w:tcW w:w="1553" w:type="pct"/>
          </w:tcPr>
          <w:p w:rsidR="002036A9" w:rsidRPr="00AC715A" w:rsidRDefault="00123862" w:rsidP="00F63434">
            <w:pPr>
              <w:pStyle w:val="ab"/>
              <w:jc w:val="center"/>
              <w:rPr>
                <w:rFonts w:ascii="Times New Roman" w:hAnsi="Times New Roman"/>
                <w:sz w:val="28"/>
                <w:szCs w:val="28"/>
              </w:rPr>
            </w:pPr>
            <w:r>
              <w:rPr>
                <w:rFonts w:ascii="Times New Roman" w:hAnsi="Times New Roman"/>
                <w:sz w:val="28"/>
                <w:szCs w:val="28"/>
              </w:rPr>
              <w:t>о</w:t>
            </w:r>
            <w:r w:rsidR="002036A9" w:rsidRPr="00AC715A">
              <w:rPr>
                <w:rFonts w:ascii="Times New Roman" w:hAnsi="Times New Roman"/>
                <w:sz w:val="28"/>
                <w:szCs w:val="28"/>
              </w:rPr>
              <w:t>лиго-, анурия →полиурия</w:t>
            </w:r>
          </w:p>
        </w:tc>
        <w:tc>
          <w:tcPr>
            <w:tcW w:w="1420" w:type="pct"/>
          </w:tcPr>
          <w:p w:rsidR="002036A9" w:rsidRPr="00AC715A" w:rsidRDefault="00123862" w:rsidP="00F63434">
            <w:pPr>
              <w:pStyle w:val="ab"/>
              <w:jc w:val="center"/>
              <w:rPr>
                <w:rFonts w:ascii="Times New Roman" w:hAnsi="Times New Roman"/>
                <w:sz w:val="28"/>
                <w:szCs w:val="28"/>
              </w:rPr>
            </w:pPr>
            <w:r>
              <w:rPr>
                <w:rFonts w:ascii="Times New Roman" w:hAnsi="Times New Roman"/>
                <w:sz w:val="28"/>
                <w:szCs w:val="28"/>
              </w:rPr>
              <w:t>п</w:t>
            </w:r>
            <w:r w:rsidR="002036A9" w:rsidRPr="00AC715A">
              <w:rPr>
                <w:rFonts w:ascii="Times New Roman" w:hAnsi="Times New Roman"/>
                <w:sz w:val="28"/>
                <w:szCs w:val="28"/>
              </w:rPr>
              <w:t xml:space="preserve">олиурия→Анурия </w:t>
            </w:r>
          </w:p>
        </w:tc>
      </w:tr>
      <w:tr w:rsidR="002036A9" w:rsidRPr="00AC715A" w:rsidTr="00F63434">
        <w:tc>
          <w:tcPr>
            <w:tcW w:w="2027" w:type="pct"/>
          </w:tcPr>
          <w:p w:rsidR="002036A9" w:rsidRPr="00AC715A" w:rsidRDefault="002036A9" w:rsidP="00F63434">
            <w:pPr>
              <w:pStyle w:val="ab"/>
              <w:rPr>
                <w:rFonts w:ascii="Times New Roman" w:hAnsi="Times New Roman"/>
                <w:sz w:val="28"/>
                <w:szCs w:val="28"/>
              </w:rPr>
            </w:pPr>
            <w:r w:rsidRPr="00AC715A">
              <w:rPr>
                <w:rFonts w:ascii="Times New Roman" w:hAnsi="Times New Roman"/>
                <w:sz w:val="28"/>
                <w:szCs w:val="28"/>
              </w:rPr>
              <w:t>Моча</w:t>
            </w:r>
          </w:p>
        </w:tc>
        <w:tc>
          <w:tcPr>
            <w:tcW w:w="1553" w:type="pct"/>
          </w:tcPr>
          <w:p w:rsidR="002036A9" w:rsidRPr="00AC715A" w:rsidRDefault="00123862" w:rsidP="00F63434">
            <w:pPr>
              <w:pStyle w:val="ab"/>
              <w:jc w:val="center"/>
              <w:rPr>
                <w:rFonts w:ascii="Times New Roman" w:hAnsi="Times New Roman"/>
                <w:sz w:val="28"/>
                <w:szCs w:val="28"/>
              </w:rPr>
            </w:pPr>
            <w:r>
              <w:rPr>
                <w:rFonts w:ascii="Times New Roman" w:hAnsi="Times New Roman"/>
                <w:sz w:val="28"/>
                <w:szCs w:val="28"/>
              </w:rPr>
              <w:t>о</w:t>
            </w:r>
            <w:r w:rsidR="00C661EB">
              <w:rPr>
                <w:rFonts w:ascii="Times New Roman" w:hAnsi="Times New Roman"/>
                <w:sz w:val="28"/>
                <w:szCs w:val="28"/>
              </w:rPr>
              <w:t>бычная, с примесью крови</w:t>
            </w:r>
          </w:p>
        </w:tc>
        <w:tc>
          <w:tcPr>
            <w:tcW w:w="1420" w:type="pct"/>
          </w:tcPr>
          <w:p w:rsidR="002036A9" w:rsidRPr="00AC715A" w:rsidRDefault="00123862" w:rsidP="00F63434">
            <w:pPr>
              <w:pStyle w:val="ab"/>
              <w:jc w:val="center"/>
              <w:rPr>
                <w:rFonts w:ascii="Times New Roman" w:hAnsi="Times New Roman"/>
                <w:sz w:val="28"/>
                <w:szCs w:val="28"/>
              </w:rPr>
            </w:pPr>
            <w:r>
              <w:rPr>
                <w:rFonts w:ascii="Times New Roman" w:hAnsi="Times New Roman"/>
                <w:sz w:val="28"/>
                <w:szCs w:val="28"/>
              </w:rPr>
              <w:t>б</w:t>
            </w:r>
            <w:r w:rsidR="002036A9" w:rsidRPr="00AC715A">
              <w:rPr>
                <w:rFonts w:ascii="Times New Roman" w:hAnsi="Times New Roman"/>
                <w:sz w:val="28"/>
                <w:szCs w:val="28"/>
              </w:rPr>
              <w:t>есцветная</w:t>
            </w:r>
          </w:p>
        </w:tc>
      </w:tr>
      <w:tr w:rsidR="002036A9" w:rsidRPr="00AC715A" w:rsidTr="00F63434">
        <w:tc>
          <w:tcPr>
            <w:tcW w:w="2027" w:type="pct"/>
          </w:tcPr>
          <w:p w:rsidR="002036A9" w:rsidRPr="00AC715A" w:rsidRDefault="002036A9" w:rsidP="00F63434">
            <w:pPr>
              <w:pStyle w:val="ab"/>
              <w:rPr>
                <w:rFonts w:ascii="Times New Roman" w:hAnsi="Times New Roman"/>
                <w:sz w:val="28"/>
                <w:szCs w:val="28"/>
              </w:rPr>
            </w:pPr>
            <w:r w:rsidRPr="00AC715A">
              <w:rPr>
                <w:rFonts w:ascii="Times New Roman" w:hAnsi="Times New Roman"/>
                <w:sz w:val="28"/>
                <w:szCs w:val="28"/>
              </w:rPr>
              <w:t>Артериальная гипертензия</w:t>
            </w:r>
          </w:p>
        </w:tc>
        <w:tc>
          <w:tcPr>
            <w:tcW w:w="1553" w:type="pct"/>
          </w:tcPr>
          <w:p w:rsidR="002036A9" w:rsidRPr="00AC715A" w:rsidRDefault="00123862" w:rsidP="00F63434">
            <w:pPr>
              <w:pStyle w:val="ab"/>
              <w:jc w:val="center"/>
              <w:rPr>
                <w:rFonts w:ascii="Times New Roman" w:hAnsi="Times New Roman"/>
                <w:sz w:val="28"/>
                <w:szCs w:val="28"/>
              </w:rPr>
            </w:pPr>
            <w:r>
              <w:rPr>
                <w:rFonts w:ascii="Times New Roman" w:hAnsi="Times New Roman"/>
                <w:sz w:val="28"/>
                <w:szCs w:val="28"/>
              </w:rPr>
              <w:t>в</w:t>
            </w:r>
            <w:r w:rsidR="002036A9" w:rsidRPr="00AC715A">
              <w:rPr>
                <w:rFonts w:ascii="Times New Roman" w:hAnsi="Times New Roman"/>
                <w:sz w:val="28"/>
                <w:szCs w:val="28"/>
              </w:rPr>
              <w:t xml:space="preserve"> 30% случаев, без ГЛЖ и ретинопатии </w:t>
            </w:r>
          </w:p>
        </w:tc>
        <w:tc>
          <w:tcPr>
            <w:tcW w:w="1420" w:type="pct"/>
          </w:tcPr>
          <w:p w:rsidR="002036A9" w:rsidRPr="00AC715A" w:rsidRDefault="002036A9" w:rsidP="00F63434">
            <w:pPr>
              <w:pStyle w:val="ab"/>
              <w:jc w:val="center"/>
              <w:rPr>
                <w:rFonts w:ascii="Times New Roman" w:hAnsi="Times New Roman"/>
                <w:sz w:val="28"/>
                <w:szCs w:val="28"/>
              </w:rPr>
            </w:pPr>
            <w:r w:rsidRPr="00AC715A">
              <w:rPr>
                <w:rFonts w:ascii="Times New Roman" w:hAnsi="Times New Roman"/>
                <w:sz w:val="28"/>
                <w:szCs w:val="28"/>
              </w:rPr>
              <w:t>в 95% случаев с ГЛЖ и ретинопатией</w:t>
            </w:r>
          </w:p>
        </w:tc>
      </w:tr>
      <w:tr w:rsidR="002036A9" w:rsidRPr="00AC715A" w:rsidTr="00F63434">
        <w:tc>
          <w:tcPr>
            <w:tcW w:w="2027" w:type="pct"/>
          </w:tcPr>
          <w:p w:rsidR="002036A9" w:rsidRPr="00AC715A" w:rsidRDefault="002036A9" w:rsidP="00F63434">
            <w:pPr>
              <w:pStyle w:val="ab"/>
              <w:rPr>
                <w:rFonts w:ascii="Times New Roman" w:hAnsi="Times New Roman"/>
                <w:sz w:val="28"/>
                <w:szCs w:val="28"/>
              </w:rPr>
            </w:pPr>
            <w:r w:rsidRPr="00AC715A">
              <w:rPr>
                <w:rFonts w:ascii="Times New Roman" w:hAnsi="Times New Roman"/>
                <w:sz w:val="28"/>
                <w:szCs w:val="28"/>
              </w:rPr>
              <w:t>Периферические отеки</w:t>
            </w:r>
          </w:p>
        </w:tc>
        <w:tc>
          <w:tcPr>
            <w:tcW w:w="1553" w:type="pct"/>
          </w:tcPr>
          <w:p w:rsidR="002036A9" w:rsidRPr="00AC715A" w:rsidRDefault="002036A9" w:rsidP="00F63434">
            <w:pPr>
              <w:pStyle w:val="ab"/>
              <w:jc w:val="center"/>
              <w:rPr>
                <w:rFonts w:ascii="Times New Roman" w:hAnsi="Times New Roman"/>
                <w:sz w:val="28"/>
                <w:szCs w:val="28"/>
              </w:rPr>
            </w:pPr>
            <w:r w:rsidRPr="00AC715A">
              <w:rPr>
                <w:rFonts w:ascii="Times New Roman" w:hAnsi="Times New Roman"/>
                <w:sz w:val="28"/>
                <w:szCs w:val="28"/>
              </w:rPr>
              <w:t>часто</w:t>
            </w:r>
          </w:p>
        </w:tc>
        <w:tc>
          <w:tcPr>
            <w:tcW w:w="1420" w:type="pct"/>
          </w:tcPr>
          <w:p w:rsidR="002036A9" w:rsidRPr="00AC715A" w:rsidRDefault="00123862" w:rsidP="00F63434">
            <w:pPr>
              <w:pStyle w:val="ab"/>
              <w:jc w:val="center"/>
              <w:rPr>
                <w:rFonts w:ascii="Times New Roman" w:hAnsi="Times New Roman"/>
                <w:sz w:val="28"/>
                <w:szCs w:val="28"/>
              </w:rPr>
            </w:pPr>
            <w:r>
              <w:rPr>
                <w:rFonts w:ascii="Times New Roman" w:hAnsi="Times New Roman"/>
                <w:sz w:val="28"/>
                <w:szCs w:val="28"/>
              </w:rPr>
              <w:t>н</w:t>
            </w:r>
            <w:r w:rsidR="002036A9" w:rsidRPr="00AC715A">
              <w:rPr>
                <w:rFonts w:ascii="Times New Roman" w:hAnsi="Times New Roman"/>
                <w:sz w:val="28"/>
                <w:szCs w:val="28"/>
              </w:rPr>
              <w:t>е характерны</w:t>
            </w:r>
          </w:p>
        </w:tc>
      </w:tr>
      <w:tr w:rsidR="002036A9" w:rsidRPr="00AC715A" w:rsidTr="00F63434">
        <w:tc>
          <w:tcPr>
            <w:tcW w:w="2027" w:type="pct"/>
          </w:tcPr>
          <w:p w:rsidR="002036A9" w:rsidRPr="00AC715A" w:rsidRDefault="002036A9" w:rsidP="00F63434">
            <w:pPr>
              <w:pStyle w:val="ab"/>
              <w:rPr>
                <w:rFonts w:ascii="Times New Roman" w:hAnsi="Times New Roman"/>
                <w:sz w:val="28"/>
                <w:szCs w:val="28"/>
              </w:rPr>
            </w:pPr>
            <w:r w:rsidRPr="00AC715A">
              <w:rPr>
                <w:rFonts w:ascii="Times New Roman" w:hAnsi="Times New Roman"/>
                <w:sz w:val="28"/>
                <w:szCs w:val="28"/>
              </w:rPr>
              <w:t>Размер почек (УЗИ)</w:t>
            </w:r>
          </w:p>
        </w:tc>
        <w:tc>
          <w:tcPr>
            <w:tcW w:w="1553" w:type="pct"/>
          </w:tcPr>
          <w:p w:rsidR="002036A9" w:rsidRPr="00AC715A" w:rsidRDefault="002036A9" w:rsidP="00F63434">
            <w:pPr>
              <w:pStyle w:val="ab"/>
              <w:jc w:val="center"/>
              <w:rPr>
                <w:rFonts w:ascii="Times New Roman" w:hAnsi="Times New Roman"/>
                <w:sz w:val="28"/>
                <w:szCs w:val="28"/>
              </w:rPr>
            </w:pPr>
            <w:r w:rsidRPr="00AC715A">
              <w:rPr>
                <w:rFonts w:ascii="Times New Roman" w:hAnsi="Times New Roman"/>
                <w:sz w:val="28"/>
                <w:szCs w:val="28"/>
              </w:rPr>
              <w:t>нормальный</w:t>
            </w:r>
          </w:p>
        </w:tc>
        <w:tc>
          <w:tcPr>
            <w:tcW w:w="1420" w:type="pct"/>
          </w:tcPr>
          <w:p w:rsidR="002036A9" w:rsidRPr="00AC715A" w:rsidRDefault="00123862" w:rsidP="00F63434">
            <w:pPr>
              <w:pStyle w:val="ab"/>
              <w:jc w:val="center"/>
              <w:rPr>
                <w:rFonts w:ascii="Times New Roman" w:hAnsi="Times New Roman"/>
                <w:sz w:val="28"/>
                <w:szCs w:val="28"/>
              </w:rPr>
            </w:pPr>
            <w:r>
              <w:rPr>
                <w:rFonts w:ascii="Times New Roman" w:hAnsi="Times New Roman"/>
                <w:sz w:val="28"/>
                <w:szCs w:val="28"/>
              </w:rPr>
              <w:t>у</w:t>
            </w:r>
            <w:r w:rsidR="002036A9" w:rsidRPr="00AC715A">
              <w:rPr>
                <w:rFonts w:ascii="Times New Roman" w:hAnsi="Times New Roman"/>
                <w:sz w:val="28"/>
                <w:szCs w:val="28"/>
              </w:rPr>
              <w:t>меньшен</w:t>
            </w:r>
          </w:p>
        </w:tc>
      </w:tr>
      <w:tr w:rsidR="002036A9" w:rsidRPr="00AC715A" w:rsidTr="00F63434">
        <w:tc>
          <w:tcPr>
            <w:tcW w:w="2027" w:type="pct"/>
          </w:tcPr>
          <w:p w:rsidR="002036A9" w:rsidRPr="00AC715A" w:rsidRDefault="002036A9" w:rsidP="00F63434">
            <w:pPr>
              <w:pStyle w:val="ab"/>
              <w:rPr>
                <w:rFonts w:ascii="Times New Roman" w:hAnsi="Times New Roman"/>
                <w:sz w:val="28"/>
                <w:szCs w:val="28"/>
              </w:rPr>
            </w:pPr>
            <w:r w:rsidRPr="00AC715A">
              <w:rPr>
                <w:rFonts w:ascii="Times New Roman" w:hAnsi="Times New Roman"/>
                <w:sz w:val="28"/>
                <w:szCs w:val="28"/>
              </w:rPr>
              <w:t>Прирост креатинина</w:t>
            </w:r>
          </w:p>
        </w:tc>
        <w:tc>
          <w:tcPr>
            <w:tcW w:w="1553" w:type="pct"/>
          </w:tcPr>
          <w:p w:rsidR="002036A9" w:rsidRPr="00AC715A" w:rsidRDefault="00123862" w:rsidP="00F63434">
            <w:pPr>
              <w:pStyle w:val="ab"/>
              <w:jc w:val="center"/>
              <w:rPr>
                <w:rFonts w:ascii="Times New Roman" w:hAnsi="Times New Roman"/>
                <w:sz w:val="28"/>
                <w:szCs w:val="28"/>
              </w:rPr>
            </w:pPr>
            <w:r>
              <w:rPr>
                <w:rFonts w:ascii="Times New Roman" w:hAnsi="Times New Roman"/>
                <w:sz w:val="28"/>
                <w:szCs w:val="28"/>
              </w:rPr>
              <w:t>б</w:t>
            </w:r>
            <w:r w:rsidR="002036A9" w:rsidRPr="00AC715A">
              <w:rPr>
                <w:rFonts w:ascii="Times New Roman" w:hAnsi="Times New Roman"/>
                <w:sz w:val="28"/>
                <w:szCs w:val="28"/>
              </w:rPr>
              <w:t>олее 0,5 мг/дл/сут</w:t>
            </w:r>
          </w:p>
        </w:tc>
        <w:tc>
          <w:tcPr>
            <w:tcW w:w="1420" w:type="pct"/>
          </w:tcPr>
          <w:p w:rsidR="002036A9" w:rsidRPr="00AC715A" w:rsidRDefault="002036A9" w:rsidP="00F63434">
            <w:pPr>
              <w:pStyle w:val="ab"/>
              <w:jc w:val="center"/>
              <w:rPr>
                <w:rFonts w:ascii="Times New Roman" w:hAnsi="Times New Roman"/>
                <w:sz w:val="28"/>
                <w:szCs w:val="28"/>
              </w:rPr>
            </w:pPr>
            <w:r w:rsidRPr="00AC715A">
              <w:rPr>
                <w:rFonts w:ascii="Times New Roman" w:hAnsi="Times New Roman"/>
                <w:sz w:val="28"/>
                <w:szCs w:val="28"/>
              </w:rPr>
              <w:t>0,3-0,5 мг/дл/сут</w:t>
            </w:r>
          </w:p>
        </w:tc>
      </w:tr>
      <w:tr w:rsidR="002036A9" w:rsidRPr="002036A9" w:rsidTr="00F63434">
        <w:tc>
          <w:tcPr>
            <w:tcW w:w="2027" w:type="pct"/>
          </w:tcPr>
          <w:p w:rsidR="002036A9" w:rsidRPr="00AC715A" w:rsidRDefault="002036A9" w:rsidP="00F63434">
            <w:pPr>
              <w:pStyle w:val="ab"/>
              <w:rPr>
                <w:rFonts w:ascii="Times New Roman" w:hAnsi="Times New Roman"/>
                <w:sz w:val="28"/>
                <w:szCs w:val="28"/>
              </w:rPr>
            </w:pPr>
            <w:r w:rsidRPr="00AC715A">
              <w:rPr>
                <w:rFonts w:ascii="Times New Roman" w:hAnsi="Times New Roman"/>
                <w:sz w:val="28"/>
                <w:szCs w:val="28"/>
              </w:rPr>
              <w:t>Почечный анамнез</w:t>
            </w:r>
          </w:p>
        </w:tc>
        <w:tc>
          <w:tcPr>
            <w:tcW w:w="1553" w:type="pct"/>
          </w:tcPr>
          <w:p w:rsidR="002036A9" w:rsidRPr="00AC715A" w:rsidRDefault="002036A9" w:rsidP="00F63434">
            <w:pPr>
              <w:pStyle w:val="ab"/>
              <w:jc w:val="center"/>
              <w:rPr>
                <w:rFonts w:ascii="Times New Roman" w:hAnsi="Times New Roman"/>
                <w:sz w:val="28"/>
                <w:szCs w:val="28"/>
              </w:rPr>
            </w:pPr>
            <w:r w:rsidRPr="00AC715A">
              <w:rPr>
                <w:rFonts w:ascii="Times New Roman" w:hAnsi="Times New Roman"/>
                <w:sz w:val="28"/>
                <w:szCs w:val="28"/>
              </w:rPr>
              <w:t>отсутствует</w:t>
            </w:r>
          </w:p>
        </w:tc>
        <w:tc>
          <w:tcPr>
            <w:tcW w:w="1420" w:type="pct"/>
          </w:tcPr>
          <w:p w:rsidR="002036A9" w:rsidRPr="002036A9" w:rsidRDefault="00123862" w:rsidP="00F63434">
            <w:pPr>
              <w:pStyle w:val="ab"/>
              <w:jc w:val="center"/>
              <w:rPr>
                <w:rFonts w:ascii="Times New Roman" w:hAnsi="Times New Roman"/>
                <w:sz w:val="28"/>
                <w:szCs w:val="28"/>
              </w:rPr>
            </w:pPr>
            <w:r>
              <w:rPr>
                <w:rFonts w:ascii="Times New Roman" w:hAnsi="Times New Roman"/>
                <w:sz w:val="28"/>
                <w:szCs w:val="28"/>
              </w:rPr>
              <w:t>ч</w:t>
            </w:r>
            <w:r w:rsidR="002036A9" w:rsidRPr="00AC715A">
              <w:rPr>
                <w:rFonts w:ascii="Times New Roman" w:hAnsi="Times New Roman"/>
                <w:sz w:val="28"/>
                <w:szCs w:val="28"/>
              </w:rPr>
              <w:t>асто многолетний</w:t>
            </w:r>
          </w:p>
        </w:tc>
      </w:tr>
    </w:tbl>
    <w:p w:rsidR="00154076" w:rsidRDefault="00154076" w:rsidP="00171BA2">
      <w:pPr>
        <w:rPr>
          <w:rFonts w:ascii="Times New Roman" w:hAnsi="Times New Roman" w:cs="Times New Roman"/>
          <w:b/>
          <w:sz w:val="28"/>
          <w:szCs w:val="28"/>
          <w:lang w:val="en-US"/>
        </w:rPr>
      </w:pPr>
    </w:p>
    <w:p w:rsidR="00171BA2" w:rsidRDefault="00171BA2" w:rsidP="00171BA2">
      <w:pPr>
        <w:rPr>
          <w:rFonts w:ascii="Times New Roman" w:hAnsi="Times New Roman" w:cs="Times New Roman"/>
          <w:b/>
          <w:sz w:val="28"/>
          <w:szCs w:val="28"/>
        </w:rPr>
      </w:pPr>
      <w:r>
        <w:rPr>
          <w:rFonts w:ascii="Times New Roman" w:hAnsi="Times New Roman" w:cs="Times New Roman"/>
          <w:b/>
          <w:sz w:val="28"/>
          <w:szCs w:val="28"/>
        </w:rPr>
        <w:t>3. ТАКТИКА ЛЕЧЕНИЯ НА АМБУЛАТОРНОМ УРОВНЕ</w:t>
      </w:r>
      <w:r w:rsidR="002B146E">
        <w:rPr>
          <w:rFonts w:ascii="Times New Roman" w:hAnsi="Times New Roman" w:cs="Times New Roman"/>
          <w:b/>
          <w:sz w:val="28"/>
          <w:szCs w:val="28"/>
        </w:rPr>
        <w:t>:</w:t>
      </w:r>
    </w:p>
    <w:p w:rsidR="000B063E" w:rsidRDefault="005D5E4A" w:rsidP="00171BA2">
      <w:pPr>
        <w:rPr>
          <w:rFonts w:ascii="Times New Roman" w:hAnsi="Times New Roman" w:cs="Times New Roman"/>
          <w:b/>
          <w:sz w:val="28"/>
          <w:szCs w:val="28"/>
        </w:rPr>
      </w:pPr>
      <w:r>
        <w:rPr>
          <w:rFonts w:ascii="Times New Roman" w:hAnsi="Times New Roman" w:cs="Times New Roman"/>
          <w:b/>
          <w:sz w:val="28"/>
          <w:szCs w:val="28"/>
        </w:rPr>
        <w:t xml:space="preserve">3.1 </w:t>
      </w:r>
      <w:r w:rsidRPr="002746CF">
        <w:rPr>
          <w:rFonts w:ascii="Times New Roman" w:hAnsi="Times New Roman" w:cs="Times New Roman"/>
          <w:b/>
          <w:sz w:val="28"/>
          <w:szCs w:val="28"/>
        </w:rPr>
        <w:t>Немедикаментозное лечение</w:t>
      </w:r>
      <w:r w:rsidR="00783E6B" w:rsidRPr="002746CF">
        <w:rPr>
          <w:rFonts w:ascii="Times New Roman" w:hAnsi="Times New Roman" w:cs="Times New Roman"/>
          <w:b/>
          <w:sz w:val="28"/>
          <w:szCs w:val="28"/>
        </w:rPr>
        <w:t xml:space="preserve"> [1]:</w:t>
      </w:r>
    </w:p>
    <w:p w:rsidR="005D5E4A" w:rsidRDefault="000B063E" w:rsidP="00171BA2">
      <w:pPr>
        <w:rPr>
          <w:rFonts w:ascii="Times New Roman" w:hAnsi="Times New Roman" w:cs="Times New Roman"/>
          <w:b/>
          <w:sz w:val="28"/>
          <w:szCs w:val="28"/>
        </w:rPr>
      </w:pPr>
      <w:r>
        <w:rPr>
          <w:rFonts w:ascii="Times New Roman" w:hAnsi="Times New Roman" w:cs="Times New Roman"/>
          <w:b/>
          <w:sz w:val="28"/>
          <w:szCs w:val="28"/>
        </w:rPr>
        <w:t>ХБП 1-2: Немедикаментозная терапия основного заболевания.</w:t>
      </w:r>
    </w:p>
    <w:p w:rsidR="00154076" w:rsidRPr="0009087D" w:rsidRDefault="00154076" w:rsidP="00C23277">
      <w:pPr>
        <w:rPr>
          <w:rFonts w:ascii="Times New Roman" w:hAnsi="Times New Roman" w:cs="Times New Roman"/>
          <w:b/>
          <w:sz w:val="28"/>
          <w:szCs w:val="28"/>
        </w:rPr>
      </w:pPr>
    </w:p>
    <w:p w:rsidR="00154076" w:rsidRPr="0009087D" w:rsidRDefault="00154076" w:rsidP="00C23277">
      <w:pPr>
        <w:rPr>
          <w:rFonts w:ascii="Times New Roman" w:hAnsi="Times New Roman" w:cs="Times New Roman"/>
          <w:b/>
          <w:sz w:val="28"/>
          <w:szCs w:val="28"/>
        </w:rPr>
      </w:pPr>
    </w:p>
    <w:p w:rsidR="00154076" w:rsidRPr="0009087D" w:rsidRDefault="00154076" w:rsidP="00C23277">
      <w:pPr>
        <w:rPr>
          <w:rFonts w:ascii="Times New Roman" w:hAnsi="Times New Roman" w:cs="Times New Roman"/>
          <w:b/>
          <w:sz w:val="28"/>
          <w:szCs w:val="28"/>
        </w:rPr>
      </w:pPr>
    </w:p>
    <w:tbl>
      <w:tblPr>
        <w:tblStyle w:val="a3"/>
        <w:tblpPr w:leftFromText="180" w:rightFromText="180" w:vertAnchor="page" w:horzAnchor="margin" w:tblpY="2653"/>
        <w:tblW w:w="9928" w:type="dxa"/>
        <w:tblLook w:val="04A0" w:firstRow="1" w:lastRow="0" w:firstColumn="1" w:lastColumn="0" w:noHBand="0" w:noVBand="1"/>
      </w:tblPr>
      <w:tblGrid>
        <w:gridCol w:w="2492"/>
        <w:gridCol w:w="2664"/>
        <w:gridCol w:w="59"/>
        <w:gridCol w:w="1196"/>
        <w:gridCol w:w="1254"/>
        <w:gridCol w:w="116"/>
        <w:gridCol w:w="2147"/>
      </w:tblGrid>
      <w:tr w:rsidR="00366D8E" w:rsidRPr="009E2D50" w:rsidTr="00F82A58">
        <w:trPr>
          <w:trHeight w:val="275"/>
        </w:trPr>
        <w:tc>
          <w:tcPr>
            <w:tcW w:w="2492" w:type="dxa"/>
          </w:tcPr>
          <w:p w:rsidR="00366D8E" w:rsidRPr="00E66E9F" w:rsidRDefault="00366D8E" w:rsidP="00A61F2C">
            <w:pPr>
              <w:rPr>
                <w:rFonts w:ascii="Times New Roman" w:hAnsi="Times New Roman" w:cs="Times New Roman"/>
              </w:rPr>
            </w:pPr>
          </w:p>
        </w:tc>
        <w:tc>
          <w:tcPr>
            <w:tcW w:w="2664" w:type="dxa"/>
          </w:tcPr>
          <w:p w:rsidR="00366D8E" w:rsidRPr="009E2D50" w:rsidRDefault="00366D8E" w:rsidP="00A61F2C">
            <w:pPr>
              <w:jc w:val="center"/>
              <w:rPr>
                <w:rFonts w:ascii="Times New Roman" w:hAnsi="Times New Roman" w:cs="Times New Roman"/>
                <w:b/>
              </w:rPr>
            </w:pPr>
            <w:r w:rsidRPr="009E2D50">
              <w:rPr>
                <w:rFonts w:ascii="Times New Roman" w:hAnsi="Times New Roman" w:cs="Times New Roman"/>
                <w:b/>
              </w:rPr>
              <w:t>ХБП 3</w:t>
            </w:r>
          </w:p>
        </w:tc>
        <w:tc>
          <w:tcPr>
            <w:tcW w:w="2509" w:type="dxa"/>
            <w:gridSpan w:val="3"/>
          </w:tcPr>
          <w:p w:rsidR="00366D8E" w:rsidRPr="009E2D50" w:rsidRDefault="00366D8E" w:rsidP="00A61F2C">
            <w:pPr>
              <w:jc w:val="center"/>
              <w:rPr>
                <w:rFonts w:ascii="Times New Roman" w:hAnsi="Times New Roman" w:cs="Times New Roman"/>
                <w:b/>
              </w:rPr>
            </w:pPr>
            <w:r w:rsidRPr="009E2D50">
              <w:rPr>
                <w:rFonts w:ascii="Times New Roman" w:hAnsi="Times New Roman" w:cs="Times New Roman"/>
                <w:b/>
              </w:rPr>
              <w:t>ХБП 4</w:t>
            </w:r>
          </w:p>
        </w:tc>
        <w:tc>
          <w:tcPr>
            <w:tcW w:w="2262" w:type="dxa"/>
            <w:gridSpan w:val="2"/>
          </w:tcPr>
          <w:p w:rsidR="00366D8E" w:rsidRPr="009E2D50" w:rsidRDefault="00366D8E" w:rsidP="00A61F2C">
            <w:pPr>
              <w:jc w:val="center"/>
              <w:rPr>
                <w:rFonts w:ascii="Times New Roman" w:hAnsi="Times New Roman" w:cs="Times New Roman"/>
                <w:b/>
              </w:rPr>
            </w:pPr>
            <w:r w:rsidRPr="009E2D50">
              <w:rPr>
                <w:rFonts w:ascii="Times New Roman" w:hAnsi="Times New Roman" w:cs="Times New Roman"/>
                <w:b/>
              </w:rPr>
              <w:t>ХБП 5</w:t>
            </w:r>
          </w:p>
        </w:tc>
      </w:tr>
      <w:tr w:rsidR="00366D8E" w:rsidRPr="009E2D50" w:rsidTr="00F82A58">
        <w:trPr>
          <w:trHeight w:val="1677"/>
        </w:trPr>
        <w:tc>
          <w:tcPr>
            <w:tcW w:w="2492" w:type="dxa"/>
          </w:tcPr>
          <w:p w:rsidR="00366D8E" w:rsidRPr="009E2D50" w:rsidRDefault="00366D8E" w:rsidP="00A61F2C">
            <w:pPr>
              <w:rPr>
                <w:rFonts w:ascii="Times New Roman" w:hAnsi="Times New Roman" w:cs="Times New Roman"/>
              </w:rPr>
            </w:pPr>
            <w:r w:rsidRPr="009E2D50">
              <w:rPr>
                <w:rFonts w:ascii="Times New Roman" w:hAnsi="Times New Roman" w:cs="Times New Roman"/>
              </w:rPr>
              <w:t>Питание</w:t>
            </w:r>
          </w:p>
        </w:tc>
        <w:tc>
          <w:tcPr>
            <w:tcW w:w="7436" w:type="dxa"/>
            <w:gridSpan w:val="6"/>
          </w:tcPr>
          <w:p w:rsidR="00366D8E" w:rsidRPr="009E2D50" w:rsidRDefault="00366D8E" w:rsidP="00A61F2C">
            <w:pPr>
              <w:rPr>
                <w:rFonts w:ascii="Times New Roman" w:hAnsi="Times New Roman" w:cs="Times New Roman"/>
              </w:rPr>
            </w:pPr>
            <w:r w:rsidRPr="009E2D50">
              <w:rPr>
                <w:rFonts w:ascii="Times New Roman" w:hAnsi="Times New Roman" w:cs="Times New Roman"/>
              </w:rPr>
              <w:t>Дробный режим питания 5-6 раз в день</w:t>
            </w:r>
          </w:p>
          <w:p w:rsidR="00366D8E" w:rsidRPr="009E2D50" w:rsidRDefault="00366D8E" w:rsidP="00A61F2C">
            <w:pPr>
              <w:rPr>
                <w:rFonts w:ascii="Times New Roman" w:hAnsi="Times New Roman" w:cs="Times New Roman"/>
              </w:rPr>
            </w:pPr>
            <w:r w:rsidRPr="009E2D50">
              <w:rPr>
                <w:rFonts w:ascii="Times New Roman" w:hAnsi="Times New Roman" w:cs="Times New Roman"/>
              </w:rPr>
              <w:t>Исключить: субпродукты, консервы, пищевые концентраты, продукты быстрого приготовления, полуфабрикаты и напитки, содержащие консерванты.</w:t>
            </w:r>
          </w:p>
          <w:p w:rsidR="00366D8E" w:rsidRPr="009E2D50" w:rsidRDefault="00366D8E" w:rsidP="00A61F2C">
            <w:pPr>
              <w:rPr>
                <w:rFonts w:ascii="Times New Roman" w:hAnsi="Times New Roman" w:cs="Times New Roman"/>
              </w:rPr>
            </w:pPr>
            <w:r w:rsidRPr="009E2D50">
              <w:rPr>
                <w:rFonts w:ascii="Times New Roman" w:hAnsi="Times New Roman" w:cs="Times New Roman"/>
              </w:rPr>
              <w:t>Рекомендуемая калорийность питания для пациентов с ХБП составляет 30-35 ккал/кг веса тела.</w:t>
            </w:r>
          </w:p>
        </w:tc>
      </w:tr>
      <w:tr w:rsidR="00366D8E" w:rsidRPr="009E2D50" w:rsidTr="00F82A58">
        <w:trPr>
          <w:trHeight w:val="549"/>
        </w:trPr>
        <w:tc>
          <w:tcPr>
            <w:tcW w:w="2492" w:type="dxa"/>
          </w:tcPr>
          <w:p w:rsidR="00366D8E" w:rsidRPr="009E2D50" w:rsidRDefault="00366D8E" w:rsidP="00A61F2C">
            <w:pPr>
              <w:rPr>
                <w:rFonts w:ascii="Times New Roman" w:hAnsi="Times New Roman" w:cs="Times New Roman"/>
              </w:rPr>
            </w:pPr>
            <w:r w:rsidRPr="009E2D50">
              <w:rPr>
                <w:rFonts w:ascii="Times New Roman" w:hAnsi="Times New Roman" w:cs="Times New Roman"/>
              </w:rPr>
              <w:t>Ограничение потребления соли</w:t>
            </w:r>
          </w:p>
        </w:tc>
        <w:tc>
          <w:tcPr>
            <w:tcW w:w="7436" w:type="dxa"/>
            <w:gridSpan w:val="6"/>
          </w:tcPr>
          <w:p w:rsidR="00366D8E" w:rsidRPr="009E2D50" w:rsidRDefault="00366D8E" w:rsidP="00A61F2C">
            <w:pPr>
              <w:rPr>
                <w:rFonts w:ascii="Times New Roman" w:hAnsi="Times New Roman" w:cs="Times New Roman"/>
              </w:rPr>
            </w:pPr>
            <w:r w:rsidRPr="009E2D50">
              <w:rPr>
                <w:rFonts w:ascii="Times New Roman" w:hAnsi="Times New Roman" w:cs="Times New Roman"/>
              </w:rPr>
              <w:t>не более 4- 5 г/сут</w:t>
            </w:r>
          </w:p>
        </w:tc>
      </w:tr>
      <w:tr w:rsidR="00366D8E" w:rsidRPr="009E2D50" w:rsidTr="00F82A58">
        <w:trPr>
          <w:trHeight w:val="578"/>
        </w:trPr>
        <w:tc>
          <w:tcPr>
            <w:tcW w:w="2492" w:type="dxa"/>
            <w:vMerge w:val="restart"/>
          </w:tcPr>
          <w:p w:rsidR="00366D8E" w:rsidRPr="009E2D50" w:rsidRDefault="00366D8E" w:rsidP="00A61F2C">
            <w:pPr>
              <w:rPr>
                <w:rFonts w:ascii="Times New Roman" w:hAnsi="Times New Roman" w:cs="Times New Roman"/>
              </w:rPr>
            </w:pPr>
            <w:r w:rsidRPr="009E2D50">
              <w:rPr>
                <w:rFonts w:ascii="Times New Roman" w:hAnsi="Times New Roman" w:cs="Times New Roman"/>
              </w:rPr>
              <w:t>Малобелковая диета</w:t>
            </w:r>
          </w:p>
        </w:tc>
        <w:tc>
          <w:tcPr>
            <w:tcW w:w="2664" w:type="dxa"/>
          </w:tcPr>
          <w:p w:rsidR="00366D8E" w:rsidRPr="009E2D50" w:rsidRDefault="00366D8E" w:rsidP="00A61F2C">
            <w:pPr>
              <w:rPr>
                <w:rFonts w:ascii="Times New Roman" w:hAnsi="Times New Roman" w:cs="Times New Roman"/>
              </w:rPr>
            </w:pPr>
            <w:r>
              <w:rPr>
                <w:rFonts w:ascii="Times New Roman" w:hAnsi="Times New Roman" w:cs="Times New Roman"/>
              </w:rPr>
              <w:t>0,8-0,3</w:t>
            </w:r>
            <w:r w:rsidRPr="009E2D50">
              <w:rPr>
                <w:rFonts w:ascii="Times New Roman" w:hAnsi="Times New Roman" w:cs="Times New Roman"/>
              </w:rPr>
              <w:t xml:space="preserve"> г/кг/сутки</w:t>
            </w:r>
          </w:p>
        </w:tc>
        <w:tc>
          <w:tcPr>
            <w:tcW w:w="2509" w:type="dxa"/>
            <w:gridSpan w:val="3"/>
          </w:tcPr>
          <w:p w:rsidR="00366D8E" w:rsidRDefault="00366D8E" w:rsidP="00A61F2C">
            <w:pPr>
              <w:rPr>
                <w:rFonts w:ascii="Times New Roman" w:hAnsi="Times New Roman" w:cs="Times New Roman"/>
              </w:rPr>
            </w:pPr>
            <w:r w:rsidRPr="009E2D50">
              <w:rPr>
                <w:rFonts w:ascii="Times New Roman" w:hAnsi="Times New Roman" w:cs="Times New Roman"/>
              </w:rPr>
              <w:t>0,6-0,3 г/кг/сутки</w:t>
            </w:r>
          </w:p>
          <w:p w:rsidR="00366D8E" w:rsidRPr="00C23277" w:rsidRDefault="00366D8E" w:rsidP="00A61F2C">
            <w:pPr>
              <w:rPr>
                <w:rFonts w:ascii="Times New Roman" w:hAnsi="Times New Roman" w:cs="Times New Roman"/>
              </w:rPr>
            </w:pPr>
          </w:p>
        </w:tc>
        <w:tc>
          <w:tcPr>
            <w:tcW w:w="2262" w:type="dxa"/>
            <w:gridSpan w:val="2"/>
          </w:tcPr>
          <w:p w:rsidR="00366D8E" w:rsidRPr="009E2D50" w:rsidRDefault="00366D8E" w:rsidP="00A61F2C">
            <w:pPr>
              <w:rPr>
                <w:rFonts w:ascii="Times New Roman" w:hAnsi="Times New Roman" w:cs="Times New Roman"/>
              </w:rPr>
            </w:pPr>
            <w:r>
              <w:rPr>
                <w:rFonts w:ascii="Times New Roman" w:hAnsi="Times New Roman" w:cs="Times New Roman"/>
              </w:rPr>
              <w:t>0,6-</w:t>
            </w:r>
            <w:r w:rsidRPr="009E2D50">
              <w:rPr>
                <w:rFonts w:ascii="Times New Roman" w:hAnsi="Times New Roman" w:cs="Times New Roman"/>
              </w:rPr>
              <w:t>0,3 г/кг/сутки</w:t>
            </w:r>
          </w:p>
          <w:p w:rsidR="00366D8E" w:rsidRPr="009E2D50" w:rsidRDefault="00366D8E" w:rsidP="00A61F2C">
            <w:pPr>
              <w:rPr>
                <w:rFonts w:ascii="Times New Roman" w:hAnsi="Times New Roman" w:cs="Times New Roman"/>
              </w:rPr>
            </w:pPr>
          </w:p>
        </w:tc>
      </w:tr>
      <w:tr w:rsidR="00366D8E" w:rsidRPr="009E2D50" w:rsidTr="00F82A58">
        <w:trPr>
          <w:trHeight w:val="3003"/>
        </w:trPr>
        <w:tc>
          <w:tcPr>
            <w:tcW w:w="2492" w:type="dxa"/>
            <w:vMerge/>
          </w:tcPr>
          <w:p w:rsidR="00366D8E" w:rsidRPr="009E2D50" w:rsidRDefault="00366D8E" w:rsidP="00A61F2C">
            <w:pPr>
              <w:rPr>
                <w:rFonts w:ascii="Times New Roman" w:hAnsi="Times New Roman" w:cs="Times New Roman"/>
              </w:rPr>
            </w:pPr>
          </w:p>
        </w:tc>
        <w:tc>
          <w:tcPr>
            <w:tcW w:w="3919" w:type="dxa"/>
            <w:gridSpan w:val="3"/>
          </w:tcPr>
          <w:p w:rsidR="00366D8E" w:rsidRPr="009E2D50" w:rsidRDefault="00366D8E" w:rsidP="00A61F2C">
            <w:pPr>
              <w:jc w:val="center"/>
              <w:rPr>
                <w:rFonts w:ascii="Times New Roman" w:hAnsi="Times New Roman" w:cs="Times New Roman"/>
              </w:rPr>
            </w:pPr>
            <w:r w:rsidRPr="009E2D50">
              <w:rPr>
                <w:rFonts w:ascii="Times New Roman" w:hAnsi="Times New Roman" w:cs="Times New Roman"/>
              </w:rPr>
              <w:t>Абсолютные противопоказания при:</w:t>
            </w:r>
          </w:p>
          <w:p w:rsidR="00366D8E" w:rsidRPr="009E2D50" w:rsidRDefault="00366D8E" w:rsidP="00A61F2C">
            <w:pPr>
              <w:pStyle w:val="a4"/>
              <w:numPr>
                <w:ilvl w:val="0"/>
                <w:numId w:val="11"/>
              </w:numPr>
              <w:ind w:left="82" w:hanging="179"/>
              <w:rPr>
                <w:rFonts w:ascii="Times New Roman" w:hAnsi="Times New Roman" w:cs="Times New Roman"/>
              </w:rPr>
            </w:pPr>
            <w:r w:rsidRPr="009E2D50">
              <w:rPr>
                <w:rFonts w:ascii="Times New Roman" w:hAnsi="Times New Roman" w:cs="Times New Roman"/>
              </w:rPr>
              <w:t xml:space="preserve">5 стадии ХБП c декомпенсированным метаболическим ацидозом, уремической полинейропатией или неконтролируемой гипертензией </w:t>
            </w:r>
          </w:p>
          <w:p w:rsidR="00366D8E" w:rsidRPr="009E2D50" w:rsidRDefault="00366D8E" w:rsidP="00A61F2C">
            <w:pPr>
              <w:pStyle w:val="a4"/>
              <w:numPr>
                <w:ilvl w:val="0"/>
                <w:numId w:val="11"/>
              </w:numPr>
              <w:ind w:left="82" w:hanging="179"/>
              <w:rPr>
                <w:rFonts w:ascii="Times New Roman" w:hAnsi="Times New Roman" w:cs="Times New Roman"/>
              </w:rPr>
            </w:pPr>
            <w:r w:rsidRPr="009E2D50">
              <w:rPr>
                <w:rFonts w:ascii="Times New Roman" w:hAnsi="Times New Roman" w:cs="Times New Roman"/>
              </w:rPr>
              <w:t xml:space="preserve">Наличии кахексии (ИМТ </w:t>
            </w:r>
            <w:proofErr w:type="gramStart"/>
            <w:r w:rsidRPr="009E2D50">
              <w:rPr>
                <w:rFonts w:ascii="Times New Roman" w:hAnsi="Times New Roman" w:cs="Times New Roman"/>
              </w:rPr>
              <w:t>&lt; 18</w:t>
            </w:r>
            <w:proofErr w:type="gramEnd"/>
            <w:r w:rsidRPr="009E2D50">
              <w:rPr>
                <w:rFonts w:ascii="Times New Roman" w:hAnsi="Times New Roman" w:cs="Times New Roman"/>
              </w:rPr>
              <w:t xml:space="preserve"> кг/м 2 ) </w:t>
            </w:r>
          </w:p>
          <w:p w:rsidR="00366D8E" w:rsidRPr="009E2D50" w:rsidRDefault="00366D8E" w:rsidP="00A61F2C">
            <w:pPr>
              <w:pStyle w:val="a4"/>
              <w:numPr>
                <w:ilvl w:val="0"/>
                <w:numId w:val="11"/>
              </w:numPr>
              <w:ind w:left="82" w:hanging="179"/>
              <w:rPr>
                <w:rFonts w:ascii="Times New Roman" w:hAnsi="Times New Roman" w:cs="Times New Roman"/>
              </w:rPr>
            </w:pPr>
            <w:r w:rsidRPr="009E2D50">
              <w:rPr>
                <w:rFonts w:ascii="Times New Roman" w:hAnsi="Times New Roman" w:cs="Times New Roman"/>
              </w:rPr>
              <w:t>Быстропрогрессирующем нефрите</w:t>
            </w:r>
          </w:p>
          <w:p w:rsidR="00366D8E" w:rsidRPr="009E2D50" w:rsidRDefault="00366D8E" w:rsidP="00A61F2C">
            <w:pPr>
              <w:pStyle w:val="a4"/>
              <w:numPr>
                <w:ilvl w:val="0"/>
                <w:numId w:val="11"/>
              </w:numPr>
              <w:ind w:left="82" w:hanging="179"/>
              <w:rPr>
                <w:rFonts w:ascii="Times New Roman" w:hAnsi="Times New Roman" w:cs="Times New Roman"/>
              </w:rPr>
            </w:pPr>
            <w:r w:rsidRPr="009E2D50">
              <w:rPr>
                <w:rFonts w:ascii="Times New Roman" w:hAnsi="Times New Roman" w:cs="Times New Roman"/>
              </w:rPr>
              <w:t>Тяжелом нефротическом синдроме</w:t>
            </w:r>
          </w:p>
          <w:p w:rsidR="00366D8E" w:rsidRPr="009E2D50" w:rsidRDefault="00366D8E" w:rsidP="00A61F2C">
            <w:pPr>
              <w:pStyle w:val="a4"/>
              <w:numPr>
                <w:ilvl w:val="0"/>
                <w:numId w:val="11"/>
              </w:numPr>
              <w:ind w:left="82" w:hanging="179"/>
              <w:rPr>
                <w:rFonts w:ascii="Times New Roman" w:hAnsi="Times New Roman" w:cs="Times New Roman"/>
              </w:rPr>
            </w:pPr>
            <w:r w:rsidRPr="009E2D50">
              <w:rPr>
                <w:rFonts w:ascii="Times New Roman" w:hAnsi="Times New Roman" w:cs="Times New Roman"/>
              </w:rPr>
              <w:t>Непереносимости ограничений в диете</w:t>
            </w:r>
          </w:p>
        </w:tc>
        <w:tc>
          <w:tcPr>
            <w:tcW w:w="3516" w:type="dxa"/>
            <w:gridSpan w:val="3"/>
          </w:tcPr>
          <w:p w:rsidR="00366D8E" w:rsidRPr="009E2D50" w:rsidRDefault="00366D8E" w:rsidP="00A61F2C">
            <w:pPr>
              <w:jc w:val="center"/>
              <w:rPr>
                <w:rFonts w:ascii="Times New Roman" w:hAnsi="Times New Roman" w:cs="Times New Roman"/>
              </w:rPr>
            </w:pPr>
            <w:r w:rsidRPr="009E2D50">
              <w:rPr>
                <w:rFonts w:ascii="Times New Roman" w:hAnsi="Times New Roman" w:cs="Times New Roman"/>
              </w:rPr>
              <w:t>Относительные противопоказания при:</w:t>
            </w:r>
          </w:p>
          <w:p w:rsidR="00366D8E" w:rsidRPr="009E2D50" w:rsidRDefault="00366D8E" w:rsidP="00A61F2C">
            <w:pPr>
              <w:pStyle w:val="a4"/>
              <w:numPr>
                <w:ilvl w:val="0"/>
                <w:numId w:val="11"/>
              </w:numPr>
              <w:ind w:left="43" w:hanging="142"/>
              <w:rPr>
                <w:rFonts w:ascii="Times New Roman" w:hAnsi="Times New Roman" w:cs="Times New Roman"/>
              </w:rPr>
            </w:pPr>
            <w:r w:rsidRPr="009E2D50">
              <w:rPr>
                <w:rFonts w:ascii="Times New Roman" w:hAnsi="Times New Roman" w:cs="Times New Roman"/>
              </w:rPr>
              <w:t>Нестабильном сахарном диабете</w:t>
            </w:r>
          </w:p>
          <w:p w:rsidR="00366D8E" w:rsidRPr="009E2D50" w:rsidRDefault="00366D8E" w:rsidP="00A61F2C">
            <w:pPr>
              <w:pStyle w:val="a4"/>
              <w:numPr>
                <w:ilvl w:val="0"/>
                <w:numId w:val="11"/>
              </w:numPr>
              <w:ind w:left="43" w:hanging="142"/>
              <w:rPr>
                <w:rFonts w:ascii="Times New Roman" w:hAnsi="Times New Roman" w:cs="Times New Roman"/>
              </w:rPr>
            </w:pPr>
            <w:r w:rsidRPr="009E2D50">
              <w:rPr>
                <w:rFonts w:ascii="Times New Roman" w:hAnsi="Times New Roman" w:cs="Times New Roman"/>
              </w:rPr>
              <w:t>Выраженном гиперкатаболизме</w:t>
            </w:r>
          </w:p>
          <w:p w:rsidR="00366D8E" w:rsidRPr="009E2D50" w:rsidRDefault="00366D8E" w:rsidP="00A61F2C">
            <w:pPr>
              <w:pStyle w:val="a4"/>
              <w:numPr>
                <w:ilvl w:val="0"/>
                <w:numId w:val="11"/>
              </w:numPr>
              <w:ind w:left="43" w:hanging="142"/>
              <w:rPr>
                <w:rFonts w:ascii="Times New Roman" w:hAnsi="Times New Roman" w:cs="Times New Roman"/>
              </w:rPr>
            </w:pPr>
            <w:r w:rsidRPr="009E2D50">
              <w:rPr>
                <w:rFonts w:ascii="Times New Roman" w:hAnsi="Times New Roman" w:cs="Times New Roman"/>
              </w:rPr>
              <w:t xml:space="preserve">Бактериальной инфекции (острая, обострение хронической) </w:t>
            </w:r>
          </w:p>
          <w:p w:rsidR="00366D8E" w:rsidRPr="009E2D50" w:rsidRDefault="00366D8E" w:rsidP="00A61F2C">
            <w:pPr>
              <w:pStyle w:val="a4"/>
              <w:numPr>
                <w:ilvl w:val="0"/>
                <w:numId w:val="11"/>
              </w:numPr>
              <w:ind w:left="43" w:hanging="142"/>
              <w:rPr>
                <w:rFonts w:ascii="Times New Roman" w:hAnsi="Times New Roman" w:cs="Times New Roman"/>
              </w:rPr>
            </w:pPr>
            <w:r w:rsidRPr="009E2D50">
              <w:rPr>
                <w:rFonts w:ascii="Times New Roman" w:hAnsi="Times New Roman" w:cs="Times New Roman"/>
              </w:rPr>
              <w:t>Тяжелой анемии</w:t>
            </w:r>
          </w:p>
          <w:p w:rsidR="00366D8E" w:rsidRPr="009E2D50" w:rsidRDefault="00366D8E" w:rsidP="00A61F2C">
            <w:pPr>
              <w:pStyle w:val="a4"/>
              <w:numPr>
                <w:ilvl w:val="0"/>
                <w:numId w:val="11"/>
              </w:numPr>
              <w:ind w:left="43" w:hanging="142"/>
              <w:rPr>
                <w:rFonts w:ascii="Times New Roman" w:hAnsi="Times New Roman" w:cs="Times New Roman"/>
              </w:rPr>
            </w:pPr>
            <w:r w:rsidRPr="009E2D50">
              <w:rPr>
                <w:rFonts w:ascii="Times New Roman" w:hAnsi="Times New Roman" w:cs="Times New Roman"/>
              </w:rPr>
              <w:t xml:space="preserve">Отсутствии приверженности к лечению </w:t>
            </w:r>
          </w:p>
          <w:p w:rsidR="00366D8E" w:rsidRPr="009E2D50" w:rsidRDefault="00366D8E" w:rsidP="00A61F2C">
            <w:pPr>
              <w:pStyle w:val="a4"/>
              <w:numPr>
                <w:ilvl w:val="0"/>
                <w:numId w:val="11"/>
              </w:numPr>
              <w:ind w:left="43" w:hanging="142"/>
              <w:rPr>
                <w:rFonts w:ascii="Times New Roman" w:hAnsi="Times New Roman" w:cs="Times New Roman"/>
              </w:rPr>
            </w:pPr>
            <w:r w:rsidRPr="009E2D50">
              <w:rPr>
                <w:rFonts w:ascii="Times New Roman" w:hAnsi="Times New Roman" w:cs="Times New Roman"/>
              </w:rPr>
              <w:t>Анорексии</w:t>
            </w:r>
          </w:p>
          <w:p w:rsidR="00366D8E" w:rsidRPr="009E2D50" w:rsidRDefault="00366D8E" w:rsidP="00A61F2C">
            <w:pPr>
              <w:pStyle w:val="a4"/>
              <w:numPr>
                <w:ilvl w:val="0"/>
                <w:numId w:val="11"/>
              </w:numPr>
              <w:ind w:left="43" w:hanging="142"/>
              <w:rPr>
                <w:rFonts w:ascii="Times New Roman" w:hAnsi="Times New Roman" w:cs="Times New Roman"/>
              </w:rPr>
            </w:pPr>
            <w:r w:rsidRPr="009E2D50">
              <w:rPr>
                <w:rFonts w:ascii="Times New Roman" w:hAnsi="Times New Roman" w:cs="Times New Roman"/>
              </w:rPr>
              <w:t>Психопатии (расстройство личности)</w:t>
            </w:r>
          </w:p>
          <w:p w:rsidR="00366D8E" w:rsidRPr="009E2D50" w:rsidRDefault="00366D8E" w:rsidP="00A61F2C">
            <w:pPr>
              <w:pStyle w:val="a4"/>
              <w:numPr>
                <w:ilvl w:val="0"/>
                <w:numId w:val="11"/>
              </w:numPr>
              <w:ind w:left="43" w:hanging="142"/>
              <w:rPr>
                <w:rFonts w:ascii="Times New Roman" w:hAnsi="Times New Roman" w:cs="Times New Roman"/>
              </w:rPr>
            </w:pPr>
            <w:r w:rsidRPr="009E2D50">
              <w:rPr>
                <w:rFonts w:ascii="Times New Roman" w:hAnsi="Times New Roman" w:cs="Times New Roman"/>
              </w:rPr>
              <w:t>Энцефалопатии</w:t>
            </w:r>
          </w:p>
        </w:tc>
      </w:tr>
      <w:tr w:rsidR="00366D8E" w:rsidRPr="009E2D50" w:rsidTr="00F82A58">
        <w:trPr>
          <w:trHeight w:val="1402"/>
        </w:trPr>
        <w:tc>
          <w:tcPr>
            <w:tcW w:w="2492" w:type="dxa"/>
          </w:tcPr>
          <w:p w:rsidR="00366D8E" w:rsidRPr="009E2D50" w:rsidRDefault="00366D8E" w:rsidP="00A61F2C">
            <w:pPr>
              <w:rPr>
                <w:rFonts w:ascii="Times New Roman" w:hAnsi="Times New Roman" w:cs="Times New Roman"/>
              </w:rPr>
            </w:pPr>
            <w:r w:rsidRPr="009E2D50">
              <w:rPr>
                <w:rFonts w:ascii="Times New Roman" w:hAnsi="Times New Roman" w:cs="Times New Roman"/>
              </w:rPr>
              <w:t>Водный режим</w:t>
            </w:r>
          </w:p>
        </w:tc>
        <w:tc>
          <w:tcPr>
            <w:tcW w:w="7436" w:type="dxa"/>
            <w:gridSpan w:val="6"/>
          </w:tcPr>
          <w:p w:rsidR="00366D8E" w:rsidRPr="009E2D50" w:rsidRDefault="00366D8E" w:rsidP="00A61F2C">
            <w:pPr>
              <w:rPr>
                <w:rFonts w:ascii="Times New Roman" w:hAnsi="Times New Roman" w:cs="Times New Roman"/>
              </w:rPr>
            </w:pPr>
            <w:r w:rsidRPr="009E2D50">
              <w:rPr>
                <w:rFonts w:ascii="Times New Roman" w:hAnsi="Times New Roman" w:cs="Times New Roman"/>
              </w:rPr>
              <w:t xml:space="preserve">При отсутствии противопоказаний не менее 2 л жидкости в сутки, особенно при мочекаменной болезни, нарушениях пуринового обмена, склонности к мочевой инфекции. </w:t>
            </w:r>
          </w:p>
          <w:p w:rsidR="00366D8E" w:rsidRPr="009E2D50" w:rsidRDefault="00366D8E" w:rsidP="00A61F2C">
            <w:pPr>
              <w:rPr>
                <w:rFonts w:ascii="Times New Roman" w:hAnsi="Times New Roman" w:cs="Times New Roman"/>
              </w:rPr>
            </w:pPr>
            <w:r w:rsidRPr="009E2D50">
              <w:rPr>
                <w:rFonts w:ascii="Times New Roman" w:hAnsi="Times New Roman" w:cs="Times New Roman"/>
              </w:rPr>
              <w:t>! При нефротическом синдроме суточное потребление жидкости должно быть с учетом диуреза и потерь.</w:t>
            </w:r>
          </w:p>
        </w:tc>
      </w:tr>
      <w:tr w:rsidR="00366D8E" w:rsidRPr="009E2D50" w:rsidTr="00F82A58">
        <w:trPr>
          <w:trHeight w:val="549"/>
        </w:trPr>
        <w:tc>
          <w:tcPr>
            <w:tcW w:w="2492" w:type="dxa"/>
          </w:tcPr>
          <w:p w:rsidR="00366D8E" w:rsidRPr="009E2D50" w:rsidRDefault="00366D8E" w:rsidP="00A61F2C">
            <w:pPr>
              <w:rPr>
                <w:rFonts w:ascii="Times New Roman" w:hAnsi="Times New Roman" w:cs="Times New Roman"/>
              </w:rPr>
            </w:pPr>
            <w:r w:rsidRPr="009E2D50">
              <w:rPr>
                <w:rFonts w:ascii="Times New Roman" w:hAnsi="Times New Roman" w:cs="Times New Roman"/>
              </w:rPr>
              <w:t>Коррекция гиперурикемии</w:t>
            </w:r>
          </w:p>
        </w:tc>
        <w:tc>
          <w:tcPr>
            <w:tcW w:w="7436" w:type="dxa"/>
            <w:gridSpan w:val="6"/>
          </w:tcPr>
          <w:p w:rsidR="00366D8E" w:rsidRPr="009E2D50" w:rsidRDefault="00366D8E" w:rsidP="00A61F2C">
            <w:pPr>
              <w:rPr>
                <w:rFonts w:ascii="Times New Roman" w:hAnsi="Times New Roman" w:cs="Times New Roman"/>
              </w:rPr>
            </w:pPr>
            <w:r w:rsidRPr="009E2D50">
              <w:rPr>
                <w:rFonts w:ascii="Times New Roman" w:hAnsi="Times New Roman" w:cs="Times New Roman"/>
              </w:rPr>
              <w:t>Исключить продукты, содержащие большое количество пуринов</w:t>
            </w:r>
          </w:p>
        </w:tc>
      </w:tr>
      <w:tr w:rsidR="00366D8E" w:rsidRPr="009E2D50" w:rsidTr="00F82A58">
        <w:trPr>
          <w:trHeight w:val="852"/>
        </w:trPr>
        <w:tc>
          <w:tcPr>
            <w:tcW w:w="2492" w:type="dxa"/>
            <w:vMerge w:val="restart"/>
          </w:tcPr>
          <w:p w:rsidR="00366D8E" w:rsidRPr="009E2D50" w:rsidRDefault="00366D8E" w:rsidP="00A61F2C">
            <w:pPr>
              <w:rPr>
                <w:rFonts w:ascii="Times New Roman" w:hAnsi="Times New Roman" w:cs="Times New Roman"/>
              </w:rPr>
            </w:pPr>
            <w:r w:rsidRPr="009E2D50">
              <w:rPr>
                <w:rFonts w:ascii="Times New Roman" w:hAnsi="Times New Roman" w:cs="Times New Roman"/>
              </w:rPr>
              <w:t>Коррекция Гиперфосфатемии</w:t>
            </w:r>
          </w:p>
        </w:tc>
        <w:tc>
          <w:tcPr>
            <w:tcW w:w="2723" w:type="dxa"/>
            <w:gridSpan w:val="2"/>
          </w:tcPr>
          <w:p w:rsidR="00366D8E" w:rsidRPr="009E2D50" w:rsidRDefault="00366D8E" w:rsidP="00A61F2C">
            <w:pPr>
              <w:rPr>
                <w:rFonts w:ascii="Times New Roman" w:hAnsi="Times New Roman" w:cs="Times New Roman"/>
              </w:rPr>
            </w:pPr>
            <w:r w:rsidRPr="009E2D50">
              <w:rPr>
                <w:rFonts w:ascii="Times New Roman" w:hAnsi="Times New Roman" w:cs="Times New Roman"/>
              </w:rPr>
              <w:t>не должно превышать 700 мг/сут</w:t>
            </w:r>
          </w:p>
        </w:tc>
        <w:tc>
          <w:tcPr>
            <w:tcW w:w="2566" w:type="dxa"/>
            <w:gridSpan w:val="3"/>
          </w:tcPr>
          <w:p w:rsidR="00366D8E" w:rsidRPr="009E2D50" w:rsidRDefault="00366D8E" w:rsidP="00A61F2C">
            <w:pPr>
              <w:rPr>
                <w:rFonts w:ascii="Times New Roman" w:hAnsi="Times New Roman" w:cs="Times New Roman"/>
              </w:rPr>
            </w:pPr>
            <w:r w:rsidRPr="009E2D50">
              <w:rPr>
                <w:rFonts w:ascii="Times New Roman" w:hAnsi="Times New Roman" w:cs="Times New Roman"/>
              </w:rPr>
              <w:t>не должно превышать 500 мг/сут</w:t>
            </w:r>
          </w:p>
        </w:tc>
        <w:tc>
          <w:tcPr>
            <w:tcW w:w="2146" w:type="dxa"/>
          </w:tcPr>
          <w:p w:rsidR="00366D8E" w:rsidRPr="009E2D50" w:rsidRDefault="00366D8E" w:rsidP="00A61F2C">
            <w:pPr>
              <w:rPr>
                <w:rFonts w:ascii="Times New Roman" w:hAnsi="Times New Roman" w:cs="Times New Roman"/>
              </w:rPr>
            </w:pPr>
            <w:r w:rsidRPr="009E2D50">
              <w:rPr>
                <w:rFonts w:ascii="Times New Roman" w:hAnsi="Times New Roman" w:cs="Times New Roman"/>
              </w:rPr>
              <w:t>не должно превышать 250 мг/сут</w:t>
            </w:r>
          </w:p>
        </w:tc>
      </w:tr>
      <w:tr w:rsidR="00366D8E" w:rsidRPr="009E2D50" w:rsidTr="00F82A58">
        <w:trPr>
          <w:trHeight w:val="275"/>
        </w:trPr>
        <w:tc>
          <w:tcPr>
            <w:tcW w:w="2492" w:type="dxa"/>
            <w:vMerge/>
          </w:tcPr>
          <w:p w:rsidR="00366D8E" w:rsidRPr="009E2D50" w:rsidRDefault="00366D8E" w:rsidP="00A61F2C">
            <w:pPr>
              <w:rPr>
                <w:rFonts w:ascii="Times New Roman" w:hAnsi="Times New Roman" w:cs="Times New Roman"/>
              </w:rPr>
            </w:pPr>
          </w:p>
        </w:tc>
        <w:tc>
          <w:tcPr>
            <w:tcW w:w="7436" w:type="dxa"/>
            <w:gridSpan w:val="6"/>
          </w:tcPr>
          <w:p w:rsidR="00366D8E" w:rsidRPr="009E2D50" w:rsidRDefault="00366D8E" w:rsidP="00A61F2C">
            <w:pPr>
              <w:rPr>
                <w:rFonts w:ascii="Times New Roman" w:hAnsi="Times New Roman" w:cs="Times New Roman"/>
              </w:rPr>
            </w:pPr>
            <w:r w:rsidRPr="009E2D50">
              <w:rPr>
                <w:rFonts w:ascii="Times New Roman" w:hAnsi="Times New Roman" w:cs="Times New Roman"/>
              </w:rPr>
              <w:t xml:space="preserve">ограничить продукты, содержащие большое количество фосфора </w:t>
            </w:r>
          </w:p>
        </w:tc>
      </w:tr>
      <w:tr w:rsidR="00366D8E" w:rsidRPr="009E2D50" w:rsidTr="00F82A58">
        <w:trPr>
          <w:trHeight w:val="275"/>
        </w:trPr>
        <w:tc>
          <w:tcPr>
            <w:tcW w:w="2492" w:type="dxa"/>
            <w:vMerge w:val="restart"/>
          </w:tcPr>
          <w:p w:rsidR="00366D8E" w:rsidRPr="009E2D50" w:rsidRDefault="00366D8E" w:rsidP="00A61F2C">
            <w:pPr>
              <w:rPr>
                <w:rFonts w:ascii="Times New Roman" w:hAnsi="Times New Roman" w:cs="Times New Roman"/>
              </w:rPr>
            </w:pPr>
            <w:r w:rsidRPr="009E2D50">
              <w:rPr>
                <w:rFonts w:ascii="Times New Roman" w:hAnsi="Times New Roman" w:cs="Times New Roman"/>
              </w:rPr>
              <w:t>Коррекция Гиперкалиемии</w:t>
            </w:r>
          </w:p>
        </w:tc>
        <w:tc>
          <w:tcPr>
            <w:tcW w:w="2723" w:type="dxa"/>
            <w:gridSpan w:val="2"/>
          </w:tcPr>
          <w:p w:rsidR="00366D8E" w:rsidRPr="009E2D50" w:rsidRDefault="00366D8E" w:rsidP="00A61F2C">
            <w:pPr>
              <w:rPr>
                <w:rFonts w:ascii="Times New Roman" w:hAnsi="Times New Roman" w:cs="Times New Roman"/>
              </w:rPr>
            </w:pPr>
            <w:r w:rsidRPr="009E2D50">
              <w:rPr>
                <w:rFonts w:ascii="Times New Roman" w:hAnsi="Times New Roman" w:cs="Times New Roman"/>
              </w:rPr>
              <w:t>не более 3 г/сут</w:t>
            </w:r>
          </w:p>
        </w:tc>
        <w:tc>
          <w:tcPr>
            <w:tcW w:w="4713" w:type="dxa"/>
            <w:gridSpan w:val="4"/>
          </w:tcPr>
          <w:p w:rsidR="00366D8E" w:rsidRPr="009E2D50" w:rsidRDefault="00366D8E" w:rsidP="00A61F2C">
            <w:pPr>
              <w:jc w:val="center"/>
              <w:rPr>
                <w:rFonts w:ascii="Times New Roman" w:hAnsi="Times New Roman" w:cs="Times New Roman"/>
              </w:rPr>
            </w:pPr>
            <w:r w:rsidRPr="009E2D50">
              <w:rPr>
                <w:rFonts w:ascii="Times New Roman" w:hAnsi="Times New Roman" w:cs="Times New Roman"/>
              </w:rPr>
              <w:t>не более 1,5 г/сут</w:t>
            </w:r>
          </w:p>
        </w:tc>
      </w:tr>
      <w:tr w:rsidR="00366D8E" w:rsidRPr="009E2D50" w:rsidTr="00F82A58">
        <w:trPr>
          <w:trHeight w:val="302"/>
        </w:trPr>
        <w:tc>
          <w:tcPr>
            <w:tcW w:w="2492" w:type="dxa"/>
            <w:vMerge/>
          </w:tcPr>
          <w:p w:rsidR="00366D8E" w:rsidRPr="009E2D50" w:rsidRDefault="00366D8E" w:rsidP="00A61F2C">
            <w:pPr>
              <w:rPr>
                <w:rFonts w:ascii="Times New Roman" w:hAnsi="Times New Roman" w:cs="Times New Roman"/>
              </w:rPr>
            </w:pPr>
          </w:p>
        </w:tc>
        <w:tc>
          <w:tcPr>
            <w:tcW w:w="7436" w:type="dxa"/>
            <w:gridSpan w:val="6"/>
          </w:tcPr>
          <w:p w:rsidR="00366D8E" w:rsidRPr="009E2D50" w:rsidRDefault="00366D8E" w:rsidP="00A61F2C">
            <w:pPr>
              <w:rPr>
                <w:rFonts w:ascii="Times New Roman" w:hAnsi="Times New Roman" w:cs="Times New Roman"/>
              </w:rPr>
            </w:pPr>
            <w:r w:rsidRPr="009E2D50">
              <w:rPr>
                <w:rFonts w:ascii="Times New Roman" w:hAnsi="Times New Roman" w:cs="Times New Roman"/>
              </w:rPr>
              <w:t>Исключить продукты, содержащие большое количество калия</w:t>
            </w:r>
          </w:p>
        </w:tc>
      </w:tr>
      <w:tr w:rsidR="00366D8E" w:rsidRPr="009E2D50" w:rsidTr="00F82A58">
        <w:trPr>
          <w:trHeight w:val="549"/>
        </w:trPr>
        <w:tc>
          <w:tcPr>
            <w:tcW w:w="2492" w:type="dxa"/>
          </w:tcPr>
          <w:p w:rsidR="00366D8E" w:rsidRPr="009E2D50" w:rsidRDefault="00366D8E" w:rsidP="00F82A58">
            <w:pPr>
              <w:rPr>
                <w:rFonts w:ascii="Times New Roman" w:hAnsi="Times New Roman" w:cs="Times New Roman"/>
              </w:rPr>
            </w:pPr>
            <w:r w:rsidRPr="009E2D50">
              <w:rPr>
                <w:rFonts w:ascii="Times New Roman" w:hAnsi="Times New Roman" w:cs="Times New Roman"/>
              </w:rPr>
              <w:t>Анальгетик</w:t>
            </w:r>
            <w:r w:rsidR="00F82A58">
              <w:rPr>
                <w:rFonts w:ascii="Times New Roman" w:hAnsi="Times New Roman" w:cs="Times New Roman"/>
              </w:rPr>
              <w:t>и</w:t>
            </w:r>
            <w:r w:rsidRPr="009E2D50">
              <w:rPr>
                <w:rFonts w:ascii="Times New Roman" w:hAnsi="Times New Roman" w:cs="Times New Roman"/>
              </w:rPr>
              <w:t xml:space="preserve"> и НПВП</w:t>
            </w:r>
          </w:p>
        </w:tc>
        <w:tc>
          <w:tcPr>
            <w:tcW w:w="7436" w:type="dxa"/>
            <w:gridSpan w:val="6"/>
          </w:tcPr>
          <w:p w:rsidR="00366D8E" w:rsidRPr="009E2D50" w:rsidRDefault="00366D8E" w:rsidP="00A61F2C">
            <w:pPr>
              <w:rPr>
                <w:rFonts w:ascii="Times New Roman" w:hAnsi="Times New Roman" w:cs="Times New Roman"/>
              </w:rPr>
            </w:pPr>
            <w:r>
              <w:rPr>
                <w:rFonts w:ascii="Times New Roman" w:hAnsi="Times New Roman" w:cs="Times New Roman"/>
              </w:rPr>
              <w:t>Использование по показаниям и с сохранением минимальной дозировки при невозможности полного исключения</w:t>
            </w:r>
          </w:p>
        </w:tc>
      </w:tr>
      <w:tr w:rsidR="00366D8E" w:rsidRPr="00E66E9F" w:rsidTr="00F82A58">
        <w:trPr>
          <w:trHeight w:val="1127"/>
        </w:trPr>
        <w:tc>
          <w:tcPr>
            <w:tcW w:w="2492" w:type="dxa"/>
          </w:tcPr>
          <w:p w:rsidR="00366D8E" w:rsidRPr="009E2D50" w:rsidRDefault="00366D8E" w:rsidP="00A61F2C">
            <w:pPr>
              <w:rPr>
                <w:rFonts w:ascii="Times New Roman" w:hAnsi="Times New Roman" w:cs="Times New Roman"/>
              </w:rPr>
            </w:pPr>
            <w:r w:rsidRPr="009E2D50">
              <w:rPr>
                <w:rFonts w:ascii="Times New Roman" w:hAnsi="Times New Roman" w:cs="Times New Roman"/>
              </w:rPr>
              <w:t>Дозированные физические нагрузки</w:t>
            </w:r>
          </w:p>
        </w:tc>
        <w:tc>
          <w:tcPr>
            <w:tcW w:w="7436" w:type="dxa"/>
            <w:gridSpan w:val="6"/>
          </w:tcPr>
          <w:p w:rsidR="00366D8E" w:rsidRPr="009E2D50" w:rsidRDefault="00366D8E" w:rsidP="00A61F2C">
            <w:pPr>
              <w:rPr>
                <w:rFonts w:ascii="Times New Roman" w:hAnsi="Times New Roman" w:cs="Times New Roman"/>
              </w:rPr>
            </w:pPr>
            <w:r w:rsidRPr="009E2D50">
              <w:rPr>
                <w:rFonts w:ascii="Times New Roman" w:hAnsi="Times New Roman" w:cs="Times New Roman"/>
              </w:rPr>
              <w:t xml:space="preserve">преимущественно аэробных (плавание, быстрая ходьба, занятия на велотренажере и эллиптическом тренажере), которые необходимы для оптимизации веса, АД, снижения риска сердечно-сосудистых осложнений. </w:t>
            </w:r>
          </w:p>
          <w:p w:rsidR="00366D8E" w:rsidRPr="00E66E9F" w:rsidRDefault="00366D8E" w:rsidP="00A61F2C">
            <w:pPr>
              <w:rPr>
                <w:rFonts w:ascii="Times New Roman" w:hAnsi="Times New Roman" w:cs="Times New Roman"/>
              </w:rPr>
            </w:pPr>
            <w:r w:rsidRPr="009E2D50">
              <w:rPr>
                <w:rFonts w:ascii="Times New Roman" w:hAnsi="Times New Roman" w:cs="Times New Roman"/>
              </w:rPr>
              <w:t>По возможности, не менее 30 минут в день или по часу 3 раза в неделю.</w:t>
            </w:r>
          </w:p>
        </w:tc>
      </w:tr>
      <w:tr w:rsidR="00F82A58" w:rsidRPr="00E66E9F" w:rsidTr="00F82A58">
        <w:trPr>
          <w:trHeight w:val="302"/>
        </w:trPr>
        <w:tc>
          <w:tcPr>
            <w:tcW w:w="2492" w:type="dxa"/>
          </w:tcPr>
          <w:p w:rsidR="00F82A58" w:rsidRPr="009E2D50" w:rsidRDefault="00F82A58" w:rsidP="00A61F2C">
            <w:pPr>
              <w:rPr>
                <w:rFonts w:ascii="Times New Roman" w:hAnsi="Times New Roman" w:cs="Times New Roman"/>
              </w:rPr>
            </w:pPr>
          </w:p>
        </w:tc>
        <w:tc>
          <w:tcPr>
            <w:tcW w:w="7436" w:type="dxa"/>
            <w:gridSpan w:val="6"/>
          </w:tcPr>
          <w:p w:rsidR="00F82A58" w:rsidRPr="009E2D50" w:rsidRDefault="00F82A58" w:rsidP="00A61F2C">
            <w:pPr>
              <w:rPr>
                <w:rFonts w:ascii="Times New Roman" w:hAnsi="Times New Roman" w:cs="Times New Roman"/>
              </w:rPr>
            </w:pPr>
          </w:p>
        </w:tc>
      </w:tr>
    </w:tbl>
    <w:p w:rsidR="001E40F8" w:rsidRPr="00BA7149" w:rsidRDefault="00D21B9E" w:rsidP="00C23277">
      <w:pPr>
        <w:rPr>
          <w:rFonts w:ascii="Times New Roman" w:hAnsi="Times New Roman" w:cs="Times New Roman"/>
          <w:b/>
          <w:sz w:val="28"/>
          <w:szCs w:val="28"/>
          <w:lang w:val="kk-KZ"/>
        </w:rPr>
      </w:pPr>
      <w:r>
        <w:rPr>
          <w:rFonts w:ascii="Times New Roman" w:hAnsi="Times New Roman" w:cs="Times New Roman"/>
          <w:b/>
          <w:sz w:val="28"/>
          <w:szCs w:val="28"/>
        </w:rPr>
        <w:t>Схема диетотерапии в</w:t>
      </w:r>
      <w:r w:rsidR="001E40F8">
        <w:rPr>
          <w:rFonts w:ascii="Times New Roman" w:hAnsi="Times New Roman" w:cs="Times New Roman"/>
          <w:b/>
          <w:sz w:val="28"/>
          <w:szCs w:val="28"/>
        </w:rPr>
        <w:t xml:space="preserve"> комбинации с приемом кетоаналогов незаменимых аминокислот</w:t>
      </w:r>
      <w:r w:rsidR="00BA7149">
        <w:rPr>
          <w:rFonts w:ascii="Times New Roman" w:hAnsi="Times New Roman" w:cs="Times New Roman"/>
          <w:b/>
          <w:sz w:val="28"/>
          <w:szCs w:val="28"/>
          <w:lang w:val="kk-KZ"/>
        </w:rPr>
        <w:t xml:space="preserve"> в зависимости от стадии ХБП</w:t>
      </w:r>
    </w:p>
    <w:tbl>
      <w:tblPr>
        <w:tblStyle w:val="a3"/>
        <w:tblW w:w="0" w:type="auto"/>
        <w:tblLook w:val="04A0" w:firstRow="1" w:lastRow="0" w:firstColumn="1" w:lastColumn="0" w:noHBand="0" w:noVBand="1"/>
      </w:tblPr>
      <w:tblGrid>
        <w:gridCol w:w="1526"/>
        <w:gridCol w:w="2551"/>
        <w:gridCol w:w="5245"/>
      </w:tblGrid>
      <w:tr w:rsidR="00BA7149" w:rsidTr="00BA7149">
        <w:tc>
          <w:tcPr>
            <w:tcW w:w="1526" w:type="dxa"/>
          </w:tcPr>
          <w:p w:rsidR="00BA7149" w:rsidRDefault="00BA7149" w:rsidP="00C23277">
            <w:pPr>
              <w:rPr>
                <w:rFonts w:ascii="Times New Roman" w:hAnsi="Times New Roman" w:cs="Times New Roman"/>
                <w:b/>
                <w:sz w:val="28"/>
                <w:szCs w:val="28"/>
              </w:rPr>
            </w:pPr>
            <w:r>
              <w:rPr>
                <w:rFonts w:ascii="Times New Roman" w:hAnsi="Times New Roman" w:cs="Times New Roman"/>
                <w:b/>
                <w:sz w:val="28"/>
                <w:szCs w:val="28"/>
              </w:rPr>
              <w:lastRenderedPageBreak/>
              <w:t>Стадия ХБП</w:t>
            </w:r>
          </w:p>
        </w:tc>
        <w:tc>
          <w:tcPr>
            <w:tcW w:w="2551" w:type="dxa"/>
          </w:tcPr>
          <w:p w:rsidR="00BA7149" w:rsidRDefault="00BA7149" w:rsidP="00C23277">
            <w:pPr>
              <w:rPr>
                <w:rFonts w:ascii="Times New Roman" w:hAnsi="Times New Roman" w:cs="Times New Roman"/>
                <w:b/>
                <w:sz w:val="28"/>
                <w:szCs w:val="28"/>
              </w:rPr>
            </w:pPr>
            <w:r>
              <w:rPr>
                <w:rFonts w:ascii="Times New Roman" w:hAnsi="Times New Roman" w:cs="Times New Roman"/>
                <w:b/>
                <w:sz w:val="28"/>
                <w:szCs w:val="28"/>
              </w:rPr>
              <w:t>СКФ (мл/мин/1,73</w:t>
            </w:r>
            <w:r w:rsidRPr="001E40F8">
              <w:rPr>
                <w:rFonts w:ascii="Times New Roman" w:hAnsi="Times New Roman" w:cs="Times New Roman"/>
                <w:b/>
                <w:sz w:val="28"/>
                <w:szCs w:val="28"/>
              </w:rPr>
              <w:t>м2</w:t>
            </w:r>
            <w:r>
              <w:rPr>
                <w:rFonts w:ascii="Times New Roman" w:hAnsi="Times New Roman" w:cs="Times New Roman"/>
                <w:b/>
                <w:sz w:val="28"/>
                <w:szCs w:val="28"/>
              </w:rPr>
              <w:t>)</w:t>
            </w:r>
          </w:p>
        </w:tc>
        <w:tc>
          <w:tcPr>
            <w:tcW w:w="5245" w:type="dxa"/>
          </w:tcPr>
          <w:p w:rsidR="00BA7149" w:rsidRDefault="00BA7149" w:rsidP="00C23277">
            <w:pPr>
              <w:rPr>
                <w:rFonts w:ascii="Times New Roman" w:hAnsi="Times New Roman" w:cs="Times New Roman"/>
                <w:b/>
                <w:sz w:val="28"/>
                <w:szCs w:val="28"/>
              </w:rPr>
            </w:pPr>
            <w:r>
              <w:rPr>
                <w:rFonts w:ascii="Times New Roman" w:hAnsi="Times New Roman" w:cs="Times New Roman"/>
                <w:b/>
                <w:sz w:val="28"/>
                <w:szCs w:val="28"/>
              </w:rPr>
              <w:t>Суточное потребление белка и назначение кетоаналогов незаменимых аминокислот</w:t>
            </w:r>
          </w:p>
        </w:tc>
      </w:tr>
      <w:tr w:rsidR="00BA7149" w:rsidTr="00BA7149">
        <w:tc>
          <w:tcPr>
            <w:tcW w:w="1526" w:type="dxa"/>
          </w:tcPr>
          <w:p w:rsidR="00BA7149" w:rsidRPr="00BA7149" w:rsidRDefault="00BA7149" w:rsidP="00C23277">
            <w:pPr>
              <w:rPr>
                <w:rFonts w:ascii="Times New Roman" w:hAnsi="Times New Roman" w:cs="Times New Roman"/>
                <w:sz w:val="28"/>
                <w:szCs w:val="28"/>
              </w:rPr>
            </w:pPr>
            <w:r w:rsidRPr="00BA7149">
              <w:rPr>
                <w:rFonts w:ascii="Times New Roman" w:hAnsi="Times New Roman" w:cs="Times New Roman"/>
                <w:sz w:val="28"/>
                <w:szCs w:val="28"/>
              </w:rPr>
              <w:t>С1</w:t>
            </w:r>
          </w:p>
        </w:tc>
        <w:tc>
          <w:tcPr>
            <w:tcW w:w="2551" w:type="dxa"/>
          </w:tcPr>
          <w:p w:rsidR="00BA7149" w:rsidRPr="00BA7149" w:rsidRDefault="00BA7149" w:rsidP="00C23277">
            <w:pPr>
              <w:rPr>
                <w:rFonts w:ascii="Times New Roman" w:hAnsi="Times New Roman" w:cs="Times New Roman"/>
                <w:sz w:val="28"/>
                <w:szCs w:val="28"/>
              </w:rPr>
            </w:pPr>
            <w:r w:rsidRPr="00BA7149">
              <w:rPr>
                <w:rFonts w:ascii="Times New Roman" w:hAnsi="Times New Roman" w:cs="Times New Roman"/>
                <w:sz w:val="28"/>
                <w:szCs w:val="28"/>
              </w:rPr>
              <w:t>≥90</w:t>
            </w:r>
          </w:p>
        </w:tc>
        <w:tc>
          <w:tcPr>
            <w:tcW w:w="5245" w:type="dxa"/>
          </w:tcPr>
          <w:p w:rsidR="00BA7149" w:rsidRPr="00BA7149" w:rsidRDefault="00BA7149" w:rsidP="00C23277">
            <w:pPr>
              <w:rPr>
                <w:rFonts w:ascii="Times New Roman" w:hAnsi="Times New Roman" w:cs="Times New Roman"/>
                <w:sz w:val="28"/>
                <w:szCs w:val="28"/>
              </w:rPr>
            </w:pPr>
            <w:r w:rsidRPr="00BA7149">
              <w:rPr>
                <w:rFonts w:ascii="Times New Roman" w:hAnsi="Times New Roman" w:cs="Times New Roman"/>
                <w:sz w:val="28"/>
                <w:szCs w:val="28"/>
                <w:lang w:val="kk-KZ"/>
              </w:rPr>
              <w:t>Обычная диета</w:t>
            </w:r>
            <w:r>
              <w:rPr>
                <w:rFonts w:ascii="Times New Roman" w:hAnsi="Times New Roman" w:cs="Times New Roman"/>
                <w:sz w:val="28"/>
                <w:szCs w:val="28"/>
                <w:lang w:val="kk-KZ"/>
              </w:rPr>
              <w:t xml:space="preserve"> </w:t>
            </w:r>
            <w:r>
              <w:rPr>
                <w:rFonts w:ascii="Times New Roman" w:hAnsi="Times New Roman" w:cs="Times New Roman"/>
                <w:sz w:val="28"/>
                <w:szCs w:val="28"/>
              </w:rPr>
              <w:t>(0,75-0,8 г/кг/сут белка)</w:t>
            </w:r>
          </w:p>
        </w:tc>
      </w:tr>
      <w:tr w:rsidR="00BA7149" w:rsidTr="00BA7149">
        <w:tc>
          <w:tcPr>
            <w:tcW w:w="1526" w:type="dxa"/>
          </w:tcPr>
          <w:p w:rsidR="00BA7149" w:rsidRPr="00BA7149" w:rsidRDefault="00BA7149" w:rsidP="00C23277">
            <w:pPr>
              <w:rPr>
                <w:rFonts w:ascii="Times New Roman" w:hAnsi="Times New Roman" w:cs="Times New Roman"/>
                <w:sz w:val="28"/>
                <w:szCs w:val="28"/>
              </w:rPr>
            </w:pPr>
            <w:r w:rsidRPr="00BA7149">
              <w:rPr>
                <w:rFonts w:ascii="Times New Roman" w:hAnsi="Times New Roman" w:cs="Times New Roman"/>
                <w:sz w:val="28"/>
                <w:szCs w:val="28"/>
              </w:rPr>
              <w:t>С2</w:t>
            </w:r>
          </w:p>
        </w:tc>
        <w:tc>
          <w:tcPr>
            <w:tcW w:w="2551" w:type="dxa"/>
          </w:tcPr>
          <w:p w:rsidR="00BA7149" w:rsidRPr="00BA7149" w:rsidRDefault="00BA7149" w:rsidP="00C23277">
            <w:pPr>
              <w:rPr>
                <w:rFonts w:ascii="Times New Roman" w:hAnsi="Times New Roman" w:cs="Times New Roman"/>
                <w:sz w:val="28"/>
                <w:szCs w:val="28"/>
              </w:rPr>
            </w:pPr>
            <w:r w:rsidRPr="00BA7149">
              <w:rPr>
                <w:rFonts w:ascii="Times New Roman" w:hAnsi="Times New Roman" w:cs="Times New Roman"/>
                <w:sz w:val="28"/>
                <w:szCs w:val="28"/>
              </w:rPr>
              <w:t>60-89</w:t>
            </w:r>
          </w:p>
        </w:tc>
        <w:tc>
          <w:tcPr>
            <w:tcW w:w="5245" w:type="dxa"/>
          </w:tcPr>
          <w:p w:rsidR="00BA7149" w:rsidRPr="00BA7149" w:rsidRDefault="00BA7149" w:rsidP="00C23277">
            <w:pPr>
              <w:rPr>
                <w:rFonts w:ascii="Times New Roman" w:hAnsi="Times New Roman" w:cs="Times New Roman"/>
                <w:sz w:val="28"/>
                <w:szCs w:val="28"/>
              </w:rPr>
            </w:pPr>
            <w:r w:rsidRPr="00BA7149">
              <w:rPr>
                <w:rFonts w:ascii="Times New Roman" w:hAnsi="Times New Roman" w:cs="Times New Roman"/>
                <w:sz w:val="28"/>
                <w:szCs w:val="28"/>
                <w:lang w:val="kk-KZ"/>
              </w:rPr>
              <w:t>Обычная диета</w:t>
            </w:r>
            <w:r>
              <w:rPr>
                <w:rFonts w:ascii="Times New Roman" w:hAnsi="Times New Roman" w:cs="Times New Roman"/>
                <w:sz w:val="28"/>
                <w:szCs w:val="28"/>
                <w:lang w:val="kk-KZ"/>
              </w:rPr>
              <w:t xml:space="preserve"> </w:t>
            </w:r>
            <w:r>
              <w:rPr>
                <w:rFonts w:ascii="Times New Roman" w:hAnsi="Times New Roman" w:cs="Times New Roman"/>
                <w:sz w:val="28"/>
                <w:szCs w:val="28"/>
              </w:rPr>
              <w:t>(0,75-0,8 г/кг/сут белка)</w:t>
            </w:r>
          </w:p>
        </w:tc>
      </w:tr>
      <w:tr w:rsidR="00BA7149" w:rsidTr="00BA7149">
        <w:tc>
          <w:tcPr>
            <w:tcW w:w="1526" w:type="dxa"/>
          </w:tcPr>
          <w:p w:rsidR="00BA7149" w:rsidRPr="00BA7149" w:rsidRDefault="00BA7149" w:rsidP="00C23277">
            <w:pPr>
              <w:rPr>
                <w:rFonts w:ascii="Times New Roman" w:hAnsi="Times New Roman" w:cs="Times New Roman"/>
                <w:sz w:val="28"/>
                <w:szCs w:val="28"/>
              </w:rPr>
            </w:pPr>
            <w:r w:rsidRPr="00BA7149">
              <w:rPr>
                <w:rFonts w:ascii="Times New Roman" w:hAnsi="Times New Roman" w:cs="Times New Roman"/>
                <w:sz w:val="28"/>
                <w:szCs w:val="28"/>
              </w:rPr>
              <w:t>С3а</w:t>
            </w:r>
          </w:p>
        </w:tc>
        <w:tc>
          <w:tcPr>
            <w:tcW w:w="2551" w:type="dxa"/>
          </w:tcPr>
          <w:p w:rsidR="00BA7149" w:rsidRPr="00BA7149" w:rsidRDefault="00BA7149" w:rsidP="00C23277">
            <w:pPr>
              <w:rPr>
                <w:rFonts w:ascii="Times New Roman" w:hAnsi="Times New Roman" w:cs="Times New Roman"/>
                <w:sz w:val="28"/>
                <w:szCs w:val="28"/>
              </w:rPr>
            </w:pPr>
            <w:r w:rsidRPr="00BA7149">
              <w:rPr>
                <w:rFonts w:ascii="Times New Roman" w:hAnsi="Times New Roman" w:cs="Times New Roman"/>
                <w:sz w:val="28"/>
                <w:szCs w:val="28"/>
              </w:rPr>
              <w:t>45-49</w:t>
            </w:r>
          </w:p>
        </w:tc>
        <w:tc>
          <w:tcPr>
            <w:tcW w:w="5245" w:type="dxa"/>
          </w:tcPr>
          <w:p w:rsidR="00BA7149" w:rsidRPr="00BA7149" w:rsidRDefault="00BA7149" w:rsidP="00C23277">
            <w:pPr>
              <w:rPr>
                <w:rFonts w:ascii="Times New Roman" w:hAnsi="Times New Roman" w:cs="Times New Roman"/>
                <w:sz w:val="28"/>
                <w:szCs w:val="28"/>
              </w:rPr>
            </w:pPr>
            <w:r w:rsidRPr="00BA7149">
              <w:rPr>
                <w:rFonts w:ascii="Times New Roman" w:hAnsi="Times New Roman" w:cs="Times New Roman"/>
                <w:sz w:val="28"/>
                <w:szCs w:val="28"/>
                <w:lang w:val="kk-KZ"/>
              </w:rPr>
              <w:t>Обычная диета</w:t>
            </w:r>
            <w:r>
              <w:rPr>
                <w:rFonts w:ascii="Times New Roman" w:hAnsi="Times New Roman" w:cs="Times New Roman"/>
                <w:sz w:val="28"/>
                <w:szCs w:val="28"/>
                <w:lang w:val="kk-KZ"/>
              </w:rPr>
              <w:t xml:space="preserve"> </w:t>
            </w:r>
            <w:r>
              <w:rPr>
                <w:rFonts w:ascii="Times New Roman" w:hAnsi="Times New Roman" w:cs="Times New Roman"/>
                <w:sz w:val="28"/>
                <w:szCs w:val="28"/>
              </w:rPr>
              <w:t>(0,75-0,8 г/кг/сут белка)</w:t>
            </w:r>
          </w:p>
        </w:tc>
      </w:tr>
      <w:tr w:rsidR="00BA7149" w:rsidTr="00BA7149">
        <w:tc>
          <w:tcPr>
            <w:tcW w:w="1526" w:type="dxa"/>
          </w:tcPr>
          <w:p w:rsidR="00BA7149" w:rsidRPr="00BA7149" w:rsidRDefault="00BA7149" w:rsidP="00C23277">
            <w:pPr>
              <w:rPr>
                <w:rFonts w:ascii="Times New Roman" w:hAnsi="Times New Roman" w:cs="Times New Roman"/>
                <w:sz w:val="28"/>
                <w:szCs w:val="28"/>
              </w:rPr>
            </w:pPr>
            <w:r w:rsidRPr="00BA7149">
              <w:rPr>
                <w:rFonts w:ascii="Times New Roman" w:hAnsi="Times New Roman" w:cs="Times New Roman"/>
                <w:sz w:val="28"/>
                <w:szCs w:val="28"/>
              </w:rPr>
              <w:t>С3</w:t>
            </w:r>
            <w:r w:rsidRPr="00BA7149">
              <w:rPr>
                <w:rFonts w:ascii="Times New Roman" w:hAnsi="Times New Roman" w:cs="Times New Roman"/>
                <w:sz w:val="28"/>
                <w:szCs w:val="28"/>
                <w:lang w:val="en-US"/>
              </w:rPr>
              <w:t>b</w:t>
            </w:r>
          </w:p>
        </w:tc>
        <w:tc>
          <w:tcPr>
            <w:tcW w:w="2551" w:type="dxa"/>
          </w:tcPr>
          <w:p w:rsidR="00BA7149" w:rsidRPr="00BA7149" w:rsidRDefault="00BA7149" w:rsidP="00C23277">
            <w:pPr>
              <w:rPr>
                <w:rFonts w:ascii="Times New Roman" w:hAnsi="Times New Roman" w:cs="Times New Roman"/>
                <w:sz w:val="28"/>
                <w:szCs w:val="28"/>
              </w:rPr>
            </w:pPr>
            <w:r w:rsidRPr="00BA7149">
              <w:rPr>
                <w:rFonts w:ascii="Times New Roman" w:hAnsi="Times New Roman" w:cs="Times New Roman"/>
                <w:sz w:val="28"/>
                <w:szCs w:val="28"/>
              </w:rPr>
              <w:t>30-44</w:t>
            </w:r>
          </w:p>
        </w:tc>
        <w:tc>
          <w:tcPr>
            <w:tcW w:w="5245" w:type="dxa"/>
          </w:tcPr>
          <w:p w:rsidR="00BA7149" w:rsidRDefault="00BA7149" w:rsidP="00C23277">
            <w:pPr>
              <w:rPr>
                <w:rFonts w:ascii="Times New Roman" w:hAnsi="Times New Roman" w:cs="Times New Roman"/>
                <w:sz w:val="28"/>
                <w:szCs w:val="28"/>
              </w:rPr>
            </w:pPr>
            <w:r>
              <w:rPr>
                <w:rFonts w:ascii="Times New Roman" w:hAnsi="Times New Roman" w:cs="Times New Roman"/>
                <w:sz w:val="28"/>
                <w:szCs w:val="28"/>
              </w:rPr>
              <w:t>Малобелковая диета (0,6-0,3-0,4 г/кг/сут белка)</w:t>
            </w:r>
          </w:p>
          <w:p w:rsidR="00BA7149" w:rsidRPr="00BA7149" w:rsidRDefault="00BA7149" w:rsidP="00C23277">
            <w:pPr>
              <w:rPr>
                <w:rFonts w:ascii="Times New Roman" w:hAnsi="Times New Roman" w:cs="Times New Roman"/>
                <w:sz w:val="28"/>
                <w:szCs w:val="28"/>
              </w:rPr>
            </w:pPr>
            <w:r>
              <w:rPr>
                <w:rFonts w:ascii="Times New Roman" w:hAnsi="Times New Roman" w:cs="Times New Roman"/>
                <w:sz w:val="28"/>
                <w:szCs w:val="28"/>
              </w:rPr>
              <w:t>+ Кетоаналоги незаменимых аминокислот 1таб./5 кг веса/сут или 0,1 г/кг/сут</w:t>
            </w:r>
          </w:p>
        </w:tc>
      </w:tr>
      <w:tr w:rsidR="00BA7149" w:rsidTr="00BA7149">
        <w:tc>
          <w:tcPr>
            <w:tcW w:w="1526" w:type="dxa"/>
          </w:tcPr>
          <w:p w:rsidR="00BA7149" w:rsidRPr="00BA7149" w:rsidRDefault="00BA7149" w:rsidP="00C23277">
            <w:pPr>
              <w:rPr>
                <w:rFonts w:ascii="Times New Roman" w:hAnsi="Times New Roman" w:cs="Times New Roman"/>
                <w:sz w:val="28"/>
                <w:szCs w:val="28"/>
              </w:rPr>
            </w:pPr>
            <w:r w:rsidRPr="00BA7149">
              <w:rPr>
                <w:rFonts w:ascii="Times New Roman" w:hAnsi="Times New Roman" w:cs="Times New Roman"/>
                <w:sz w:val="28"/>
                <w:szCs w:val="28"/>
              </w:rPr>
              <w:t>С4</w:t>
            </w:r>
          </w:p>
        </w:tc>
        <w:tc>
          <w:tcPr>
            <w:tcW w:w="2551" w:type="dxa"/>
          </w:tcPr>
          <w:p w:rsidR="00BA7149" w:rsidRPr="00BA7149" w:rsidRDefault="00BA7149" w:rsidP="00C23277">
            <w:pPr>
              <w:rPr>
                <w:rFonts w:ascii="Times New Roman" w:hAnsi="Times New Roman" w:cs="Times New Roman"/>
                <w:sz w:val="28"/>
                <w:szCs w:val="28"/>
              </w:rPr>
            </w:pPr>
            <w:r w:rsidRPr="00BA7149">
              <w:rPr>
                <w:rFonts w:ascii="Times New Roman" w:hAnsi="Times New Roman" w:cs="Times New Roman"/>
                <w:sz w:val="28"/>
                <w:szCs w:val="28"/>
              </w:rPr>
              <w:t>15-29</w:t>
            </w:r>
          </w:p>
        </w:tc>
        <w:tc>
          <w:tcPr>
            <w:tcW w:w="5245" w:type="dxa"/>
          </w:tcPr>
          <w:p w:rsidR="00BA7149" w:rsidRDefault="00BA7149" w:rsidP="00BA7149">
            <w:pPr>
              <w:rPr>
                <w:rFonts w:ascii="Times New Roman" w:hAnsi="Times New Roman" w:cs="Times New Roman"/>
                <w:sz w:val="28"/>
                <w:szCs w:val="28"/>
              </w:rPr>
            </w:pPr>
            <w:r>
              <w:rPr>
                <w:rFonts w:ascii="Times New Roman" w:hAnsi="Times New Roman" w:cs="Times New Roman"/>
                <w:sz w:val="28"/>
                <w:szCs w:val="28"/>
              </w:rPr>
              <w:t>Малобелковая диета (0,6-0,3-0,4 г/кг/сут белка)</w:t>
            </w:r>
          </w:p>
          <w:p w:rsidR="00BA7149" w:rsidRPr="00BA7149" w:rsidRDefault="00BA7149" w:rsidP="00BA7149">
            <w:pPr>
              <w:rPr>
                <w:rFonts w:ascii="Times New Roman" w:hAnsi="Times New Roman" w:cs="Times New Roman"/>
                <w:sz w:val="28"/>
                <w:szCs w:val="28"/>
              </w:rPr>
            </w:pPr>
            <w:r>
              <w:rPr>
                <w:rFonts w:ascii="Times New Roman" w:hAnsi="Times New Roman" w:cs="Times New Roman"/>
                <w:sz w:val="28"/>
                <w:szCs w:val="28"/>
              </w:rPr>
              <w:t>+ Кетоаналоги незаменимых аминокислот 1таб./5 кг веса/сут или 0,1 г/кг/сут</w:t>
            </w:r>
          </w:p>
        </w:tc>
      </w:tr>
      <w:tr w:rsidR="00BA7149" w:rsidTr="00BA7149">
        <w:tc>
          <w:tcPr>
            <w:tcW w:w="1526" w:type="dxa"/>
          </w:tcPr>
          <w:p w:rsidR="00BA7149" w:rsidRPr="00BA7149" w:rsidRDefault="00BA7149" w:rsidP="00C23277">
            <w:pPr>
              <w:rPr>
                <w:rFonts w:ascii="Times New Roman" w:hAnsi="Times New Roman" w:cs="Times New Roman"/>
                <w:sz w:val="28"/>
                <w:szCs w:val="28"/>
              </w:rPr>
            </w:pPr>
            <w:r w:rsidRPr="00BA7149">
              <w:rPr>
                <w:rFonts w:ascii="Times New Roman" w:hAnsi="Times New Roman" w:cs="Times New Roman"/>
                <w:sz w:val="28"/>
                <w:szCs w:val="28"/>
              </w:rPr>
              <w:t>С5</w:t>
            </w:r>
          </w:p>
        </w:tc>
        <w:tc>
          <w:tcPr>
            <w:tcW w:w="2551" w:type="dxa"/>
          </w:tcPr>
          <w:p w:rsidR="00BA7149" w:rsidRPr="00BA7149" w:rsidRDefault="00BA7149" w:rsidP="00C23277">
            <w:pPr>
              <w:rPr>
                <w:rFonts w:ascii="Times New Roman" w:hAnsi="Times New Roman" w:cs="Times New Roman"/>
                <w:sz w:val="28"/>
                <w:szCs w:val="28"/>
                <w:lang w:val="en-US"/>
              </w:rPr>
            </w:pPr>
            <w:r w:rsidRPr="00BA7149">
              <w:rPr>
                <w:rFonts w:ascii="Times New Roman" w:hAnsi="Times New Roman" w:cs="Times New Roman"/>
                <w:sz w:val="28"/>
                <w:szCs w:val="28"/>
                <w:lang w:val="en-US"/>
              </w:rPr>
              <w:t>&lt;15</w:t>
            </w:r>
          </w:p>
        </w:tc>
        <w:tc>
          <w:tcPr>
            <w:tcW w:w="5245" w:type="dxa"/>
          </w:tcPr>
          <w:p w:rsidR="00BA7149" w:rsidRDefault="00BA7149" w:rsidP="00BA7149">
            <w:pPr>
              <w:rPr>
                <w:rFonts w:ascii="Times New Roman" w:hAnsi="Times New Roman" w:cs="Times New Roman"/>
                <w:sz w:val="28"/>
                <w:szCs w:val="28"/>
              </w:rPr>
            </w:pPr>
            <w:r>
              <w:rPr>
                <w:rFonts w:ascii="Times New Roman" w:hAnsi="Times New Roman" w:cs="Times New Roman"/>
                <w:sz w:val="28"/>
                <w:szCs w:val="28"/>
              </w:rPr>
              <w:t>До диализа - малобелковая диета (0,6-0,3-0,4 г/кг/сут белка)</w:t>
            </w:r>
          </w:p>
          <w:p w:rsidR="00BA7149" w:rsidRDefault="00BA7149" w:rsidP="00BA7149">
            <w:pPr>
              <w:rPr>
                <w:rFonts w:ascii="Times New Roman" w:hAnsi="Times New Roman" w:cs="Times New Roman"/>
                <w:sz w:val="28"/>
                <w:szCs w:val="28"/>
              </w:rPr>
            </w:pPr>
            <w:r>
              <w:rPr>
                <w:rFonts w:ascii="Times New Roman" w:hAnsi="Times New Roman" w:cs="Times New Roman"/>
                <w:sz w:val="28"/>
                <w:szCs w:val="28"/>
              </w:rPr>
              <w:t>+ Кетоаналоги незаменимых аминокислот 1таб./5 кг веса/сут или 0,1 г/кг/сут</w:t>
            </w:r>
          </w:p>
          <w:p w:rsidR="00BA7149" w:rsidRDefault="00BA7149" w:rsidP="00BA7149">
            <w:pPr>
              <w:rPr>
                <w:rFonts w:ascii="Times New Roman" w:hAnsi="Times New Roman" w:cs="Times New Roman"/>
                <w:sz w:val="28"/>
                <w:szCs w:val="28"/>
              </w:rPr>
            </w:pPr>
            <w:r>
              <w:rPr>
                <w:rFonts w:ascii="Times New Roman" w:hAnsi="Times New Roman" w:cs="Times New Roman"/>
                <w:sz w:val="28"/>
                <w:szCs w:val="28"/>
              </w:rPr>
              <w:t>На диализе – высокобелковая диета (1,2-1,5 г/кг/сут белка)</w:t>
            </w:r>
          </w:p>
          <w:p w:rsidR="00BA7149" w:rsidRPr="00BA7149" w:rsidRDefault="00BA7149" w:rsidP="00BA7149">
            <w:pPr>
              <w:rPr>
                <w:rFonts w:ascii="Times New Roman" w:hAnsi="Times New Roman" w:cs="Times New Roman"/>
                <w:sz w:val="28"/>
                <w:szCs w:val="28"/>
              </w:rPr>
            </w:pPr>
            <w:r>
              <w:rPr>
                <w:rFonts w:ascii="Times New Roman" w:hAnsi="Times New Roman" w:cs="Times New Roman"/>
                <w:sz w:val="28"/>
                <w:szCs w:val="28"/>
              </w:rPr>
              <w:t>+ Кетоаналоги незаменимых аминокислот 1таб./5 кг веса/сут или 0,1 г/кг/сут</w:t>
            </w:r>
          </w:p>
        </w:tc>
      </w:tr>
    </w:tbl>
    <w:p w:rsidR="001E40F8" w:rsidRDefault="001E40F8" w:rsidP="00C23277">
      <w:pPr>
        <w:rPr>
          <w:rFonts w:ascii="Times New Roman" w:hAnsi="Times New Roman" w:cs="Times New Roman"/>
          <w:b/>
          <w:sz w:val="28"/>
          <w:szCs w:val="28"/>
        </w:rPr>
      </w:pPr>
      <w:r>
        <w:rPr>
          <w:rFonts w:ascii="Times New Roman" w:hAnsi="Times New Roman" w:cs="Times New Roman"/>
          <w:b/>
          <w:sz w:val="28"/>
          <w:szCs w:val="28"/>
        </w:rPr>
        <w:t xml:space="preserve">  </w:t>
      </w:r>
    </w:p>
    <w:p w:rsidR="00C23277" w:rsidRPr="00BD27AD" w:rsidRDefault="00C23277" w:rsidP="00C23277">
      <w:pPr>
        <w:rPr>
          <w:rFonts w:ascii="Times New Roman" w:hAnsi="Times New Roman" w:cs="Times New Roman"/>
          <w:b/>
          <w:sz w:val="28"/>
          <w:szCs w:val="28"/>
        </w:rPr>
      </w:pPr>
      <w:r>
        <w:rPr>
          <w:rFonts w:ascii="Times New Roman" w:hAnsi="Times New Roman" w:cs="Times New Roman"/>
          <w:b/>
          <w:sz w:val="28"/>
          <w:szCs w:val="28"/>
        </w:rPr>
        <w:t>Коррекция белково-энергетической недостаточности</w:t>
      </w:r>
    </w:p>
    <w:tbl>
      <w:tblPr>
        <w:tblStyle w:val="a3"/>
        <w:tblW w:w="10030" w:type="dxa"/>
        <w:tblInd w:w="-459" w:type="dxa"/>
        <w:tblLayout w:type="fixed"/>
        <w:tblLook w:val="04A0" w:firstRow="1" w:lastRow="0" w:firstColumn="1" w:lastColumn="0" w:noHBand="0" w:noVBand="1"/>
      </w:tblPr>
      <w:tblGrid>
        <w:gridCol w:w="2977"/>
        <w:gridCol w:w="3080"/>
        <w:gridCol w:w="1711"/>
        <w:gridCol w:w="2262"/>
      </w:tblGrid>
      <w:tr w:rsidR="00C23277" w:rsidTr="001E40F8">
        <w:tc>
          <w:tcPr>
            <w:tcW w:w="2977" w:type="dxa"/>
          </w:tcPr>
          <w:p w:rsidR="00C23277" w:rsidRPr="001B734D" w:rsidRDefault="00C23277" w:rsidP="001E40F8">
            <w:pPr>
              <w:pStyle w:val="a4"/>
              <w:ind w:left="0"/>
              <w:jc w:val="center"/>
              <w:rPr>
                <w:rFonts w:ascii="Times New Roman" w:hAnsi="Times New Roman" w:cs="Times New Roman"/>
                <w:b/>
                <w:sz w:val="28"/>
                <w:szCs w:val="28"/>
              </w:rPr>
            </w:pPr>
            <w:r w:rsidRPr="001B734D">
              <w:rPr>
                <w:rFonts w:ascii="Times New Roman" w:hAnsi="Times New Roman" w:cs="Times New Roman"/>
                <w:b/>
                <w:sz w:val="28"/>
                <w:szCs w:val="28"/>
              </w:rPr>
              <w:t>Фармакотерапевтическая группа</w:t>
            </w:r>
          </w:p>
        </w:tc>
        <w:tc>
          <w:tcPr>
            <w:tcW w:w="3080" w:type="dxa"/>
          </w:tcPr>
          <w:p w:rsidR="00C23277" w:rsidRPr="001B734D" w:rsidRDefault="00C23277" w:rsidP="001E40F8">
            <w:pPr>
              <w:pStyle w:val="a4"/>
              <w:ind w:left="0"/>
              <w:jc w:val="center"/>
              <w:rPr>
                <w:rFonts w:ascii="Times New Roman" w:hAnsi="Times New Roman" w:cs="Times New Roman"/>
                <w:b/>
                <w:sz w:val="28"/>
                <w:szCs w:val="28"/>
                <w:lang w:val="kk-KZ"/>
              </w:rPr>
            </w:pPr>
            <w:r w:rsidRPr="001B734D">
              <w:rPr>
                <w:rFonts w:ascii="Times New Roman" w:hAnsi="Times New Roman" w:cs="Times New Roman"/>
                <w:b/>
                <w:sz w:val="28"/>
                <w:szCs w:val="28"/>
                <w:lang w:val="kk-KZ"/>
              </w:rPr>
              <w:t>Международное непатентованное наименование ЛС</w:t>
            </w:r>
          </w:p>
        </w:tc>
        <w:tc>
          <w:tcPr>
            <w:tcW w:w="1711" w:type="dxa"/>
          </w:tcPr>
          <w:p w:rsidR="00C23277" w:rsidRPr="001B734D" w:rsidRDefault="00C23277" w:rsidP="001E40F8">
            <w:pPr>
              <w:pStyle w:val="a4"/>
              <w:ind w:left="0"/>
              <w:jc w:val="center"/>
              <w:rPr>
                <w:rFonts w:ascii="Times New Roman" w:hAnsi="Times New Roman" w:cs="Times New Roman"/>
                <w:b/>
                <w:sz w:val="28"/>
                <w:szCs w:val="28"/>
                <w:lang w:val="kk-KZ"/>
              </w:rPr>
            </w:pPr>
            <w:r w:rsidRPr="001B734D">
              <w:rPr>
                <w:rFonts w:ascii="Times New Roman" w:hAnsi="Times New Roman" w:cs="Times New Roman"/>
                <w:b/>
                <w:sz w:val="28"/>
                <w:szCs w:val="28"/>
                <w:lang w:val="kk-KZ"/>
              </w:rPr>
              <w:t>Способ применения</w:t>
            </w:r>
          </w:p>
        </w:tc>
        <w:tc>
          <w:tcPr>
            <w:tcW w:w="2262" w:type="dxa"/>
          </w:tcPr>
          <w:p w:rsidR="00C23277" w:rsidRPr="001B734D" w:rsidRDefault="00C23277" w:rsidP="001E40F8">
            <w:pPr>
              <w:pStyle w:val="a4"/>
              <w:ind w:left="0"/>
              <w:jc w:val="center"/>
              <w:rPr>
                <w:rFonts w:ascii="Times New Roman" w:hAnsi="Times New Roman" w:cs="Times New Roman"/>
                <w:b/>
                <w:sz w:val="28"/>
                <w:szCs w:val="28"/>
                <w:lang w:val="kk-KZ"/>
              </w:rPr>
            </w:pPr>
            <w:r w:rsidRPr="001B734D">
              <w:rPr>
                <w:rFonts w:ascii="Times New Roman" w:hAnsi="Times New Roman" w:cs="Times New Roman"/>
                <w:b/>
                <w:sz w:val="28"/>
                <w:szCs w:val="28"/>
                <w:lang w:val="kk-KZ"/>
              </w:rPr>
              <w:t>Уровень доказательности</w:t>
            </w:r>
          </w:p>
        </w:tc>
      </w:tr>
      <w:tr w:rsidR="00C23277" w:rsidTr="001E40F8">
        <w:tc>
          <w:tcPr>
            <w:tcW w:w="6057" w:type="dxa"/>
            <w:gridSpan w:val="2"/>
          </w:tcPr>
          <w:p w:rsidR="00C23277" w:rsidRPr="00722D50" w:rsidRDefault="00C23277" w:rsidP="001E40F8">
            <w:pPr>
              <w:jc w:val="center"/>
              <w:rPr>
                <w:rFonts w:ascii="Times New Roman" w:hAnsi="Times New Roman" w:cs="Times New Roman"/>
                <w:sz w:val="28"/>
                <w:szCs w:val="28"/>
              </w:rPr>
            </w:pPr>
            <w:r>
              <w:rPr>
                <w:rFonts w:ascii="Times New Roman" w:hAnsi="Times New Roman" w:cs="Times New Roman"/>
                <w:sz w:val="28"/>
                <w:szCs w:val="28"/>
                <w:lang w:val="kk-KZ"/>
              </w:rPr>
              <w:t>Аминокислоты, включая комплекс с полипе</w:t>
            </w:r>
            <w:r w:rsidR="00F82A58">
              <w:rPr>
                <w:rFonts w:ascii="Times New Roman" w:hAnsi="Times New Roman" w:cs="Times New Roman"/>
                <w:sz w:val="28"/>
                <w:szCs w:val="28"/>
                <w:lang w:val="kk-KZ"/>
              </w:rPr>
              <w:t>п</w:t>
            </w:r>
            <w:r>
              <w:rPr>
                <w:rFonts w:ascii="Times New Roman" w:hAnsi="Times New Roman" w:cs="Times New Roman"/>
                <w:sz w:val="28"/>
                <w:szCs w:val="28"/>
                <w:lang w:val="kk-KZ"/>
              </w:rPr>
              <w:t>тидами</w:t>
            </w:r>
          </w:p>
        </w:tc>
        <w:tc>
          <w:tcPr>
            <w:tcW w:w="1711" w:type="dxa"/>
          </w:tcPr>
          <w:p w:rsidR="00C23277" w:rsidRPr="00722D50" w:rsidRDefault="00C23277" w:rsidP="001E40F8">
            <w:pPr>
              <w:jc w:val="center"/>
              <w:rPr>
                <w:rFonts w:ascii="Times New Roman" w:hAnsi="Times New Roman" w:cs="Times New Roman"/>
                <w:sz w:val="28"/>
                <w:szCs w:val="28"/>
              </w:rPr>
            </w:pPr>
            <w:r w:rsidRPr="00722D50">
              <w:rPr>
                <w:rFonts w:ascii="Times New Roman" w:hAnsi="Times New Roman" w:cs="Times New Roman"/>
                <w:color w:val="000000"/>
                <w:sz w:val="28"/>
                <w:szCs w:val="28"/>
              </w:rPr>
              <w:t>Согласно инструкции производителя</w:t>
            </w:r>
          </w:p>
        </w:tc>
        <w:tc>
          <w:tcPr>
            <w:tcW w:w="2262" w:type="dxa"/>
          </w:tcPr>
          <w:p w:rsidR="00C23277" w:rsidRDefault="00C23277" w:rsidP="001E40F8">
            <w:pPr>
              <w:pStyle w:val="a4"/>
              <w:ind w:left="0"/>
              <w:jc w:val="center"/>
              <w:rPr>
                <w:rFonts w:ascii="Times New Roman" w:hAnsi="Times New Roman" w:cs="Times New Roman"/>
                <w:sz w:val="28"/>
                <w:szCs w:val="28"/>
                <w:lang w:val="en-US"/>
              </w:rPr>
            </w:pPr>
            <w:r w:rsidRPr="00722D50">
              <w:rPr>
                <w:rFonts w:ascii="Times New Roman" w:hAnsi="Times New Roman" w:cs="Times New Roman"/>
                <w:sz w:val="28"/>
                <w:szCs w:val="28"/>
                <w:lang w:val="en-US"/>
              </w:rPr>
              <w:t>D</w:t>
            </w:r>
          </w:p>
          <w:p w:rsidR="00C23277" w:rsidRPr="00722D50" w:rsidRDefault="00C23277" w:rsidP="001E40F8">
            <w:pPr>
              <w:pStyle w:val="a4"/>
              <w:ind w:left="0"/>
              <w:jc w:val="center"/>
              <w:rPr>
                <w:rFonts w:ascii="Times New Roman" w:hAnsi="Times New Roman" w:cs="Times New Roman"/>
                <w:sz w:val="28"/>
                <w:szCs w:val="28"/>
                <w:lang w:val="en-US"/>
              </w:rPr>
            </w:pPr>
          </w:p>
        </w:tc>
      </w:tr>
      <w:tr w:rsidR="00C23277" w:rsidTr="001E40F8">
        <w:tc>
          <w:tcPr>
            <w:tcW w:w="6057" w:type="dxa"/>
            <w:gridSpan w:val="2"/>
          </w:tcPr>
          <w:p w:rsidR="00C23277" w:rsidRDefault="00C23277" w:rsidP="001E40F8">
            <w:pPr>
              <w:jc w:val="center"/>
              <w:rPr>
                <w:rFonts w:ascii="Times New Roman" w:hAnsi="Times New Roman" w:cs="Times New Roman"/>
                <w:sz w:val="28"/>
                <w:szCs w:val="28"/>
                <w:lang w:val="kk-KZ"/>
              </w:rPr>
            </w:pPr>
            <w:r>
              <w:rPr>
                <w:rFonts w:ascii="Times New Roman" w:hAnsi="Times New Roman" w:cs="Times New Roman"/>
                <w:sz w:val="28"/>
                <w:szCs w:val="28"/>
                <w:lang w:val="kk-KZ"/>
              </w:rPr>
              <w:t>Энтеральное специализированное белковое питание</w:t>
            </w:r>
          </w:p>
        </w:tc>
        <w:tc>
          <w:tcPr>
            <w:tcW w:w="1711" w:type="dxa"/>
          </w:tcPr>
          <w:p w:rsidR="00C23277" w:rsidRPr="00722D50" w:rsidRDefault="0044347D" w:rsidP="001E40F8">
            <w:pPr>
              <w:jc w:val="center"/>
              <w:rPr>
                <w:rFonts w:ascii="Times New Roman" w:hAnsi="Times New Roman" w:cs="Times New Roman"/>
                <w:color w:val="000000"/>
                <w:sz w:val="28"/>
                <w:szCs w:val="28"/>
              </w:rPr>
            </w:pPr>
            <w:r w:rsidRPr="00722D50">
              <w:rPr>
                <w:rFonts w:ascii="Times New Roman" w:hAnsi="Times New Roman" w:cs="Times New Roman"/>
                <w:color w:val="000000"/>
                <w:sz w:val="28"/>
                <w:szCs w:val="28"/>
              </w:rPr>
              <w:t>Согласно инструкции производителя</w:t>
            </w:r>
          </w:p>
        </w:tc>
        <w:tc>
          <w:tcPr>
            <w:tcW w:w="2262" w:type="dxa"/>
          </w:tcPr>
          <w:p w:rsidR="0044347D" w:rsidRDefault="0044347D" w:rsidP="001E40F8">
            <w:pPr>
              <w:pStyle w:val="a4"/>
              <w:ind w:left="0"/>
              <w:jc w:val="center"/>
              <w:rPr>
                <w:rFonts w:ascii="Times New Roman" w:hAnsi="Times New Roman" w:cs="Times New Roman"/>
                <w:sz w:val="28"/>
                <w:szCs w:val="28"/>
                <w:lang w:val="en-US"/>
              </w:rPr>
            </w:pPr>
            <w:r w:rsidRPr="00722D50">
              <w:rPr>
                <w:rFonts w:ascii="Times New Roman" w:hAnsi="Times New Roman" w:cs="Times New Roman"/>
                <w:sz w:val="28"/>
                <w:szCs w:val="28"/>
                <w:lang w:val="en-US"/>
              </w:rPr>
              <w:t>D</w:t>
            </w:r>
          </w:p>
          <w:p w:rsidR="00C23277" w:rsidRPr="00722D50" w:rsidRDefault="00C23277" w:rsidP="001E40F8">
            <w:pPr>
              <w:pStyle w:val="a4"/>
              <w:ind w:left="0"/>
              <w:jc w:val="center"/>
              <w:rPr>
                <w:rFonts w:ascii="Times New Roman" w:hAnsi="Times New Roman" w:cs="Times New Roman"/>
                <w:sz w:val="28"/>
                <w:szCs w:val="28"/>
                <w:lang w:val="en-US"/>
              </w:rPr>
            </w:pPr>
          </w:p>
        </w:tc>
      </w:tr>
    </w:tbl>
    <w:p w:rsidR="00805873" w:rsidRPr="00230393" w:rsidRDefault="00805873" w:rsidP="001E40F8">
      <w:pPr>
        <w:jc w:val="center"/>
        <w:rPr>
          <w:rFonts w:ascii="Times New Roman" w:hAnsi="Times New Roman" w:cs="Times New Roman"/>
          <w:b/>
          <w:sz w:val="28"/>
          <w:szCs w:val="28"/>
        </w:rPr>
      </w:pPr>
    </w:p>
    <w:p w:rsidR="00F82A58" w:rsidRDefault="00F82A58" w:rsidP="001312A7">
      <w:pPr>
        <w:rPr>
          <w:rFonts w:ascii="Times New Roman" w:hAnsi="Times New Roman" w:cs="Times New Roman"/>
          <w:b/>
          <w:sz w:val="28"/>
          <w:szCs w:val="28"/>
        </w:rPr>
      </w:pPr>
    </w:p>
    <w:p w:rsidR="00AE7C4E" w:rsidRPr="009E2D50" w:rsidRDefault="00D42B83" w:rsidP="001312A7">
      <w:pPr>
        <w:rPr>
          <w:rFonts w:ascii="Times New Roman" w:hAnsi="Times New Roman" w:cs="Times New Roman"/>
          <w:b/>
          <w:sz w:val="28"/>
          <w:szCs w:val="28"/>
        </w:rPr>
      </w:pPr>
      <w:r w:rsidRPr="009E2D50">
        <w:rPr>
          <w:rFonts w:ascii="Times New Roman" w:hAnsi="Times New Roman" w:cs="Times New Roman"/>
          <w:b/>
          <w:sz w:val="28"/>
          <w:szCs w:val="28"/>
        </w:rPr>
        <w:lastRenderedPageBreak/>
        <w:t>3.2 Медикаментозное лечение</w:t>
      </w:r>
      <w:r w:rsidR="005E3D9B" w:rsidRPr="009E2D50">
        <w:rPr>
          <w:rFonts w:ascii="Times New Roman" w:hAnsi="Times New Roman" w:cs="Times New Roman"/>
          <w:b/>
          <w:sz w:val="28"/>
          <w:szCs w:val="28"/>
        </w:rPr>
        <w:t xml:space="preserve"> [1, 6</w:t>
      </w:r>
      <w:r w:rsidR="005F7A02" w:rsidRPr="009E2D50">
        <w:rPr>
          <w:rFonts w:ascii="Times New Roman" w:hAnsi="Times New Roman" w:cs="Times New Roman"/>
          <w:b/>
          <w:sz w:val="28"/>
          <w:szCs w:val="28"/>
        </w:rPr>
        <w:t>, 8</w:t>
      </w:r>
      <w:r w:rsidR="00D1544B" w:rsidRPr="00230393">
        <w:rPr>
          <w:rFonts w:ascii="Times New Roman" w:hAnsi="Times New Roman" w:cs="Times New Roman"/>
          <w:b/>
          <w:sz w:val="28"/>
          <w:szCs w:val="28"/>
        </w:rPr>
        <w:t>, 25, 26</w:t>
      </w:r>
      <w:r w:rsidR="00BA69C8" w:rsidRPr="00604682">
        <w:rPr>
          <w:rFonts w:ascii="Times New Roman" w:hAnsi="Times New Roman" w:cs="Times New Roman"/>
          <w:b/>
          <w:sz w:val="28"/>
          <w:szCs w:val="28"/>
        </w:rPr>
        <w:t>,27</w:t>
      </w:r>
      <w:r w:rsidR="000F1DB5">
        <w:rPr>
          <w:rFonts w:ascii="Times New Roman" w:hAnsi="Times New Roman" w:cs="Times New Roman"/>
          <w:b/>
          <w:sz w:val="28"/>
          <w:szCs w:val="28"/>
        </w:rPr>
        <w:t>, 29</w:t>
      </w:r>
      <w:r w:rsidR="00C12A3A">
        <w:rPr>
          <w:rFonts w:ascii="Times New Roman" w:hAnsi="Times New Roman" w:cs="Times New Roman"/>
          <w:b/>
          <w:sz w:val="28"/>
          <w:szCs w:val="28"/>
        </w:rPr>
        <w:t>, 30,</w:t>
      </w:r>
      <w:r w:rsidR="00C12A3A" w:rsidRPr="00F82A58">
        <w:rPr>
          <w:rFonts w:ascii="Times New Roman" w:hAnsi="Times New Roman" w:cs="Times New Roman"/>
          <w:b/>
          <w:sz w:val="28"/>
          <w:szCs w:val="28"/>
        </w:rPr>
        <w:t xml:space="preserve"> </w:t>
      </w:r>
      <w:r w:rsidR="00C12A3A">
        <w:rPr>
          <w:rFonts w:ascii="Times New Roman" w:hAnsi="Times New Roman" w:cs="Times New Roman"/>
          <w:b/>
          <w:sz w:val="28"/>
          <w:szCs w:val="28"/>
        </w:rPr>
        <w:t>31</w:t>
      </w:r>
      <w:r w:rsidR="005E3D9B" w:rsidRPr="009E2D50">
        <w:rPr>
          <w:rFonts w:ascii="Times New Roman" w:hAnsi="Times New Roman" w:cs="Times New Roman"/>
          <w:b/>
          <w:sz w:val="28"/>
          <w:szCs w:val="28"/>
        </w:rPr>
        <w:t>]:</w:t>
      </w:r>
    </w:p>
    <w:p w:rsidR="00142187" w:rsidRPr="009E2D50" w:rsidRDefault="00EA71B4" w:rsidP="001312A7">
      <w:pPr>
        <w:rPr>
          <w:rFonts w:ascii="Times New Roman" w:hAnsi="Times New Roman" w:cs="Times New Roman"/>
          <w:sz w:val="28"/>
          <w:szCs w:val="28"/>
        </w:rPr>
      </w:pPr>
      <w:r w:rsidRPr="009E2D50">
        <w:rPr>
          <w:rFonts w:ascii="Times New Roman" w:hAnsi="Times New Roman" w:cs="Times New Roman"/>
          <w:b/>
          <w:sz w:val="28"/>
          <w:szCs w:val="28"/>
        </w:rPr>
        <w:t>1.</w:t>
      </w:r>
      <w:r w:rsidRPr="009E2D50">
        <w:rPr>
          <w:rFonts w:ascii="Times New Roman" w:hAnsi="Times New Roman" w:cs="Times New Roman"/>
          <w:b/>
          <w:sz w:val="28"/>
          <w:szCs w:val="28"/>
          <w:lang w:val="kk-KZ"/>
        </w:rPr>
        <w:t xml:space="preserve"> Лечение</w:t>
      </w:r>
      <w:r w:rsidR="0048680C">
        <w:rPr>
          <w:rFonts w:ascii="Times New Roman" w:hAnsi="Times New Roman" w:cs="Times New Roman"/>
          <w:b/>
          <w:sz w:val="28"/>
          <w:szCs w:val="28"/>
          <w:lang w:val="kk-KZ"/>
        </w:rPr>
        <w:t xml:space="preserve"> </w:t>
      </w:r>
      <w:r w:rsidR="00CC2593" w:rsidRPr="009E2D50">
        <w:rPr>
          <w:rFonts w:ascii="Times New Roman" w:hAnsi="Times New Roman" w:cs="Times New Roman"/>
          <w:b/>
          <w:sz w:val="28"/>
          <w:szCs w:val="28"/>
        </w:rPr>
        <w:t>основного заболевания</w:t>
      </w:r>
    </w:p>
    <w:p w:rsidR="00310F6E" w:rsidRPr="009E2D50" w:rsidRDefault="00310F6E" w:rsidP="00C72946">
      <w:pPr>
        <w:rPr>
          <w:rFonts w:ascii="Times New Roman" w:hAnsi="Times New Roman" w:cs="Times New Roman"/>
          <w:b/>
          <w:bCs/>
          <w:color w:val="000000"/>
          <w:sz w:val="28"/>
          <w:szCs w:val="28"/>
          <w:lang w:val="kk-KZ"/>
        </w:rPr>
      </w:pPr>
      <w:r w:rsidRPr="009E2D50">
        <w:rPr>
          <w:rFonts w:ascii="Times New Roman" w:hAnsi="Times New Roman" w:cs="Times New Roman"/>
          <w:b/>
          <w:sz w:val="28"/>
          <w:szCs w:val="28"/>
        </w:rPr>
        <w:t>2.</w:t>
      </w:r>
      <w:r w:rsidRPr="009E2D50">
        <w:rPr>
          <w:rFonts w:ascii="Times New Roman" w:hAnsi="Times New Roman" w:cs="Times New Roman"/>
          <w:b/>
          <w:bCs/>
          <w:color w:val="000000"/>
          <w:sz w:val="28"/>
          <w:szCs w:val="28"/>
          <w:lang w:val="kk-KZ"/>
        </w:rPr>
        <w:t>Объем и направленность лечебных и диагностических мероприятий должны определяться в зависимости от выраженности снижения СКФ (стадий ХБП) для оптимизации тактики ведения.</w:t>
      </w:r>
    </w:p>
    <w:tbl>
      <w:tblPr>
        <w:tblStyle w:val="a3"/>
        <w:tblW w:w="10065" w:type="dxa"/>
        <w:tblInd w:w="-459" w:type="dxa"/>
        <w:tblLook w:val="04A0" w:firstRow="1" w:lastRow="0" w:firstColumn="1" w:lastColumn="0" w:noHBand="0" w:noVBand="1"/>
      </w:tblPr>
      <w:tblGrid>
        <w:gridCol w:w="2268"/>
        <w:gridCol w:w="7797"/>
      </w:tblGrid>
      <w:tr w:rsidR="00310F6E" w:rsidRPr="009E2D50" w:rsidTr="00C26F4D">
        <w:tc>
          <w:tcPr>
            <w:tcW w:w="2268" w:type="dxa"/>
          </w:tcPr>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Стадия</w:t>
            </w:r>
          </w:p>
        </w:tc>
        <w:tc>
          <w:tcPr>
            <w:tcW w:w="7797" w:type="dxa"/>
          </w:tcPr>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Рекомендуемые мероприятия</w:t>
            </w:r>
          </w:p>
        </w:tc>
      </w:tr>
      <w:tr w:rsidR="00310F6E" w:rsidRPr="009E2D50" w:rsidTr="00C26F4D">
        <w:tc>
          <w:tcPr>
            <w:tcW w:w="2268" w:type="dxa"/>
          </w:tcPr>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Наличие факторов риска развития ХБП</w:t>
            </w:r>
          </w:p>
        </w:tc>
        <w:tc>
          <w:tcPr>
            <w:tcW w:w="7797" w:type="dxa"/>
          </w:tcPr>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Регулярный скрининг ХБП, мероприятия по снижению риска ее развития (первичная профилактика).</w:t>
            </w:r>
          </w:p>
        </w:tc>
      </w:tr>
      <w:tr w:rsidR="00310F6E" w:rsidRPr="009E2D50" w:rsidTr="00C26F4D">
        <w:tc>
          <w:tcPr>
            <w:tcW w:w="2268" w:type="dxa"/>
          </w:tcPr>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С1</w:t>
            </w:r>
          </w:p>
        </w:tc>
        <w:tc>
          <w:tcPr>
            <w:tcW w:w="7797" w:type="dxa"/>
          </w:tcPr>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Диагностика и этиотропное лечение основного заболевания почек.</w:t>
            </w:r>
          </w:p>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Коррекция общих патогенетических факторов риска ХБП с целью замедления темпов ее прогрессирования.</w:t>
            </w:r>
          </w:p>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Диагностика состояния сердечно-сосудистой системы и коррекция терапии.</w:t>
            </w:r>
          </w:p>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Контроль факторов риска развития и прогрессирования сердечно-сосудистых осложнений.</w:t>
            </w:r>
          </w:p>
        </w:tc>
      </w:tr>
      <w:tr w:rsidR="00310F6E" w:rsidRPr="009E2D50" w:rsidTr="00C26F4D">
        <w:tc>
          <w:tcPr>
            <w:tcW w:w="2268" w:type="dxa"/>
          </w:tcPr>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С2</w:t>
            </w:r>
          </w:p>
        </w:tc>
        <w:tc>
          <w:tcPr>
            <w:tcW w:w="7797" w:type="dxa"/>
          </w:tcPr>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Мероприятия по стадии 1</w:t>
            </w:r>
          </w:p>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w:t>
            </w:r>
          </w:p>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Оценка скорости прогрессирования и коррекции терапии.</w:t>
            </w:r>
          </w:p>
        </w:tc>
      </w:tr>
      <w:tr w:rsidR="00310F6E" w:rsidRPr="009E2D50" w:rsidTr="00C26F4D">
        <w:tc>
          <w:tcPr>
            <w:tcW w:w="2268" w:type="dxa"/>
          </w:tcPr>
          <w:p w:rsidR="00310F6E" w:rsidRPr="00BA7149"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С3а-С3</w:t>
            </w:r>
            <w:r w:rsidR="00BA7149" w:rsidRPr="00DA25C4">
              <w:rPr>
                <w:rFonts w:ascii="Times New Roman" w:hAnsi="Times New Roman" w:cs="Times New Roman"/>
                <w:sz w:val="28"/>
                <w:szCs w:val="28"/>
                <w:lang w:val="en-US"/>
              </w:rPr>
              <w:t>b</w:t>
            </w:r>
          </w:p>
        </w:tc>
        <w:tc>
          <w:tcPr>
            <w:tcW w:w="7797" w:type="dxa"/>
          </w:tcPr>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Мероприятия по стадии 2</w:t>
            </w:r>
          </w:p>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w:t>
            </w:r>
          </w:p>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Выявление, профилактика и лечение системных осложнений дисфункции почек (анемия, дизэлектролитемия, ацидоз, гиперпаратиреоз, гипергомоцистеинемия, БЭН и др.)</w:t>
            </w:r>
          </w:p>
        </w:tc>
      </w:tr>
      <w:tr w:rsidR="00310F6E" w:rsidRPr="009E2D50" w:rsidTr="00C26F4D">
        <w:tc>
          <w:tcPr>
            <w:tcW w:w="2268" w:type="dxa"/>
          </w:tcPr>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С4</w:t>
            </w:r>
          </w:p>
        </w:tc>
        <w:tc>
          <w:tcPr>
            <w:tcW w:w="7797" w:type="dxa"/>
          </w:tcPr>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Мероприятия по стадии 3</w:t>
            </w:r>
          </w:p>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w:t>
            </w:r>
          </w:p>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Подготовка к заместительной почечной терапии.</w:t>
            </w:r>
          </w:p>
        </w:tc>
      </w:tr>
      <w:tr w:rsidR="00310F6E" w:rsidRPr="009E2D50" w:rsidTr="00C26F4D">
        <w:tc>
          <w:tcPr>
            <w:tcW w:w="2268" w:type="dxa"/>
          </w:tcPr>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С5</w:t>
            </w:r>
          </w:p>
        </w:tc>
        <w:tc>
          <w:tcPr>
            <w:tcW w:w="7797" w:type="dxa"/>
          </w:tcPr>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Заместительная почечная терапия</w:t>
            </w:r>
          </w:p>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w:t>
            </w:r>
          </w:p>
          <w:p w:rsidR="00310F6E" w:rsidRPr="009E2D50" w:rsidRDefault="00310F6E" w:rsidP="001E40F8">
            <w:pPr>
              <w:jc w:val="center"/>
              <w:rPr>
                <w:rFonts w:ascii="Times New Roman" w:hAnsi="Times New Roman" w:cs="Times New Roman"/>
                <w:bCs/>
                <w:color w:val="000000"/>
                <w:sz w:val="28"/>
                <w:szCs w:val="28"/>
                <w:lang w:val="kk-KZ"/>
              </w:rPr>
            </w:pPr>
            <w:r w:rsidRPr="009E2D50">
              <w:rPr>
                <w:rFonts w:ascii="Times New Roman" w:hAnsi="Times New Roman" w:cs="Times New Roman"/>
                <w:bCs/>
                <w:color w:val="000000"/>
                <w:sz w:val="28"/>
                <w:szCs w:val="28"/>
                <w:lang w:val="kk-KZ"/>
              </w:rPr>
              <w:t>Выявление, профилактика и лечение системных осложнений почечной недостаточности (анемии, нарушений водно-электролитного, кальций-фосфатного баланса, ацидоза, гипергомоцистеинемии, БЭН).</w:t>
            </w:r>
          </w:p>
        </w:tc>
      </w:tr>
    </w:tbl>
    <w:p w:rsidR="00310F6E" w:rsidRPr="009E2D50" w:rsidRDefault="00310F6E" w:rsidP="001E40F8">
      <w:pPr>
        <w:ind w:left="360"/>
        <w:jc w:val="center"/>
        <w:rPr>
          <w:rFonts w:ascii="Times New Roman" w:hAnsi="Times New Roman" w:cs="Times New Roman"/>
          <w:bCs/>
          <w:color w:val="000000"/>
          <w:sz w:val="28"/>
          <w:szCs w:val="28"/>
          <w:lang w:val="kk-KZ"/>
        </w:rPr>
      </w:pPr>
    </w:p>
    <w:p w:rsidR="00604682" w:rsidRDefault="00604682" w:rsidP="00310F6E">
      <w:pPr>
        <w:ind w:left="360"/>
        <w:rPr>
          <w:rFonts w:ascii="Times New Roman" w:hAnsi="Times New Roman" w:cs="Times New Roman"/>
          <w:b/>
          <w:sz w:val="28"/>
          <w:szCs w:val="28"/>
        </w:rPr>
      </w:pPr>
    </w:p>
    <w:p w:rsidR="00B404AE" w:rsidRDefault="00B404AE" w:rsidP="007C0FDC">
      <w:pPr>
        <w:rPr>
          <w:rFonts w:ascii="Times New Roman" w:hAnsi="Times New Roman" w:cs="Times New Roman"/>
          <w:b/>
          <w:sz w:val="28"/>
          <w:szCs w:val="28"/>
        </w:rPr>
      </w:pPr>
    </w:p>
    <w:p w:rsidR="00A71D21" w:rsidRDefault="00A71D21" w:rsidP="007C0FDC">
      <w:pPr>
        <w:rPr>
          <w:rFonts w:ascii="Times New Roman" w:hAnsi="Times New Roman" w:cs="Times New Roman"/>
          <w:b/>
          <w:sz w:val="28"/>
          <w:szCs w:val="28"/>
        </w:rPr>
      </w:pPr>
    </w:p>
    <w:p w:rsidR="00A61F2C" w:rsidRDefault="00A61F2C" w:rsidP="007C0FDC">
      <w:pPr>
        <w:rPr>
          <w:rFonts w:ascii="Times New Roman" w:hAnsi="Times New Roman" w:cs="Times New Roman"/>
          <w:b/>
          <w:sz w:val="28"/>
          <w:szCs w:val="28"/>
        </w:rPr>
      </w:pPr>
    </w:p>
    <w:p w:rsidR="0046404C" w:rsidRPr="009E2D50" w:rsidRDefault="00310F6E" w:rsidP="007C0FDC">
      <w:pPr>
        <w:rPr>
          <w:rFonts w:ascii="Times New Roman" w:hAnsi="Times New Roman" w:cs="Times New Roman"/>
          <w:b/>
          <w:sz w:val="28"/>
          <w:szCs w:val="28"/>
        </w:rPr>
      </w:pPr>
      <w:r w:rsidRPr="00AC715A">
        <w:rPr>
          <w:rFonts w:ascii="Times New Roman" w:hAnsi="Times New Roman" w:cs="Times New Roman"/>
          <w:b/>
          <w:sz w:val="28"/>
          <w:szCs w:val="28"/>
        </w:rPr>
        <w:lastRenderedPageBreak/>
        <w:t>3</w:t>
      </w:r>
      <w:r w:rsidR="007A17B1" w:rsidRPr="00AC715A">
        <w:rPr>
          <w:rFonts w:ascii="Times New Roman" w:hAnsi="Times New Roman" w:cs="Times New Roman"/>
          <w:b/>
          <w:sz w:val="28"/>
          <w:szCs w:val="28"/>
        </w:rPr>
        <w:t xml:space="preserve">. </w:t>
      </w:r>
      <w:r w:rsidR="000224A8" w:rsidRPr="00AC715A">
        <w:rPr>
          <w:rFonts w:ascii="Times New Roman" w:hAnsi="Times New Roman" w:cs="Times New Roman"/>
          <w:b/>
          <w:sz w:val="28"/>
          <w:szCs w:val="28"/>
          <w:lang w:val="kk-KZ"/>
        </w:rPr>
        <w:t>Кардио</w:t>
      </w:r>
      <w:r w:rsidR="000224A8" w:rsidRPr="00AC715A">
        <w:rPr>
          <w:rFonts w:ascii="Times New Roman" w:hAnsi="Times New Roman" w:cs="Times New Roman"/>
          <w:b/>
          <w:sz w:val="28"/>
          <w:szCs w:val="28"/>
        </w:rPr>
        <w:t>-/нефропротективная стратегия</w:t>
      </w:r>
      <w:r w:rsidR="000224A8">
        <w:rPr>
          <w:rFonts w:ascii="Times New Roman" w:hAnsi="Times New Roman" w:cs="Times New Roman"/>
          <w:b/>
          <w:sz w:val="28"/>
          <w:szCs w:val="28"/>
        </w:rPr>
        <w:t xml:space="preserve"> </w:t>
      </w:r>
      <w:r w:rsidR="00267067" w:rsidRPr="009E2D50">
        <w:rPr>
          <w:rFonts w:ascii="Times New Roman" w:hAnsi="Times New Roman" w:cs="Times New Roman"/>
          <w:b/>
          <w:sz w:val="28"/>
          <w:szCs w:val="28"/>
        </w:rPr>
        <w:t xml:space="preserve"> </w:t>
      </w:r>
    </w:p>
    <w:p w:rsidR="00AE7C4E" w:rsidRPr="009E2D50" w:rsidRDefault="00AE7C4E" w:rsidP="00A20D1D">
      <w:pPr>
        <w:rPr>
          <w:rFonts w:ascii="Times New Roman" w:hAnsi="Times New Roman" w:cs="Times New Roman"/>
          <w:b/>
          <w:sz w:val="28"/>
          <w:szCs w:val="28"/>
        </w:rPr>
      </w:pPr>
    </w:p>
    <w:p w:rsidR="00A20D1D" w:rsidRPr="009E2D50" w:rsidRDefault="00D14BC1" w:rsidP="00AE7C4E">
      <w:pPr>
        <w:rPr>
          <w:lang w:val="kk-KZ"/>
        </w:rPr>
      </w:pPr>
      <w:r>
        <w:rPr>
          <w:noProof/>
        </w:rPr>
        <mc:AlternateContent>
          <mc:Choice Requires="wpg">
            <w:drawing>
              <wp:anchor distT="0" distB="0" distL="114300" distR="114300" simplePos="0" relativeHeight="251814912" behindDoc="0" locked="0" layoutInCell="1" allowOverlap="1">
                <wp:simplePos x="0" y="0"/>
                <wp:positionH relativeFrom="column">
                  <wp:posOffset>-308610</wp:posOffset>
                </wp:positionH>
                <wp:positionV relativeFrom="paragraph">
                  <wp:posOffset>98425</wp:posOffset>
                </wp:positionV>
                <wp:extent cx="6610350" cy="5017770"/>
                <wp:effectExtent l="0" t="0" r="0" b="30480"/>
                <wp:wrapNone/>
                <wp:docPr id="713"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5017770"/>
                          <a:chOff x="1215" y="3940"/>
                          <a:chExt cx="10410" cy="7902"/>
                        </a:xfrm>
                      </wpg:grpSpPr>
                      <wps:wsp>
                        <wps:cNvPr id="714" name="Прямоугольник 1"/>
                        <wps:cNvSpPr>
                          <a:spLocks noChangeArrowheads="1"/>
                        </wps:cNvSpPr>
                        <wps:spPr bwMode="auto">
                          <a:xfrm>
                            <a:off x="1215" y="3940"/>
                            <a:ext cx="2655" cy="18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523FC5" w:rsidRPr="00122300" w:rsidRDefault="00523FC5" w:rsidP="00AE7C4E">
                              <w:pPr>
                                <w:jc w:val="center"/>
                                <w:rPr>
                                  <w:rFonts w:ascii="Times New Roman" w:hAnsi="Times New Roman" w:cs="Times New Roman"/>
                                  <w:sz w:val="20"/>
                                  <w:szCs w:val="20"/>
                                </w:rPr>
                              </w:pPr>
                              <w:r w:rsidRPr="00122300">
                                <w:rPr>
                                  <w:rFonts w:ascii="Times New Roman" w:hAnsi="Times New Roman" w:cs="Times New Roman"/>
                                  <w:b/>
                                  <w:bCs/>
                                  <w:color w:val="000000"/>
                                  <w:sz w:val="20"/>
                                  <w:szCs w:val="20"/>
                                </w:rPr>
                                <w:t>Пациенты с ХБП без сахарного диабе</w:t>
                              </w:r>
                              <w:r>
                                <w:rPr>
                                  <w:rFonts w:ascii="Times New Roman" w:hAnsi="Times New Roman" w:cs="Times New Roman"/>
                                  <w:b/>
                                  <w:bCs/>
                                  <w:color w:val="000000"/>
                                  <w:sz w:val="20"/>
                                  <w:szCs w:val="20"/>
                                </w:rPr>
                                <w:t xml:space="preserve">та, альбуминурии (≥3 мг/ммоль, С1-С4, A2, A3) и </w:t>
                              </w:r>
                              <w:r w:rsidRPr="00122300">
                                <w:rPr>
                                  <w:rFonts w:ascii="Times New Roman" w:hAnsi="Times New Roman" w:cs="Times New Roman"/>
                                  <w:b/>
                                  <w:bCs/>
                                  <w:color w:val="000000"/>
                                  <w:sz w:val="20"/>
                                  <w:szCs w:val="20"/>
                                </w:rPr>
                                <w:t>высокого АД </w:t>
                              </w:r>
                              <w:r w:rsidRPr="00122300">
                                <w:rPr>
                                  <w:rFonts w:ascii="Times New Roman" w:hAnsi="Times New Roman" w:cs="Times New Roman"/>
                                  <w:b/>
                                  <w:bCs/>
                                  <w:i/>
                                  <w:iCs/>
                                  <w:color w:val="000000"/>
                                  <w:sz w:val="20"/>
                                  <w:szCs w:val="20"/>
                                </w:rPr>
                                <w:t>(2С)</w:t>
                              </w:r>
                              <w:r w:rsidRPr="00122300">
                                <w:rPr>
                                  <w:rFonts w:ascii="Times New Roman" w:hAnsi="Times New Roman" w:cs="Times New Roman"/>
                                  <w:b/>
                                  <w:bCs/>
                                  <w:color w:val="000000"/>
                                  <w:sz w:val="20"/>
                                  <w:szCs w:val="20"/>
                                </w:rPr>
                                <w:t>.</w:t>
                              </w:r>
                            </w:p>
                          </w:txbxContent>
                        </wps:txbx>
                        <wps:bodyPr rot="0" vert="horz" wrap="square" lIns="91440" tIns="45720" rIns="91440" bIns="45720" anchor="ctr" anchorCtr="0" upright="1">
                          <a:noAutofit/>
                        </wps:bodyPr>
                      </wps:wsp>
                      <wps:wsp>
                        <wps:cNvPr id="715" name="Прямоугольник 2"/>
                        <wps:cNvSpPr>
                          <a:spLocks noChangeArrowheads="1"/>
                        </wps:cNvSpPr>
                        <wps:spPr bwMode="auto">
                          <a:xfrm>
                            <a:off x="4560" y="3940"/>
                            <a:ext cx="2925" cy="18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523FC5" w:rsidRPr="00122300" w:rsidRDefault="00523FC5" w:rsidP="00AE7C4E">
                              <w:pPr>
                                <w:rPr>
                                  <w:rFonts w:ascii="Times New Roman" w:hAnsi="Times New Roman" w:cs="Times New Roman"/>
                                  <w:sz w:val="20"/>
                                  <w:szCs w:val="20"/>
                                </w:rPr>
                              </w:pPr>
                              <w:r>
                                <w:rPr>
                                  <w:rFonts w:ascii="Times New Roman" w:hAnsi="Times New Roman" w:cs="Times New Roman"/>
                                  <w:b/>
                                  <w:bCs/>
                                  <w:color w:val="000000"/>
                                  <w:sz w:val="20"/>
                                  <w:szCs w:val="20"/>
                                </w:rPr>
                                <w:t xml:space="preserve">Пациенты с ХБП и </w:t>
                              </w:r>
                              <w:r w:rsidRPr="00122300">
                                <w:rPr>
                                  <w:rFonts w:ascii="Times New Roman" w:hAnsi="Times New Roman" w:cs="Times New Roman"/>
                                  <w:b/>
                                  <w:bCs/>
                                  <w:color w:val="000000"/>
                                  <w:sz w:val="20"/>
                                  <w:szCs w:val="20"/>
                                </w:rPr>
                                <w:t>сахарным диабетом, альбуми</w:t>
                              </w:r>
                              <w:r>
                                <w:rPr>
                                  <w:rFonts w:ascii="Times New Roman" w:hAnsi="Times New Roman" w:cs="Times New Roman"/>
                                  <w:b/>
                                  <w:bCs/>
                                  <w:color w:val="000000"/>
                                  <w:sz w:val="20"/>
                                  <w:szCs w:val="20"/>
                                </w:rPr>
                                <w:t xml:space="preserve">нурией (≥3 мг/ммоль), нормальным или низким </w:t>
                              </w:r>
                              <w:r w:rsidRPr="00122300">
                                <w:rPr>
                                  <w:rFonts w:ascii="Times New Roman" w:hAnsi="Times New Roman" w:cs="Times New Roman"/>
                                  <w:b/>
                                  <w:bCs/>
                                  <w:color w:val="000000"/>
                                  <w:sz w:val="20"/>
                                  <w:szCs w:val="20"/>
                                </w:rPr>
                                <w:t>СКФ</w:t>
                              </w:r>
                              <w:r>
                                <w:rPr>
                                  <w:rFonts w:ascii="Times New Roman" w:hAnsi="Times New Roman" w:cs="Times New Roman"/>
                                  <w:b/>
                                  <w:bCs/>
                                  <w:color w:val="000000"/>
                                  <w:sz w:val="20"/>
                                  <w:szCs w:val="20"/>
                                </w:rPr>
                                <w:t xml:space="preserve"> (С1-С</w:t>
                              </w:r>
                              <w:r w:rsidRPr="00122300">
                                <w:rPr>
                                  <w:rFonts w:ascii="Times New Roman" w:hAnsi="Times New Roman" w:cs="Times New Roman"/>
                                  <w:b/>
                                  <w:bCs/>
                                  <w:color w:val="000000"/>
                                  <w:sz w:val="20"/>
                                  <w:szCs w:val="20"/>
                                </w:rPr>
                                <w:t>4, A2, A3) и высоким АД </w:t>
                              </w:r>
                              <w:r w:rsidRPr="00122300">
                                <w:rPr>
                                  <w:rFonts w:ascii="Times New Roman" w:hAnsi="Times New Roman" w:cs="Times New Roman"/>
                                  <w:b/>
                                  <w:bCs/>
                                  <w:i/>
                                  <w:iCs/>
                                  <w:color w:val="000000"/>
                                  <w:sz w:val="20"/>
                                  <w:szCs w:val="20"/>
                                </w:rPr>
                                <w:t>(1B)</w:t>
                              </w:r>
                              <w:r w:rsidRPr="00122300">
                                <w:rPr>
                                  <w:rFonts w:ascii="Times New Roman" w:hAnsi="Times New Roman" w:cs="Times New Roman"/>
                                  <w:b/>
                                  <w:bCs/>
                                  <w:color w:val="000000"/>
                                  <w:sz w:val="20"/>
                                  <w:szCs w:val="20"/>
                                </w:rPr>
                                <w:t>.</w:t>
                              </w:r>
                            </w:p>
                          </w:txbxContent>
                        </wps:txbx>
                        <wps:bodyPr rot="0" vert="horz" wrap="square" lIns="91440" tIns="45720" rIns="91440" bIns="45720" anchor="ctr" anchorCtr="0" upright="1">
                          <a:noAutofit/>
                        </wps:bodyPr>
                      </wps:wsp>
                      <wps:wsp>
                        <wps:cNvPr id="716" name="Прямоугольник 3"/>
                        <wps:cNvSpPr>
                          <a:spLocks noChangeArrowheads="1"/>
                        </wps:cNvSpPr>
                        <wps:spPr bwMode="auto">
                          <a:xfrm>
                            <a:off x="8130" y="3940"/>
                            <a:ext cx="2880" cy="18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523FC5" w:rsidRPr="001C7E7D" w:rsidRDefault="00523FC5" w:rsidP="001C7E7D">
                              <w:pPr>
                                <w:spacing w:after="0" w:line="345" w:lineRule="atLeast"/>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Пациенты с </w:t>
                              </w:r>
                              <w:r w:rsidRPr="00122300">
                                <w:rPr>
                                  <w:rFonts w:ascii="Times New Roman" w:eastAsia="Times New Roman" w:hAnsi="Times New Roman" w:cs="Times New Roman"/>
                                  <w:b/>
                                  <w:bCs/>
                                  <w:color w:val="000000"/>
                                  <w:sz w:val="20"/>
                                  <w:szCs w:val="20"/>
                                </w:rPr>
                                <w:t>ХБП и</w:t>
                              </w:r>
                              <w:r>
                                <w:rPr>
                                  <w:rFonts w:ascii="Times New Roman" w:eastAsia="Times New Roman" w:hAnsi="Times New Roman" w:cs="Times New Roman"/>
                                  <w:b/>
                                  <w:bCs/>
                                  <w:color w:val="000000"/>
                                  <w:sz w:val="20"/>
                                  <w:szCs w:val="20"/>
                                </w:rPr>
                                <w:t xml:space="preserve"> СД</w:t>
                              </w:r>
                              <w:r w:rsidRPr="00122300">
                                <w:rPr>
                                  <w:rFonts w:ascii="Times New Roman" w:eastAsia="Times New Roman" w:hAnsi="Times New Roman" w:cs="Times New Roman"/>
                                  <w:b/>
                                  <w:bCs/>
                                  <w:color w:val="000000"/>
                                  <w:sz w:val="20"/>
                                  <w:szCs w:val="20"/>
                                </w:rPr>
                                <w:t>, СКФ &lt;60 ml/min/1.73 m</w:t>
                              </w:r>
                              <w:r w:rsidRPr="001C7E7D">
                                <w:rPr>
                                  <w:rFonts w:ascii="Times New Roman" w:eastAsia="Times New Roman" w:hAnsi="Times New Roman" w:cs="Times New Roman"/>
                                  <w:b/>
                                  <w:bCs/>
                                  <w:color w:val="000000"/>
                                  <w:sz w:val="20"/>
                                  <w:szCs w:val="20"/>
                                  <w:vertAlign w:val="superscript"/>
                                </w:rPr>
                                <w:t>2</w:t>
                              </w:r>
                              <w:r w:rsidRPr="00122300">
                                <w:rPr>
                                  <w:rFonts w:ascii="Times New Roman" w:eastAsia="Times New Roman" w:hAnsi="Times New Roman" w:cs="Times New Roman"/>
                                  <w:b/>
                                  <w:bCs/>
                                  <w:color w:val="000000"/>
                                  <w:sz w:val="20"/>
                                  <w:szCs w:val="20"/>
                                </w:rPr>
                                <w:t>, норма</w:t>
                              </w:r>
                              <w:r>
                                <w:rPr>
                                  <w:rFonts w:ascii="Times New Roman" w:eastAsia="Times New Roman" w:hAnsi="Times New Roman" w:cs="Times New Roman"/>
                                  <w:b/>
                                  <w:bCs/>
                                  <w:color w:val="000000"/>
                                  <w:sz w:val="20"/>
                                  <w:szCs w:val="20"/>
                                </w:rPr>
                                <w:t>льная альбуминурия, и высокое АД</w:t>
                              </w:r>
                              <w:r w:rsidRPr="00122300">
                                <w:rPr>
                                  <w:rFonts w:ascii="Times New Roman" w:eastAsia="Times New Roman" w:hAnsi="Times New Roman" w:cs="Times New Roman"/>
                                  <w:b/>
                                  <w:bCs/>
                                  <w:color w:val="000000"/>
                                  <w:sz w:val="20"/>
                                  <w:szCs w:val="20"/>
                                </w:rPr>
                                <w:t> </w:t>
                              </w:r>
                              <w:r w:rsidRPr="00122300">
                                <w:rPr>
                                  <w:rFonts w:ascii="Times New Roman" w:eastAsia="Times New Roman" w:hAnsi="Times New Roman" w:cs="Times New Roman"/>
                                  <w:b/>
                                  <w:bCs/>
                                  <w:i/>
                                  <w:iCs/>
                                  <w:color w:val="000000"/>
                                  <w:sz w:val="20"/>
                                  <w:szCs w:val="20"/>
                                </w:rPr>
                                <w:t>(2С</w:t>
                              </w:r>
                              <w:r w:rsidRPr="00122300">
                                <w:rPr>
                                  <w:rFonts w:ascii="Times" w:eastAsia="Times New Roman" w:hAnsi="Times" w:cs="Times New Roman"/>
                                  <w:b/>
                                  <w:bCs/>
                                  <w:i/>
                                  <w:iCs/>
                                  <w:color w:val="000000"/>
                                  <w:sz w:val="26"/>
                                  <w:szCs w:val="26"/>
                                </w:rPr>
                                <w:t>)</w:t>
                              </w:r>
                            </w:p>
                            <w:p w:rsidR="00523FC5" w:rsidRDefault="00523FC5" w:rsidP="00AE7C4E">
                              <w:pPr>
                                <w:jc w:val="center"/>
                              </w:pPr>
                            </w:p>
                          </w:txbxContent>
                        </wps:txbx>
                        <wps:bodyPr rot="0" vert="horz" wrap="square" lIns="91440" tIns="45720" rIns="91440" bIns="45720" anchor="ctr" anchorCtr="0" upright="1">
                          <a:noAutofit/>
                        </wps:bodyPr>
                      </wps:wsp>
                      <wps:wsp>
                        <wps:cNvPr id="717" name="Стрелка вниз 4"/>
                        <wps:cNvSpPr>
                          <a:spLocks noChangeArrowheads="1"/>
                        </wps:cNvSpPr>
                        <wps:spPr bwMode="auto">
                          <a:xfrm>
                            <a:off x="5475" y="5939"/>
                            <a:ext cx="885" cy="1136"/>
                          </a:xfrm>
                          <a:prstGeom prst="downArrow">
                            <a:avLst>
                              <a:gd name="adj1" fmla="val 50000"/>
                              <a:gd name="adj2" fmla="val 64181"/>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718" name="Прямоугольник 5"/>
                        <wps:cNvSpPr>
                          <a:spLocks noChangeArrowheads="1"/>
                        </wps:cNvSpPr>
                        <wps:spPr bwMode="auto">
                          <a:xfrm>
                            <a:off x="1365" y="7180"/>
                            <a:ext cx="9030" cy="1299"/>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523FC5" w:rsidRPr="00242AE0" w:rsidRDefault="00523FC5" w:rsidP="00AE7C4E">
                              <w:pPr>
                                <w:jc w:val="center"/>
                                <w:rPr>
                                  <w:rFonts w:ascii="Times New Roman" w:hAnsi="Times New Roman" w:cs="Times New Roman"/>
                                  <w:lang w:val="kk-KZ"/>
                                </w:rPr>
                              </w:pPr>
                              <w:r>
                                <w:rPr>
                                  <w:rFonts w:ascii="Times New Roman" w:hAnsi="Times New Roman" w:cs="Times New Roman"/>
                                  <w:sz w:val="28"/>
                                  <w:szCs w:val="28"/>
                                </w:rPr>
                                <w:t>Р</w:t>
                              </w:r>
                              <w:r w:rsidRPr="00FC7254">
                                <w:rPr>
                                  <w:rFonts w:ascii="Times New Roman" w:hAnsi="Times New Roman" w:cs="Times New Roman"/>
                                  <w:sz w:val="28"/>
                                  <w:szCs w:val="28"/>
                                </w:rPr>
                                <w:t xml:space="preserve">екомендуется назначение ингибитора ангиотензинпревращающего фермента (ИАПФ) </w:t>
                              </w:r>
                              <w:r w:rsidRPr="007C23FE">
                                <w:rPr>
                                  <w:rFonts w:ascii="Times New Roman" w:hAnsi="Times New Roman" w:cs="Times New Roman"/>
                                  <w:b/>
                                  <w:sz w:val="28"/>
                                  <w:szCs w:val="28"/>
                                </w:rPr>
                                <w:t xml:space="preserve">или </w:t>
                              </w:r>
                              <w:r w:rsidRPr="00FC7254">
                                <w:rPr>
                                  <w:rFonts w:ascii="Times New Roman" w:hAnsi="Times New Roman" w:cs="Times New Roman"/>
                                  <w:sz w:val="28"/>
                                  <w:szCs w:val="28"/>
                                </w:rPr>
                                <w:t>блокатора рецепторов ангиотензина II 1 типа</w:t>
                              </w:r>
                              <w:r>
                                <w:rPr>
                                  <w:rFonts w:ascii="Times New Roman" w:hAnsi="Times New Roman" w:cs="Times New Roman"/>
                                  <w:sz w:val="28"/>
                                  <w:szCs w:val="28"/>
                                </w:rPr>
                                <w:t xml:space="preserve"> </w:t>
                              </w:r>
                              <w:r>
                                <w:rPr>
                                  <w:rFonts w:ascii="Times New Roman" w:hAnsi="Times New Roman" w:cs="Times New Roman"/>
                                  <w:sz w:val="28"/>
                                  <w:szCs w:val="28"/>
                                  <w:lang w:val="kk-KZ"/>
                                </w:rPr>
                                <w:t>с нефропротективной целью</w:t>
                              </w:r>
                            </w:p>
                            <w:p w:rsidR="00523FC5" w:rsidRDefault="00523FC5" w:rsidP="00AE7C4E">
                              <w:pPr>
                                <w:jc w:val="center"/>
                              </w:pPr>
                            </w:p>
                          </w:txbxContent>
                        </wps:txbx>
                        <wps:bodyPr rot="0" vert="horz" wrap="square" lIns="91440" tIns="45720" rIns="91440" bIns="45720" anchor="ctr" anchorCtr="0" upright="1">
                          <a:noAutofit/>
                        </wps:bodyPr>
                      </wps:wsp>
                      <wps:wsp>
                        <wps:cNvPr id="719" name="Стрелка вниз 6"/>
                        <wps:cNvSpPr>
                          <a:spLocks noChangeArrowheads="1"/>
                        </wps:cNvSpPr>
                        <wps:spPr bwMode="auto">
                          <a:xfrm>
                            <a:off x="5040" y="8554"/>
                            <a:ext cx="855" cy="900"/>
                          </a:xfrm>
                          <a:prstGeom prst="downArrow">
                            <a:avLst>
                              <a:gd name="adj1" fmla="val 50000"/>
                              <a:gd name="adj2" fmla="val 50000"/>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720" name="Скругленный прямоугольник 7"/>
                        <wps:cNvSpPr>
                          <a:spLocks noChangeArrowheads="1"/>
                        </wps:cNvSpPr>
                        <wps:spPr bwMode="auto">
                          <a:xfrm>
                            <a:off x="3120" y="9533"/>
                            <a:ext cx="4620" cy="885"/>
                          </a:xfrm>
                          <a:prstGeom prst="roundRect">
                            <a:avLst>
                              <a:gd name="adj" fmla="val 16667"/>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round/>
                            <a:headEnd/>
                            <a:tailEnd/>
                          </a:ln>
                          <a:effectLst>
                            <a:outerShdw dist="20000" dir="5400000" rotWithShape="0">
                              <a:srgbClr val="000000">
                                <a:alpha val="37999"/>
                              </a:srgbClr>
                            </a:outerShdw>
                          </a:effectLst>
                        </wps:spPr>
                        <wps:txbx>
                          <w:txbxContent>
                            <w:p w:rsidR="00523FC5" w:rsidRPr="00430B09" w:rsidRDefault="00523FC5" w:rsidP="00AE7C4E">
                              <w:pPr>
                                <w:rPr>
                                  <w:rFonts w:ascii="Times New Roman" w:hAnsi="Times New Roman" w:cs="Times New Roman"/>
                                  <w:b/>
                                  <w:bCs/>
                                  <w:color w:val="000000"/>
                                </w:rPr>
                              </w:pPr>
                              <w:r w:rsidRPr="00430B09">
                                <w:rPr>
                                  <w:rFonts w:ascii="Times New Roman" w:hAnsi="Times New Roman" w:cs="Times New Roman"/>
                                  <w:b/>
                                </w:rPr>
                                <w:t xml:space="preserve">Целевое САД для </w:t>
                              </w:r>
                              <w:r w:rsidRPr="00430B09">
                                <w:rPr>
                                  <w:rFonts w:ascii="Times New Roman" w:hAnsi="Times New Roman" w:cs="Times New Roman"/>
                                  <w:b/>
                                  <w:bCs/>
                                  <w:color w:val="000000"/>
                                </w:rPr>
                                <w:t xml:space="preserve">взрослых с ХБП и высоким АД не менее 120 мм.рт. </w:t>
                              </w:r>
                              <w:proofErr w:type="gramStart"/>
                              <w:r w:rsidRPr="00430B09">
                                <w:rPr>
                                  <w:rFonts w:ascii="Times New Roman" w:hAnsi="Times New Roman" w:cs="Times New Roman"/>
                                  <w:b/>
                                  <w:bCs/>
                                  <w:color w:val="000000"/>
                                </w:rPr>
                                <w:t>ст.(</w:t>
                              </w:r>
                              <w:proofErr w:type="gramEnd"/>
                              <w:r w:rsidRPr="00430B09">
                                <w:rPr>
                                  <w:rFonts w:ascii="Times New Roman" w:hAnsi="Times New Roman" w:cs="Times New Roman"/>
                                  <w:b/>
                                  <w:bCs/>
                                  <w:color w:val="000000"/>
                                </w:rPr>
                                <w:t>2 В)</w:t>
                              </w:r>
                            </w:p>
                          </w:txbxContent>
                        </wps:txbx>
                        <wps:bodyPr rot="0" vert="horz" wrap="square" lIns="91440" tIns="45720" rIns="91440" bIns="45720" anchor="ctr" anchorCtr="0" upright="1">
                          <a:noAutofit/>
                        </wps:bodyPr>
                      </wps:wsp>
                      <wps:wsp>
                        <wps:cNvPr id="721" name="Скругленный прямоугольник 8"/>
                        <wps:cNvSpPr>
                          <a:spLocks noChangeArrowheads="1"/>
                        </wps:cNvSpPr>
                        <wps:spPr bwMode="auto">
                          <a:xfrm>
                            <a:off x="3120" y="10747"/>
                            <a:ext cx="4620" cy="840"/>
                          </a:xfrm>
                          <a:prstGeom prst="roundRect">
                            <a:avLst>
                              <a:gd name="adj" fmla="val 16667"/>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round/>
                            <a:headEnd/>
                            <a:tailEnd/>
                          </a:ln>
                          <a:effectLst>
                            <a:outerShdw dist="20000" dir="5400000" rotWithShape="0">
                              <a:srgbClr val="000000">
                                <a:alpha val="37999"/>
                              </a:srgbClr>
                            </a:outerShdw>
                          </a:effectLst>
                        </wps:spPr>
                        <wps:txbx>
                          <w:txbxContent>
                            <w:p w:rsidR="00523FC5" w:rsidRPr="001C7E7D" w:rsidRDefault="00523FC5" w:rsidP="00AE7C4E">
                              <w:pPr>
                                <w:rPr>
                                  <w:rFonts w:ascii="Times New Roman" w:hAnsi="Times New Roman" w:cs="Times New Roman"/>
                                  <w:b/>
                                  <w:bCs/>
                                  <w:color w:val="000000"/>
                                </w:rPr>
                              </w:pPr>
                              <w:r w:rsidRPr="001C7E7D">
                                <w:rPr>
                                  <w:rFonts w:ascii="Times New Roman" w:hAnsi="Times New Roman" w:cs="Times New Roman"/>
                                  <w:b/>
                                  <w:bCs/>
                                  <w:color w:val="000000"/>
                                </w:rPr>
                                <w:t>Для реципиентов почечного трансплантата не менее 130/80 мм.рт.ст. </w:t>
                              </w:r>
                            </w:p>
                            <w:p w:rsidR="00523FC5" w:rsidRDefault="00523FC5" w:rsidP="00AE7C4E">
                              <w:pPr>
                                <w:jc w:val="center"/>
                              </w:pPr>
                            </w:p>
                          </w:txbxContent>
                        </wps:txbx>
                        <wps:bodyPr rot="0" vert="horz" wrap="square" lIns="91440" tIns="45720" rIns="91440" bIns="45720" anchor="ctr" anchorCtr="0" upright="1">
                          <a:noAutofit/>
                        </wps:bodyPr>
                      </wps:wsp>
                      <wps:wsp>
                        <wps:cNvPr id="722" name="Прямоугольник 9"/>
                        <wps:cNvSpPr>
                          <a:spLocks noChangeArrowheads="1"/>
                        </wps:cNvSpPr>
                        <wps:spPr bwMode="auto">
                          <a:xfrm>
                            <a:off x="9180" y="10267"/>
                            <a:ext cx="2445" cy="1575"/>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523FC5" w:rsidRPr="001C7E7D" w:rsidRDefault="00523FC5" w:rsidP="00AE7C4E">
                              <w:pPr>
                                <w:jc w:val="center"/>
                                <w:rPr>
                                  <w:rFonts w:ascii="Times New Roman" w:hAnsi="Times New Roman" w:cs="Times New Roman"/>
                                </w:rPr>
                              </w:pPr>
                              <w:r w:rsidRPr="001C7E7D">
                                <w:rPr>
                                  <w:rFonts w:ascii="Times New Roman" w:hAnsi="Times New Roman" w:cs="Times New Roman"/>
                                </w:rPr>
                                <w:t>Рекомендуется дигидропиридиновый блокатор кальциевых каналов или БРА</w:t>
                              </w:r>
                              <w:r w:rsidRPr="001C7E7D">
                                <w:rPr>
                                  <w:rFonts w:ascii="Times New Roman" w:hAnsi="Times New Roman" w:cs="Times New Roman"/>
                                  <w:bCs/>
                                  <w:i/>
                                  <w:iCs/>
                                  <w:color w:val="000000"/>
                                  <w:sz w:val="20"/>
                                  <w:szCs w:val="20"/>
                                </w:rPr>
                                <w:t>(1C)</w:t>
                              </w:r>
                              <w:r w:rsidRPr="001C7E7D">
                                <w:rPr>
                                  <w:rFonts w:ascii="Times New Roman" w:hAnsi="Times New Roman" w:cs="Times New Roman"/>
                                  <w:bCs/>
                                  <w:color w:val="000000"/>
                                  <w:sz w:val="20"/>
                                  <w:szCs w:val="20"/>
                                </w:rPr>
                                <w:t>.</w:t>
                              </w:r>
                            </w:p>
                          </w:txbxContent>
                        </wps:txbx>
                        <wps:bodyPr rot="0" vert="horz" wrap="square" lIns="91440" tIns="45720" rIns="91440" bIns="45720" anchor="ctr" anchorCtr="0" upright="1">
                          <a:noAutofit/>
                        </wps:bodyPr>
                      </wps:wsp>
                      <wps:wsp>
                        <wps:cNvPr id="723" name="Стрелка влево 11"/>
                        <wps:cNvSpPr>
                          <a:spLocks noChangeArrowheads="1"/>
                        </wps:cNvSpPr>
                        <wps:spPr bwMode="auto">
                          <a:xfrm>
                            <a:off x="8100" y="10807"/>
                            <a:ext cx="825" cy="705"/>
                          </a:xfrm>
                          <a:prstGeom prst="leftArrow">
                            <a:avLst>
                              <a:gd name="adj1" fmla="val 50000"/>
                              <a:gd name="adj2" fmla="val 50000"/>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724" name="AutoShape 222"/>
                        <wps:cNvSpPr>
                          <a:spLocks noChangeArrowheads="1"/>
                        </wps:cNvSpPr>
                        <wps:spPr bwMode="auto">
                          <a:xfrm>
                            <a:off x="2115" y="5939"/>
                            <a:ext cx="885" cy="1136"/>
                          </a:xfrm>
                          <a:prstGeom prst="downArrow">
                            <a:avLst>
                              <a:gd name="adj1" fmla="val 50000"/>
                              <a:gd name="adj2" fmla="val 64181"/>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725" name="AutoShape 223"/>
                        <wps:cNvSpPr>
                          <a:spLocks noChangeArrowheads="1"/>
                        </wps:cNvSpPr>
                        <wps:spPr bwMode="auto">
                          <a:xfrm>
                            <a:off x="9165" y="5939"/>
                            <a:ext cx="885" cy="1136"/>
                          </a:xfrm>
                          <a:prstGeom prst="downArrow">
                            <a:avLst>
                              <a:gd name="adj1" fmla="val 50000"/>
                              <a:gd name="adj2" fmla="val 64181"/>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51" style="position:absolute;margin-left:-24.3pt;margin-top:7.75pt;width:520.5pt;height:395.1pt;z-index:251814912" coordorigin="1215,3940" coordsize="10410,7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">
                <v:rect id="Прямоугольник 1" o:spid="_x0000_s1052" style="position:absolute;left:1215;top:3940;width:2655;height:1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" fillcolor="#bcbcbc" strokecolor="black [3040]">
                  <v:fill color2="#ededed" rotate="t" angle="180" colors="0 #bcbcbc;22938f #d0d0d0;1 #ededed" focus="100%" type="gradient"/>
                  <v:shadow on="t" color="black" opacity="24903f" origin=",.5" offset="0,.55556mm"/>
                  <v:textbox>
                    <w:txbxContent>
                      <w:p w:rsidR="00523FC5" w:rsidRPr="00122300" w:rsidRDefault="00523FC5" w:rsidP="00AE7C4E">
                        <w:pPr>
                          <w:jc w:val="center"/>
                          <w:rPr>
                            <w:rFonts w:ascii="Times New Roman" w:hAnsi="Times New Roman" w:cs="Times New Roman"/>
                            <w:sz w:val="20"/>
                            <w:szCs w:val="20"/>
                          </w:rPr>
                        </w:pPr>
                        <w:r w:rsidRPr="00122300">
                          <w:rPr>
                            <w:rFonts w:ascii="Times New Roman" w:hAnsi="Times New Roman" w:cs="Times New Roman"/>
                            <w:b/>
                            <w:bCs/>
                            <w:color w:val="000000"/>
                            <w:sz w:val="20"/>
                            <w:szCs w:val="20"/>
                          </w:rPr>
                          <w:t>Пациенты с ХБП без сахарного диабе</w:t>
                        </w:r>
                        <w:r>
                          <w:rPr>
                            <w:rFonts w:ascii="Times New Roman" w:hAnsi="Times New Roman" w:cs="Times New Roman"/>
                            <w:b/>
                            <w:bCs/>
                            <w:color w:val="000000"/>
                            <w:sz w:val="20"/>
                            <w:szCs w:val="20"/>
                          </w:rPr>
                          <w:t xml:space="preserve">та, альбуминурии (≥3 мг/ммоль, С1-С4, A2, A3) и </w:t>
                        </w:r>
                        <w:r w:rsidRPr="00122300">
                          <w:rPr>
                            <w:rFonts w:ascii="Times New Roman" w:hAnsi="Times New Roman" w:cs="Times New Roman"/>
                            <w:b/>
                            <w:bCs/>
                            <w:color w:val="000000"/>
                            <w:sz w:val="20"/>
                            <w:szCs w:val="20"/>
                          </w:rPr>
                          <w:t>высокого АД </w:t>
                        </w:r>
                        <w:r w:rsidRPr="00122300">
                          <w:rPr>
                            <w:rFonts w:ascii="Times New Roman" w:hAnsi="Times New Roman" w:cs="Times New Roman"/>
                            <w:b/>
                            <w:bCs/>
                            <w:i/>
                            <w:iCs/>
                            <w:color w:val="000000"/>
                            <w:sz w:val="20"/>
                            <w:szCs w:val="20"/>
                          </w:rPr>
                          <w:t>(2С)</w:t>
                        </w:r>
                        <w:r w:rsidRPr="00122300">
                          <w:rPr>
                            <w:rFonts w:ascii="Times New Roman" w:hAnsi="Times New Roman" w:cs="Times New Roman"/>
                            <w:b/>
                            <w:bCs/>
                            <w:color w:val="000000"/>
                            <w:sz w:val="20"/>
                            <w:szCs w:val="20"/>
                          </w:rPr>
                          <w:t>.</w:t>
                        </w:r>
                      </w:p>
                    </w:txbxContent>
                  </v:textbox>
                </v:rect>
                <v:rect id="Прямоугольник 2" o:spid="_x0000_s1053" style="position:absolute;left:4560;top:3940;width:2925;height:1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" fillcolor="#bcbcbc" strokecolor="black [3040]">
                  <v:fill color2="#ededed" rotate="t" angle="180" colors="0 #bcbcbc;22938f #d0d0d0;1 #ededed" focus="100%" type="gradient"/>
                  <v:shadow on="t" color="black" opacity="24903f" origin=",.5" offset="0,.55556mm"/>
                  <v:textbox>
                    <w:txbxContent>
                      <w:p w:rsidR="00523FC5" w:rsidRPr="00122300" w:rsidRDefault="00523FC5" w:rsidP="00AE7C4E">
                        <w:pPr>
                          <w:rPr>
                            <w:rFonts w:ascii="Times New Roman" w:hAnsi="Times New Roman" w:cs="Times New Roman"/>
                            <w:sz w:val="20"/>
                            <w:szCs w:val="20"/>
                          </w:rPr>
                        </w:pPr>
                        <w:r>
                          <w:rPr>
                            <w:rFonts w:ascii="Times New Roman" w:hAnsi="Times New Roman" w:cs="Times New Roman"/>
                            <w:b/>
                            <w:bCs/>
                            <w:color w:val="000000"/>
                            <w:sz w:val="20"/>
                            <w:szCs w:val="20"/>
                          </w:rPr>
                          <w:t xml:space="preserve">Пациенты с ХБП и </w:t>
                        </w:r>
                        <w:r w:rsidRPr="00122300">
                          <w:rPr>
                            <w:rFonts w:ascii="Times New Roman" w:hAnsi="Times New Roman" w:cs="Times New Roman"/>
                            <w:b/>
                            <w:bCs/>
                            <w:color w:val="000000"/>
                            <w:sz w:val="20"/>
                            <w:szCs w:val="20"/>
                          </w:rPr>
                          <w:t>сахарным диабетом, альбуми</w:t>
                        </w:r>
                        <w:r>
                          <w:rPr>
                            <w:rFonts w:ascii="Times New Roman" w:hAnsi="Times New Roman" w:cs="Times New Roman"/>
                            <w:b/>
                            <w:bCs/>
                            <w:color w:val="000000"/>
                            <w:sz w:val="20"/>
                            <w:szCs w:val="20"/>
                          </w:rPr>
                          <w:t xml:space="preserve">нурией (≥3 мг/ммоль), нормальным или низким </w:t>
                        </w:r>
                        <w:r w:rsidRPr="00122300">
                          <w:rPr>
                            <w:rFonts w:ascii="Times New Roman" w:hAnsi="Times New Roman" w:cs="Times New Roman"/>
                            <w:b/>
                            <w:bCs/>
                            <w:color w:val="000000"/>
                            <w:sz w:val="20"/>
                            <w:szCs w:val="20"/>
                          </w:rPr>
                          <w:t>СКФ</w:t>
                        </w:r>
                        <w:r>
                          <w:rPr>
                            <w:rFonts w:ascii="Times New Roman" w:hAnsi="Times New Roman" w:cs="Times New Roman"/>
                            <w:b/>
                            <w:bCs/>
                            <w:color w:val="000000"/>
                            <w:sz w:val="20"/>
                            <w:szCs w:val="20"/>
                          </w:rPr>
                          <w:t xml:space="preserve"> (С1-С</w:t>
                        </w:r>
                        <w:r w:rsidRPr="00122300">
                          <w:rPr>
                            <w:rFonts w:ascii="Times New Roman" w:hAnsi="Times New Roman" w:cs="Times New Roman"/>
                            <w:b/>
                            <w:bCs/>
                            <w:color w:val="000000"/>
                            <w:sz w:val="20"/>
                            <w:szCs w:val="20"/>
                          </w:rPr>
                          <w:t>4, A2, A3) и высоким АД </w:t>
                        </w:r>
                        <w:r w:rsidRPr="00122300">
                          <w:rPr>
                            <w:rFonts w:ascii="Times New Roman" w:hAnsi="Times New Roman" w:cs="Times New Roman"/>
                            <w:b/>
                            <w:bCs/>
                            <w:i/>
                            <w:iCs/>
                            <w:color w:val="000000"/>
                            <w:sz w:val="20"/>
                            <w:szCs w:val="20"/>
                          </w:rPr>
                          <w:t>(1B)</w:t>
                        </w:r>
                        <w:r w:rsidRPr="00122300">
                          <w:rPr>
                            <w:rFonts w:ascii="Times New Roman" w:hAnsi="Times New Roman" w:cs="Times New Roman"/>
                            <w:b/>
                            <w:bCs/>
                            <w:color w:val="000000"/>
                            <w:sz w:val="20"/>
                            <w:szCs w:val="20"/>
                          </w:rPr>
                          <w:t>.</w:t>
                        </w:r>
                      </w:p>
                    </w:txbxContent>
                  </v:textbox>
                </v:rect>
                <v:rect id="Прямоугольник 3" o:spid="_x0000_s1054" style="position:absolute;left:8130;top:3940;width:2880;height:1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" fillcolor="#bcbcbc" strokecolor="black [3040]">
                  <v:fill color2="#ededed" rotate="t" angle="180" colors="0 #bcbcbc;22938f #d0d0d0;1 #ededed" focus="100%" type="gradient"/>
                  <v:shadow on="t" color="black" opacity="24903f" origin=",.5" offset="0,.55556mm"/>
                  <v:textbox>
                    <w:txbxContent>
                      <w:p w:rsidR="00523FC5" w:rsidRPr="001C7E7D" w:rsidRDefault="00523FC5" w:rsidP="001C7E7D">
                        <w:pPr>
                          <w:spacing w:after="0" w:line="345" w:lineRule="atLeast"/>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Пациенты с </w:t>
                        </w:r>
                        <w:r w:rsidRPr="00122300">
                          <w:rPr>
                            <w:rFonts w:ascii="Times New Roman" w:eastAsia="Times New Roman" w:hAnsi="Times New Roman" w:cs="Times New Roman"/>
                            <w:b/>
                            <w:bCs/>
                            <w:color w:val="000000"/>
                            <w:sz w:val="20"/>
                            <w:szCs w:val="20"/>
                          </w:rPr>
                          <w:t>ХБП и</w:t>
                        </w:r>
                        <w:r>
                          <w:rPr>
                            <w:rFonts w:ascii="Times New Roman" w:eastAsia="Times New Roman" w:hAnsi="Times New Roman" w:cs="Times New Roman"/>
                            <w:b/>
                            <w:bCs/>
                            <w:color w:val="000000"/>
                            <w:sz w:val="20"/>
                            <w:szCs w:val="20"/>
                          </w:rPr>
                          <w:t xml:space="preserve"> СД</w:t>
                        </w:r>
                        <w:r w:rsidRPr="00122300">
                          <w:rPr>
                            <w:rFonts w:ascii="Times New Roman" w:eastAsia="Times New Roman" w:hAnsi="Times New Roman" w:cs="Times New Roman"/>
                            <w:b/>
                            <w:bCs/>
                            <w:color w:val="000000"/>
                            <w:sz w:val="20"/>
                            <w:szCs w:val="20"/>
                          </w:rPr>
                          <w:t>, СКФ &lt;60 ml/min/1.73 m</w:t>
                        </w:r>
                        <w:r w:rsidRPr="001C7E7D">
                          <w:rPr>
                            <w:rFonts w:ascii="Times New Roman" w:eastAsia="Times New Roman" w:hAnsi="Times New Roman" w:cs="Times New Roman"/>
                            <w:b/>
                            <w:bCs/>
                            <w:color w:val="000000"/>
                            <w:sz w:val="20"/>
                            <w:szCs w:val="20"/>
                            <w:vertAlign w:val="superscript"/>
                          </w:rPr>
                          <w:t>2</w:t>
                        </w:r>
                        <w:r w:rsidRPr="00122300">
                          <w:rPr>
                            <w:rFonts w:ascii="Times New Roman" w:eastAsia="Times New Roman" w:hAnsi="Times New Roman" w:cs="Times New Roman"/>
                            <w:b/>
                            <w:bCs/>
                            <w:color w:val="000000"/>
                            <w:sz w:val="20"/>
                            <w:szCs w:val="20"/>
                          </w:rPr>
                          <w:t>, норма</w:t>
                        </w:r>
                        <w:r>
                          <w:rPr>
                            <w:rFonts w:ascii="Times New Roman" w:eastAsia="Times New Roman" w:hAnsi="Times New Roman" w:cs="Times New Roman"/>
                            <w:b/>
                            <w:bCs/>
                            <w:color w:val="000000"/>
                            <w:sz w:val="20"/>
                            <w:szCs w:val="20"/>
                          </w:rPr>
                          <w:t>льная альбуминурия, и высокое АД</w:t>
                        </w:r>
                        <w:r w:rsidRPr="00122300">
                          <w:rPr>
                            <w:rFonts w:ascii="Times New Roman" w:eastAsia="Times New Roman" w:hAnsi="Times New Roman" w:cs="Times New Roman"/>
                            <w:b/>
                            <w:bCs/>
                            <w:color w:val="000000"/>
                            <w:sz w:val="20"/>
                            <w:szCs w:val="20"/>
                          </w:rPr>
                          <w:t> </w:t>
                        </w:r>
                        <w:r w:rsidRPr="00122300">
                          <w:rPr>
                            <w:rFonts w:ascii="Times New Roman" w:eastAsia="Times New Roman" w:hAnsi="Times New Roman" w:cs="Times New Roman"/>
                            <w:b/>
                            <w:bCs/>
                            <w:i/>
                            <w:iCs/>
                            <w:color w:val="000000"/>
                            <w:sz w:val="20"/>
                            <w:szCs w:val="20"/>
                          </w:rPr>
                          <w:t>(2С</w:t>
                        </w:r>
                        <w:r w:rsidRPr="00122300">
                          <w:rPr>
                            <w:rFonts w:ascii="Times" w:eastAsia="Times New Roman" w:hAnsi="Times" w:cs="Times New Roman"/>
                            <w:b/>
                            <w:bCs/>
                            <w:i/>
                            <w:iCs/>
                            <w:color w:val="000000"/>
                            <w:sz w:val="26"/>
                            <w:szCs w:val="26"/>
                          </w:rPr>
                          <w:t>)</w:t>
                        </w:r>
                      </w:p>
                      <w:p w:rsidR="00523FC5" w:rsidRDefault="00523FC5" w:rsidP="00AE7C4E">
                        <w:pPr>
                          <w:jc w:val="cente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55" type="#_x0000_t67" style="position:absolute;left:5475;top:5939;width:88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" adj="10800" fillcolor="#bcbcbc" strokecolor="black [3040]">
                  <v:fill color2="#ededed" rotate="t" angle="180" colors="0 #bcbcbc;22938f #d0d0d0;1 #ededed" focus="100%" type="gradient"/>
                  <v:shadow on="t" color="black" opacity="24903f" origin=",.5" offset="0,.55556mm"/>
                </v:shape>
                <v:rect id="Прямоугольник 5" o:spid="_x0000_s1056" style="position:absolute;left:1365;top:7180;width:9030;height:1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" fillcolor="#bcbcbc" strokecolor="black [3040]">
                  <v:fill color2="#ededed" rotate="t" angle="180" colors="0 #bcbcbc;22938f #d0d0d0;1 #ededed" focus="100%" type="gradient"/>
                  <v:shadow on="t" color="black" opacity="24903f" origin=",.5" offset="0,.55556mm"/>
                  <v:textbox>
                    <w:txbxContent>
                      <w:p w:rsidR="00523FC5" w:rsidRPr="00242AE0" w:rsidRDefault="00523FC5" w:rsidP="00AE7C4E">
                        <w:pPr>
                          <w:jc w:val="center"/>
                          <w:rPr>
                            <w:rFonts w:ascii="Times New Roman" w:hAnsi="Times New Roman" w:cs="Times New Roman"/>
                            <w:lang w:val="kk-KZ"/>
                          </w:rPr>
                        </w:pPr>
                        <w:r>
                          <w:rPr>
                            <w:rFonts w:ascii="Times New Roman" w:hAnsi="Times New Roman" w:cs="Times New Roman"/>
                            <w:sz w:val="28"/>
                            <w:szCs w:val="28"/>
                          </w:rPr>
                          <w:t>Р</w:t>
                        </w:r>
                        <w:r w:rsidRPr="00FC7254">
                          <w:rPr>
                            <w:rFonts w:ascii="Times New Roman" w:hAnsi="Times New Roman" w:cs="Times New Roman"/>
                            <w:sz w:val="28"/>
                            <w:szCs w:val="28"/>
                          </w:rPr>
                          <w:t xml:space="preserve">екомендуется назначение ингибитора ангиотензинпревращающего фермента (ИАПФ) </w:t>
                        </w:r>
                        <w:r w:rsidRPr="007C23FE">
                          <w:rPr>
                            <w:rFonts w:ascii="Times New Roman" w:hAnsi="Times New Roman" w:cs="Times New Roman"/>
                            <w:b/>
                            <w:sz w:val="28"/>
                            <w:szCs w:val="28"/>
                          </w:rPr>
                          <w:t xml:space="preserve">или </w:t>
                        </w:r>
                        <w:r w:rsidRPr="00FC7254">
                          <w:rPr>
                            <w:rFonts w:ascii="Times New Roman" w:hAnsi="Times New Roman" w:cs="Times New Roman"/>
                            <w:sz w:val="28"/>
                            <w:szCs w:val="28"/>
                          </w:rPr>
                          <w:t>блокатора рецепторов ангиотензина II 1 типа</w:t>
                        </w:r>
                        <w:r>
                          <w:rPr>
                            <w:rFonts w:ascii="Times New Roman" w:hAnsi="Times New Roman" w:cs="Times New Roman"/>
                            <w:sz w:val="28"/>
                            <w:szCs w:val="28"/>
                          </w:rPr>
                          <w:t xml:space="preserve"> </w:t>
                        </w:r>
                        <w:r>
                          <w:rPr>
                            <w:rFonts w:ascii="Times New Roman" w:hAnsi="Times New Roman" w:cs="Times New Roman"/>
                            <w:sz w:val="28"/>
                            <w:szCs w:val="28"/>
                            <w:lang w:val="kk-KZ"/>
                          </w:rPr>
                          <w:t>с нефропротективной целью</w:t>
                        </w:r>
                      </w:p>
                      <w:p w:rsidR="00523FC5" w:rsidRDefault="00523FC5" w:rsidP="00AE7C4E">
                        <w:pPr>
                          <w:jc w:val="center"/>
                        </w:pPr>
                      </w:p>
                    </w:txbxContent>
                  </v:textbox>
                </v:rect>
                <v:shape id="Стрелка вниз 6" o:spid="_x0000_s1057" type="#_x0000_t67" style="position:absolute;left:5040;top:8554;width:855;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" adj="11340" fillcolor="#bcbcbc" strokecolor="black [3040]">
                  <v:fill color2="#ededed" rotate="t" angle="180" colors="0 #bcbcbc;22938f #d0d0d0;1 #ededed" focus="100%" type="gradient"/>
                  <v:shadow on="t" color="black" opacity="24903f" origin=",.5" offset="0,.55556mm"/>
                </v:shape>
                <v:roundrect id="Скругленный прямоугольник 7" o:spid="_x0000_s1058" style="position:absolute;left:3120;top:9533;width:4620;height: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" fillcolor="#bcbcbc" strokecolor="black [3040]">
                  <v:fill color2="#ededed" rotate="t" angle="180" colors="0 #bcbcbc;22938f #d0d0d0;1 #ededed" focus="100%" type="gradient"/>
                  <v:shadow on="t" color="black" opacity="24903f" origin=",.5" offset="0,.55556mm"/>
                  <v:textbox>
                    <w:txbxContent>
                      <w:p w:rsidR="00523FC5" w:rsidRPr="00430B09" w:rsidRDefault="00523FC5" w:rsidP="00AE7C4E">
                        <w:pPr>
                          <w:rPr>
                            <w:rFonts w:ascii="Times New Roman" w:hAnsi="Times New Roman" w:cs="Times New Roman"/>
                            <w:b/>
                            <w:bCs/>
                            <w:color w:val="000000"/>
                          </w:rPr>
                        </w:pPr>
                        <w:r w:rsidRPr="00430B09">
                          <w:rPr>
                            <w:rFonts w:ascii="Times New Roman" w:hAnsi="Times New Roman" w:cs="Times New Roman"/>
                            <w:b/>
                          </w:rPr>
                          <w:t xml:space="preserve">Целевое САД для </w:t>
                        </w:r>
                        <w:r w:rsidRPr="00430B09">
                          <w:rPr>
                            <w:rFonts w:ascii="Times New Roman" w:hAnsi="Times New Roman" w:cs="Times New Roman"/>
                            <w:b/>
                            <w:bCs/>
                            <w:color w:val="000000"/>
                          </w:rPr>
                          <w:t xml:space="preserve">взрослых с ХБП и высоким АД не менее 120 мм.рт. </w:t>
                        </w:r>
                        <w:proofErr w:type="gramStart"/>
                        <w:r w:rsidRPr="00430B09">
                          <w:rPr>
                            <w:rFonts w:ascii="Times New Roman" w:hAnsi="Times New Roman" w:cs="Times New Roman"/>
                            <w:b/>
                            <w:bCs/>
                            <w:color w:val="000000"/>
                          </w:rPr>
                          <w:t>ст.(</w:t>
                        </w:r>
                        <w:proofErr w:type="gramEnd"/>
                        <w:r w:rsidRPr="00430B09">
                          <w:rPr>
                            <w:rFonts w:ascii="Times New Roman" w:hAnsi="Times New Roman" w:cs="Times New Roman"/>
                            <w:b/>
                            <w:bCs/>
                            <w:color w:val="000000"/>
                          </w:rPr>
                          <w:t>2 В)</w:t>
                        </w:r>
                      </w:p>
                    </w:txbxContent>
                  </v:textbox>
                </v:roundrect>
                <v:roundrect id="Скругленный прямоугольник 8" o:spid="_x0000_s1059" style="position:absolute;left:3120;top:10747;width:4620;height: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" fillcolor="#bcbcbc" strokecolor="black [3040]">
                  <v:fill color2="#ededed" rotate="t" angle="180" colors="0 #bcbcbc;22938f #d0d0d0;1 #ededed" focus="100%" type="gradient"/>
                  <v:shadow on="t" color="black" opacity="24903f" origin=",.5" offset="0,.55556mm"/>
                  <v:textbox>
                    <w:txbxContent>
                      <w:p w:rsidR="00523FC5" w:rsidRPr="001C7E7D" w:rsidRDefault="00523FC5" w:rsidP="00AE7C4E">
                        <w:pPr>
                          <w:rPr>
                            <w:rFonts w:ascii="Times New Roman" w:hAnsi="Times New Roman" w:cs="Times New Roman"/>
                            <w:b/>
                            <w:bCs/>
                            <w:color w:val="000000"/>
                          </w:rPr>
                        </w:pPr>
                        <w:r w:rsidRPr="001C7E7D">
                          <w:rPr>
                            <w:rFonts w:ascii="Times New Roman" w:hAnsi="Times New Roman" w:cs="Times New Roman"/>
                            <w:b/>
                            <w:bCs/>
                            <w:color w:val="000000"/>
                          </w:rPr>
                          <w:t>Для реципиентов почечного трансплантата не менее 130/80 мм.рт.ст. </w:t>
                        </w:r>
                      </w:p>
                      <w:p w:rsidR="00523FC5" w:rsidRDefault="00523FC5" w:rsidP="00AE7C4E">
                        <w:pPr>
                          <w:jc w:val="center"/>
                        </w:pPr>
                      </w:p>
                    </w:txbxContent>
                  </v:textbox>
                </v:roundrect>
                <v:rect id="Прямоугольник 9" o:spid="_x0000_s1060" style="position:absolute;left:9180;top:10267;width:2445;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" fillcolor="#bcbcbc" strokecolor="black [3040]">
                  <v:fill color2="#ededed" rotate="t" angle="180" colors="0 #bcbcbc;22938f #d0d0d0;1 #ededed" focus="100%" type="gradient"/>
                  <v:shadow on="t" color="black" opacity="24903f" origin=",.5" offset="0,.55556mm"/>
                  <v:textbox>
                    <w:txbxContent>
                      <w:p w:rsidR="00523FC5" w:rsidRPr="001C7E7D" w:rsidRDefault="00523FC5" w:rsidP="00AE7C4E">
                        <w:pPr>
                          <w:jc w:val="center"/>
                          <w:rPr>
                            <w:rFonts w:ascii="Times New Roman" w:hAnsi="Times New Roman" w:cs="Times New Roman"/>
                          </w:rPr>
                        </w:pPr>
                        <w:r w:rsidRPr="001C7E7D">
                          <w:rPr>
                            <w:rFonts w:ascii="Times New Roman" w:hAnsi="Times New Roman" w:cs="Times New Roman"/>
                          </w:rPr>
                          <w:t>Рекомендуется дигидропиридиновый блокатор кальциевых каналов или БРА</w:t>
                        </w:r>
                        <w:r w:rsidRPr="001C7E7D">
                          <w:rPr>
                            <w:rFonts w:ascii="Times New Roman" w:hAnsi="Times New Roman" w:cs="Times New Roman"/>
                            <w:bCs/>
                            <w:i/>
                            <w:iCs/>
                            <w:color w:val="000000"/>
                            <w:sz w:val="20"/>
                            <w:szCs w:val="20"/>
                          </w:rPr>
                          <w:t>(1C)</w:t>
                        </w:r>
                        <w:r w:rsidRPr="001C7E7D">
                          <w:rPr>
                            <w:rFonts w:ascii="Times New Roman" w:hAnsi="Times New Roman" w:cs="Times New Roman"/>
                            <w:bCs/>
                            <w:color w:val="000000"/>
                            <w:sz w:val="20"/>
                            <w:szCs w:val="20"/>
                          </w:rPr>
                          <w:t>.</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1" o:spid="_x0000_s1061" type="#_x0000_t66" style="position:absolute;left:8100;top:10807;width:825;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" adj="9229" fillcolor="#bcbcbc" strokecolor="black [3040]">
                  <v:fill color2="#ededed" rotate="t" angle="180" colors="0 #bcbcbc;22938f #d0d0d0;1 #ededed" focus="100%" type="gradient"/>
                  <v:shadow on="t" color="black" opacity="24903f" origin=",.5" offset="0,.55556mm"/>
                </v:shape>
                <v:shape id="AutoShape 222" o:spid="_x0000_s1062" type="#_x0000_t67" style="position:absolute;left:2115;top:5939;width:88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" adj="10800" fillcolor="#bcbcbc" strokecolor="black [3040]">
                  <v:fill color2="#ededed" rotate="t" angle="180" colors="0 #bcbcbc;22938f #d0d0d0;1 #ededed" focus="100%" type="gradient"/>
                  <v:shadow on="t" color="black" opacity="24903f" origin=",.5" offset="0,.55556mm"/>
                </v:shape>
                <v:shape id="AutoShape 223" o:spid="_x0000_s1063" type="#_x0000_t67" style="position:absolute;left:9165;top:5939;width:885;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" adj="10800" fillcolor="#bcbcbc" strokecolor="black [3040]">
                  <v:fill color2="#ededed" rotate="t" angle="180" colors="0 #bcbcbc;22938f #d0d0d0;1 #ededed" focus="100%" type="gradient"/>
                  <v:shadow on="t" color="black" opacity="24903f" origin=",.5" offset="0,.55556mm"/>
                </v:shape>
              </v:group>
            </w:pict>
          </mc:Fallback>
        </mc:AlternateContent>
      </w:r>
    </w:p>
    <w:p w:rsidR="00AE7C4E" w:rsidRPr="009E2D50" w:rsidRDefault="00AE7C4E" w:rsidP="00AE7C4E"/>
    <w:p w:rsidR="00AE7C4E" w:rsidRPr="009E2D50" w:rsidRDefault="00AE7C4E" w:rsidP="00AE7C4E"/>
    <w:p w:rsidR="00AE7C4E" w:rsidRPr="009E2D50" w:rsidRDefault="00AE7C4E" w:rsidP="00AE7C4E"/>
    <w:p w:rsidR="00AE7C4E" w:rsidRPr="009E2D50" w:rsidRDefault="00AE7C4E" w:rsidP="00AE7C4E">
      <w:pPr>
        <w:rPr>
          <w:lang w:val="kk-KZ"/>
        </w:rPr>
      </w:pPr>
    </w:p>
    <w:p w:rsidR="00AE7C4E" w:rsidRPr="009E2D50" w:rsidRDefault="00AE7C4E" w:rsidP="00AE7C4E"/>
    <w:p w:rsidR="00AE7C4E" w:rsidRPr="009E2D50" w:rsidRDefault="00AE7C4E" w:rsidP="00AE7C4E"/>
    <w:p w:rsidR="00AE7C4E" w:rsidRPr="009E2D50" w:rsidRDefault="00AE7C4E" w:rsidP="00AE7C4E"/>
    <w:p w:rsidR="00AE7C4E" w:rsidRPr="009E2D50" w:rsidRDefault="00AE7C4E" w:rsidP="00AE7C4E"/>
    <w:p w:rsidR="00AE7C4E" w:rsidRPr="009E2D50" w:rsidRDefault="00AE7C4E" w:rsidP="00AE7C4E"/>
    <w:p w:rsidR="00AE7C4E" w:rsidRPr="009E2D50" w:rsidRDefault="00AE7C4E" w:rsidP="00AE7C4E">
      <w:pPr>
        <w:tabs>
          <w:tab w:val="center" w:pos="4677"/>
        </w:tabs>
        <w:rPr>
          <w:rFonts w:ascii="Times New Roman" w:hAnsi="Times New Roman" w:cs="Times New Roman"/>
          <w:i/>
        </w:rPr>
      </w:pPr>
      <w:r w:rsidRPr="009E2D50">
        <w:tab/>
      </w:r>
      <w:r w:rsidR="00C57198">
        <w:t xml:space="preserve">                                                                          </w:t>
      </w:r>
      <w:r w:rsidRPr="009E2D50">
        <w:rPr>
          <w:rFonts w:ascii="Times New Roman" w:hAnsi="Times New Roman" w:cs="Times New Roman"/>
          <w:i/>
        </w:rPr>
        <w:t>(Стандартизированное офисное измерение АД)</w:t>
      </w:r>
    </w:p>
    <w:p w:rsidR="00AE7C4E" w:rsidRPr="009E2D50" w:rsidRDefault="00AE7C4E" w:rsidP="00AE7C4E"/>
    <w:p w:rsidR="00AE7C4E" w:rsidRPr="009E2D50" w:rsidRDefault="00AE7C4E" w:rsidP="00AE7C4E"/>
    <w:p w:rsidR="00AE7C4E" w:rsidRPr="009E2D50" w:rsidRDefault="00AE7C4E" w:rsidP="00AE7C4E"/>
    <w:p w:rsidR="00AE7C4E" w:rsidRPr="009E2D50" w:rsidRDefault="00AE7C4E" w:rsidP="00AE7C4E">
      <w:pPr>
        <w:tabs>
          <w:tab w:val="left" w:pos="3990"/>
        </w:tabs>
        <w:rPr>
          <w:rFonts w:ascii="Times New Roman" w:hAnsi="Times New Roman" w:cs="Times New Roman"/>
          <w:bCs/>
        </w:rPr>
      </w:pPr>
    </w:p>
    <w:p w:rsidR="00AE7C4E" w:rsidRPr="009E2D50" w:rsidRDefault="00AE7C4E" w:rsidP="00AE7C4E">
      <w:pPr>
        <w:tabs>
          <w:tab w:val="left" w:pos="3990"/>
        </w:tabs>
        <w:rPr>
          <w:rFonts w:ascii="Times New Roman" w:hAnsi="Times New Roman" w:cs="Times New Roman"/>
          <w:bCs/>
        </w:rPr>
      </w:pPr>
    </w:p>
    <w:p w:rsidR="00AE7C4E" w:rsidRPr="009E2D50" w:rsidRDefault="00AE7C4E" w:rsidP="00B143B5">
      <w:pPr>
        <w:tabs>
          <w:tab w:val="left" w:pos="3990"/>
        </w:tabs>
        <w:jc w:val="both"/>
        <w:rPr>
          <w:rFonts w:ascii="Times New Roman" w:hAnsi="Times New Roman" w:cs="Times New Roman"/>
          <w:bCs/>
        </w:rPr>
      </w:pPr>
    </w:p>
    <w:p w:rsidR="00AE7C4E" w:rsidRPr="009E2D50" w:rsidRDefault="00AE7C4E" w:rsidP="00B143B5">
      <w:pPr>
        <w:tabs>
          <w:tab w:val="left" w:pos="3990"/>
        </w:tabs>
        <w:spacing w:after="0"/>
        <w:jc w:val="both"/>
        <w:rPr>
          <w:rFonts w:ascii="Times New Roman" w:hAnsi="Times New Roman" w:cs="Times New Roman"/>
          <w:bCs/>
          <w:i/>
          <w:iCs/>
          <w:sz w:val="24"/>
          <w:szCs w:val="24"/>
        </w:rPr>
      </w:pPr>
      <w:r w:rsidRPr="009E2D50">
        <w:rPr>
          <w:rFonts w:ascii="Times New Roman" w:hAnsi="Times New Roman" w:cs="Times New Roman"/>
          <w:bCs/>
          <w:sz w:val="24"/>
          <w:szCs w:val="24"/>
        </w:rPr>
        <w:t xml:space="preserve">*Не назначать никакой комбинации иАПФ, БРА и прямой терапии ингибиторами ренина у пациентов с ХБП с сахарным диабетом или без </w:t>
      </w:r>
      <w:r w:rsidRPr="009E2D50">
        <w:rPr>
          <w:rFonts w:ascii="Times New Roman" w:hAnsi="Times New Roman" w:cs="Times New Roman"/>
          <w:bCs/>
          <w:iCs/>
          <w:sz w:val="24"/>
          <w:szCs w:val="24"/>
        </w:rPr>
        <w:t>него</w:t>
      </w:r>
      <w:r w:rsidRPr="009E2D50">
        <w:rPr>
          <w:rFonts w:ascii="Times New Roman" w:hAnsi="Times New Roman" w:cs="Times New Roman"/>
          <w:bCs/>
          <w:i/>
          <w:iCs/>
          <w:sz w:val="24"/>
          <w:szCs w:val="24"/>
        </w:rPr>
        <w:t xml:space="preserve"> (1B) </w:t>
      </w:r>
    </w:p>
    <w:p w:rsidR="00AE7C4E" w:rsidRDefault="00AE7C4E" w:rsidP="00B143B5">
      <w:pPr>
        <w:tabs>
          <w:tab w:val="left" w:pos="3990"/>
        </w:tabs>
        <w:spacing w:after="0"/>
        <w:jc w:val="both"/>
        <w:rPr>
          <w:rFonts w:ascii="Times New Roman" w:hAnsi="Times New Roman" w:cs="Times New Roman"/>
          <w:bCs/>
          <w:color w:val="000000"/>
          <w:sz w:val="24"/>
          <w:szCs w:val="24"/>
        </w:rPr>
      </w:pPr>
      <w:r w:rsidRPr="009E2D50">
        <w:rPr>
          <w:rFonts w:ascii="Times New Roman" w:hAnsi="Times New Roman" w:cs="Times New Roman"/>
          <w:bCs/>
          <w:color w:val="000000"/>
          <w:sz w:val="24"/>
          <w:szCs w:val="24"/>
        </w:rPr>
        <w:t>*Уменьшите</w:t>
      </w:r>
      <w:r w:rsidR="00FD5CB1" w:rsidRPr="009E2D50">
        <w:rPr>
          <w:rFonts w:ascii="Times New Roman" w:hAnsi="Times New Roman" w:cs="Times New Roman"/>
          <w:bCs/>
          <w:color w:val="000000"/>
          <w:sz w:val="24"/>
          <w:szCs w:val="24"/>
        </w:rPr>
        <w:t xml:space="preserve"> дозу или прекратите ИАПФ или БРА в условиях </w:t>
      </w:r>
      <w:r w:rsidRPr="009E2D50">
        <w:rPr>
          <w:rFonts w:ascii="Times New Roman" w:hAnsi="Times New Roman" w:cs="Times New Roman"/>
          <w:bCs/>
          <w:color w:val="000000"/>
          <w:sz w:val="24"/>
          <w:szCs w:val="24"/>
        </w:rPr>
        <w:t>симптоматической гипотензии, неконтролируемой гиперкалиемии, несмотря на медикаментозное лечение, или</w:t>
      </w:r>
      <w:r w:rsidR="00C72946">
        <w:rPr>
          <w:rFonts w:ascii="Times New Roman" w:hAnsi="Times New Roman" w:cs="Times New Roman"/>
          <w:bCs/>
          <w:color w:val="000000"/>
          <w:sz w:val="24"/>
          <w:szCs w:val="24"/>
        </w:rPr>
        <w:t xml:space="preserve"> </w:t>
      </w:r>
      <w:r w:rsidRPr="009E2D50">
        <w:rPr>
          <w:rFonts w:ascii="Times New Roman" w:hAnsi="Times New Roman" w:cs="Times New Roman"/>
          <w:bCs/>
          <w:color w:val="000000"/>
          <w:sz w:val="24"/>
          <w:szCs w:val="24"/>
        </w:rPr>
        <w:t>во время подготовки к предстоящей заместительной терапии почек.</w:t>
      </w:r>
    </w:p>
    <w:p w:rsidR="00EA71B4" w:rsidRDefault="00EA71B4" w:rsidP="00AE7C4E">
      <w:pPr>
        <w:tabs>
          <w:tab w:val="left" w:pos="3990"/>
        </w:tabs>
        <w:spacing w:after="0"/>
        <w:rPr>
          <w:rFonts w:ascii="Times New Roman" w:hAnsi="Times New Roman" w:cs="Times New Roman"/>
          <w:bCs/>
          <w:color w:val="000000"/>
          <w:sz w:val="24"/>
          <w:szCs w:val="24"/>
        </w:rPr>
      </w:pPr>
    </w:p>
    <w:p w:rsidR="00E17612" w:rsidRPr="00AC715A" w:rsidRDefault="00E17612" w:rsidP="00E17612">
      <w:pPr>
        <w:rPr>
          <w:rFonts w:ascii="Times New Roman" w:hAnsi="Times New Roman" w:cs="Times New Roman"/>
          <w:b/>
          <w:sz w:val="28"/>
          <w:szCs w:val="28"/>
        </w:rPr>
      </w:pPr>
      <w:r w:rsidRPr="00AC715A">
        <w:rPr>
          <w:rFonts w:ascii="Times New Roman" w:hAnsi="Times New Roman" w:cs="Times New Roman"/>
          <w:b/>
          <w:sz w:val="28"/>
          <w:szCs w:val="28"/>
        </w:rPr>
        <w:t>Целевой уровень АД при ХБП</w:t>
      </w:r>
    </w:p>
    <w:tbl>
      <w:tblPr>
        <w:tblStyle w:val="a3"/>
        <w:tblW w:w="0" w:type="auto"/>
        <w:tblLook w:val="04A0" w:firstRow="1" w:lastRow="0" w:firstColumn="1" w:lastColumn="0" w:noHBand="0" w:noVBand="1"/>
      </w:tblPr>
      <w:tblGrid>
        <w:gridCol w:w="3190"/>
        <w:gridCol w:w="3190"/>
        <w:gridCol w:w="3191"/>
      </w:tblGrid>
      <w:tr w:rsidR="00E17612" w:rsidRPr="00E17612" w:rsidTr="000403A5">
        <w:tc>
          <w:tcPr>
            <w:tcW w:w="3190" w:type="dxa"/>
          </w:tcPr>
          <w:p w:rsidR="00E17612" w:rsidRPr="00E17612" w:rsidRDefault="00E17612" w:rsidP="000403A5">
            <w:pPr>
              <w:rPr>
                <w:rFonts w:ascii="Times New Roman" w:hAnsi="Times New Roman" w:cs="Times New Roman"/>
                <w:sz w:val="28"/>
                <w:szCs w:val="28"/>
              </w:rPr>
            </w:pPr>
          </w:p>
        </w:tc>
        <w:tc>
          <w:tcPr>
            <w:tcW w:w="3190" w:type="dxa"/>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Альбуминурия, мг/сут (категория)</w:t>
            </w:r>
          </w:p>
        </w:tc>
        <w:tc>
          <w:tcPr>
            <w:tcW w:w="3191" w:type="dxa"/>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Целевое АД*</w:t>
            </w:r>
          </w:p>
        </w:tc>
      </w:tr>
      <w:tr w:rsidR="00E17612" w:rsidRPr="00E17612" w:rsidTr="000403A5">
        <w:tc>
          <w:tcPr>
            <w:tcW w:w="3190" w:type="dxa"/>
            <w:vMerge w:val="restart"/>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ХБП 1-5 без СД</w:t>
            </w:r>
          </w:p>
        </w:tc>
        <w:tc>
          <w:tcPr>
            <w:tcW w:w="3190" w:type="dxa"/>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&lt;30  (А1)</w:t>
            </w:r>
          </w:p>
        </w:tc>
        <w:tc>
          <w:tcPr>
            <w:tcW w:w="3191" w:type="dxa"/>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&lt; 140/90</w:t>
            </w:r>
          </w:p>
        </w:tc>
      </w:tr>
      <w:tr w:rsidR="00E17612" w:rsidRPr="00E17612" w:rsidTr="000403A5">
        <w:tc>
          <w:tcPr>
            <w:tcW w:w="3190" w:type="dxa"/>
            <w:vMerge/>
          </w:tcPr>
          <w:p w:rsidR="00E17612" w:rsidRPr="00E17612" w:rsidRDefault="00E17612" w:rsidP="000403A5">
            <w:pPr>
              <w:rPr>
                <w:rFonts w:ascii="Times New Roman" w:hAnsi="Times New Roman" w:cs="Times New Roman"/>
                <w:sz w:val="28"/>
                <w:szCs w:val="28"/>
              </w:rPr>
            </w:pPr>
          </w:p>
        </w:tc>
        <w:tc>
          <w:tcPr>
            <w:tcW w:w="3190" w:type="dxa"/>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30-300 (А2)</w:t>
            </w:r>
          </w:p>
        </w:tc>
        <w:tc>
          <w:tcPr>
            <w:tcW w:w="3191" w:type="dxa"/>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&lt; 130/80</w:t>
            </w:r>
          </w:p>
        </w:tc>
      </w:tr>
      <w:tr w:rsidR="00E17612" w:rsidRPr="00E17612" w:rsidTr="000403A5">
        <w:tc>
          <w:tcPr>
            <w:tcW w:w="3190" w:type="dxa"/>
            <w:vMerge/>
          </w:tcPr>
          <w:p w:rsidR="00E17612" w:rsidRPr="00E17612" w:rsidRDefault="00E17612" w:rsidP="000403A5">
            <w:pPr>
              <w:rPr>
                <w:rFonts w:ascii="Times New Roman" w:hAnsi="Times New Roman" w:cs="Times New Roman"/>
                <w:sz w:val="28"/>
                <w:szCs w:val="28"/>
              </w:rPr>
            </w:pPr>
          </w:p>
        </w:tc>
        <w:tc>
          <w:tcPr>
            <w:tcW w:w="3190" w:type="dxa"/>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&gt;300 (А3)</w:t>
            </w:r>
          </w:p>
        </w:tc>
        <w:tc>
          <w:tcPr>
            <w:tcW w:w="3191" w:type="dxa"/>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&lt; 130/80</w:t>
            </w:r>
          </w:p>
        </w:tc>
      </w:tr>
      <w:tr w:rsidR="00E17612" w:rsidRPr="00E17612" w:rsidTr="000403A5">
        <w:tc>
          <w:tcPr>
            <w:tcW w:w="3190" w:type="dxa"/>
            <w:vMerge w:val="restart"/>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ХБП 1-5 с СД</w:t>
            </w:r>
          </w:p>
        </w:tc>
        <w:tc>
          <w:tcPr>
            <w:tcW w:w="3190" w:type="dxa"/>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 xml:space="preserve">&lt;30 (А1)  </w:t>
            </w:r>
          </w:p>
        </w:tc>
        <w:tc>
          <w:tcPr>
            <w:tcW w:w="3191" w:type="dxa"/>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&lt; 140/85</w:t>
            </w:r>
          </w:p>
        </w:tc>
      </w:tr>
      <w:tr w:rsidR="00E17612" w:rsidRPr="00E17612" w:rsidTr="000403A5">
        <w:tc>
          <w:tcPr>
            <w:tcW w:w="3190" w:type="dxa"/>
            <w:vMerge/>
          </w:tcPr>
          <w:p w:rsidR="00E17612" w:rsidRPr="00E17612" w:rsidRDefault="00E17612" w:rsidP="000403A5">
            <w:pPr>
              <w:rPr>
                <w:rFonts w:ascii="Times New Roman" w:hAnsi="Times New Roman" w:cs="Times New Roman"/>
                <w:sz w:val="28"/>
                <w:szCs w:val="28"/>
              </w:rPr>
            </w:pPr>
          </w:p>
        </w:tc>
        <w:tc>
          <w:tcPr>
            <w:tcW w:w="3190" w:type="dxa"/>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 xml:space="preserve">≥30 (А2-А3) </w:t>
            </w:r>
          </w:p>
        </w:tc>
        <w:tc>
          <w:tcPr>
            <w:tcW w:w="3191" w:type="dxa"/>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&lt; 130/80</w:t>
            </w:r>
          </w:p>
        </w:tc>
      </w:tr>
      <w:tr w:rsidR="00E17612" w:rsidRPr="00E17612" w:rsidTr="000403A5">
        <w:tc>
          <w:tcPr>
            <w:tcW w:w="3190" w:type="dxa"/>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lastRenderedPageBreak/>
              <w:t>ХБП 5Д</w:t>
            </w:r>
          </w:p>
        </w:tc>
        <w:tc>
          <w:tcPr>
            <w:tcW w:w="3190" w:type="dxa"/>
          </w:tcPr>
          <w:p w:rsidR="00E17612" w:rsidRPr="00E17612" w:rsidRDefault="00E17612" w:rsidP="000403A5">
            <w:pPr>
              <w:rPr>
                <w:rFonts w:ascii="Times New Roman" w:hAnsi="Times New Roman" w:cs="Times New Roman"/>
                <w:sz w:val="28"/>
                <w:szCs w:val="28"/>
              </w:rPr>
            </w:pPr>
          </w:p>
        </w:tc>
        <w:tc>
          <w:tcPr>
            <w:tcW w:w="3191" w:type="dxa"/>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&lt; 140/90</w:t>
            </w:r>
          </w:p>
        </w:tc>
      </w:tr>
      <w:tr w:rsidR="00E17612" w:rsidRPr="00E17612" w:rsidTr="000403A5">
        <w:tc>
          <w:tcPr>
            <w:tcW w:w="3190" w:type="dxa"/>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ХБП Т</w:t>
            </w:r>
          </w:p>
        </w:tc>
        <w:tc>
          <w:tcPr>
            <w:tcW w:w="3190" w:type="dxa"/>
          </w:tcPr>
          <w:p w:rsidR="00E17612" w:rsidRPr="00E17612" w:rsidRDefault="00E17612" w:rsidP="000403A5">
            <w:pPr>
              <w:rPr>
                <w:rFonts w:ascii="Times New Roman" w:hAnsi="Times New Roman" w:cs="Times New Roman"/>
                <w:sz w:val="28"/>
                <w:szCs w:val="28"/>
              </w:rPr>
            </w:pPr>
          </w:p>
        </w:tc>
        <w:tc>
          <w:tcPr>
            <w:tcW w:w="3191" w:type="dxa"/>
          </w:tcPr>
          <w:p w:rsidR="00E17612" w:rsidRPr="00E17612" w:rsidRDefault="00E17612" w:rsidP="000403A5">
            <w:pPr>
              <w:rPr>
                <w:rFonts w:ascii="Times New Roman" w:hAnsi="Times New Roman" w:cs="Times New Roman"/>
                <w:sz w:val="28"/>
                <w:szCs w:val="28"/>
              </w:rPr>
            </w:pPr>
            <w:r w:rsidRPr="00E17612">
              <w:rPr>
                <w:rFonts w:ascii="Times New Roman" w:hAnsi="Times New Roman" w:cs="Times New Roman"/>
                <w:sz w:val="28"/>
                <w:szCs w:val="28"/>
              </w:rPr>
              <w:t>&lt; 130/80</w:t>
            </w:r>
          </w:p>
        </w:tc>
      </w:tr>
    </w:tbl>
    <w:p w:rsidR="00E17612" w:rsidRPr="00E17612" w:rsidRDefault="00E17612" w:rsidP="00E17612">
      <w:pPr>
        <w:rPr>
          <w:rFonts w:ascii="Times New Roman" w:hAnsi="Times New Roman" w:cs="Times New Roman"/>
          <w:sz w:val="28"/>
          <w:szCs w:val="28"/>
        </w:rPr>
      </w:pPr>
    </w:p>
    <w:p w:rsidR="00E17612" w:rsidRPr="00E17612" w:rsidRDefault="00E17612" w:rsidP="00E17612">
      <w:pPr>
        <w:rPr>
          <w:rFonts w:ascii="Times New Roman" w:hAnsi="Times New Roman" w:cs="Times New Roman"/>
          <w:sz w:val="28"/>
          <w:szCs w:val="28"/>
        </w:rPr>
      </w:pPr>
      <w:r w:rsidRPr="00E17612">
        <w:rPr>
          <w:rFonts w:ascii="Times New Roman" w:hAnsi="Times New Roman" w:cs="Times New Roman"/>
          <w:sz w:val="28"/>
          <w:szCs w:val="28"/>
        </w:rPr>
        <w:t xml:space="preserve">* - во всех перечисленных клинических ситуациях не рекомендуется добиваться снижения систолического АД до уровня </w:t>
      </w:r>
      <w:proofErr w:type="gramStart"/>
      <w:r w:rsidRPr="00E17612">
        <w:rPr>
          <w:rFonts w:ascii="Times New Roman" w:hAnsi="Times New Roman" w:cs="Times New Roman"/>
          <w:sz w:val="28"/>
          <w:szCs w:val="28"/>
        </w:rPr>
        <w:t>&lt; 120</w:t>
      </w:r>
      <w:proofErr w:type="gramEnd"/>
      <w:r w:rsidRPr="00E17612">
        <w:rPr>
          <w:rFonts w:ascii="Times New Roman" w:hAnsi="Times New Roman" w:cs="Times New Roman"/>
          <w:sz w:val="28"/>
          <w:szCs w:val="28"/>
        </w:rPr>
        <w:t xml:space="preserve"> мм рт. ст. и диастолического АД до уровня &lt; 70 мм рт. ст.</w:t>
      </w:r>
    </w:p>
    <w:p w:rsidR="00E17612" w:rsidRPr="00E17612" w:rsidRDefault="00E17612" w:rsidP="00E17612">
      <w:pPr>
        <w:rPr>
          <w:rFonts w:ascii="Times New Roman" w:hAnsi="Times New Roman" w:cs="Times New Roman"/>
          <w:sz w:val="28"/>
          <w:szCs w:val="28"/>
        </w:rPr>
      </w:pPr>
      <w:r w:rsidRPr="00E17612">
        <w:rPr>
          <w:rFonts w:ascii="Times New Roman" w:hAnsi="Times New Roman" w:cs="Times New Roman"/>
          <w:sz w:val="28"/>
          <w:szCs w:val="28"/>
        </w:rPr>
        <w:t>СД – сахарный диабет, ХБП 5Д – больные, получающие лечение диализом, ХБП Т – больные с пересаженной почкой</w:t>
      </w:r>
    </w:p>
    <w:p w:rsidR="00E17612" w:rsidRPr="00AC715A" w:rsidRDefault="00E17612" w:rsidP="00E17612">
      <w:pPr>
        <w:rPr>
          <w:rFonts w:ascii="Times New Roman" w:hAnsi="Times New Roman" w:cs="Times New Roman"/>
          <w:b/>
          <w:sz w:val="28"/>
          <w:szCs w:val="28"/>
        </w:rPr>
      </w:pPr>
    </w:p>
    <w:p w:rsidR="00E17612" w:rsidRPr="00AC715A" w:rsidRDefault="00E17612" w:rsidP="00E17612">
      <w:pPr>
        <w:rPr>
          <w:rFonts w:ascii="Times New Roman" w:hAnsi="Times New Roman" w:cs="Times New Roman"/>
          <w:b/>
          <w:sz w:val="28"/>
          <w:szCs w:val="28"/>
        </w:rPr>
      </w:pPr>
      <w:r w:rsidRPr="00AC715A">
        <w:rPr>
          <w:rFonts w:ascii="Times New Roman" w:hAnsi="Times New Roman" w:cs="Times New Roman"/>
          <w:b/>
          <w:sz w:val="28"/>
          <w:szCs w:val="28"/>
        </w:rPr>
        <w:t>Основные классы средств, снижающих АД, применяемых при ХБП, и их свойства</w:t>
      </w:r>
    </w:p>
    <w:tbl>
      <w:tblPr>
        <w:tblStyle w:val="a3"/>
        <w:tblW w:w="11482" w:type="dxa"/>
        <w:tblInd w:w="-601" w:type="dxa"/>
        <w:tblLayout w:type="fixed"/>
        <w:tblLook w:val="04A0" w:firstRow="1" w:lastRow="0" w:firstColumn="1" w:lastColumn="0" w:noHBand="0" w:noVBand="1"/>
      </w:tblPr>
      <w:tblGrid>
        <w:gridCol w:w="1596"/>
        <w:gridCol w:w="1098"/>
        <w:gridCol w:w="1276"/>
        <w:gridCol w:w="2835"/>
        <w:gridCol w:w="2410"/>
        <w:gridCol w:w="2267"/>
      </w:tblGrid>
      <w:tr w:rsidR="00E17612" w:rsidRPr="00E17612" w:rsidTr="007E1097">
        <w:tc>
          <w:tcPr>
            <w:tcW w:w="159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Группы препаратов</w:t>
            </w:r>
          </w:p>
        </w:tc>
        <w:tc>
          <w:tcPr>
            <w:tcW w:w="1098"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Снижение риска ССО</w:t>
            </w:r>
          </w:p>
        </w:tc>
        <w:tc>
          <w:tcPr>
            <w:tcW w:w="127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Нефропротекция</w:t>
            </w:r>
          </w:p>
        </w:tc>
        <w:tc>
          <w:tcPr>
            <w:tcW w:w="2835"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Клинические ситуации в пользу применения</w:t>
            </w:r>
          </w:p>
        </w:tc>
        <w:tc>
          <w:tcPr>
            <w:tcW w:w="2410"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Основные нежелательные явления</w:t>
            </w:r>
          </w:p>
        </w:tc>
        <w:tc>
          <w:tcPr>
            <w:tcW w:w="2267"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Противопоказания</w:t>
            </w:r>
          </w:p>
        </w:tc>
      </w:tr>
      <w:tr w:rsidR="00E17612" w:rsidRPr="00E17612" w:rsidTr="007E1097">
        <w:tc>
          <w:tcPr>
            <w:tcW w:w="159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Ингибиторы АПФ (ИАПФ)</w:t>
            </w:r>
          </w:p>
          <w:p w:rsidR="00E17612" w:rsidRPr="00E17612" w:rsidRDefault="00E17612" w:rsidP="000403A5">
            <w:pPr>
              <w:rPr>
                <w:rFonts w:ascii="Times New Roman" w:hAnsi="Times New Roman" w:cs="Times New Roman"/>
                <w:sz w:val="24"/>
                <w:szCs w:val="24"/>
              </w:rPr>
            </w:pPr>
          </w:p>
        </w:tc>
        <w:tc>
          <w:tcPr>
            <w:tcW w:w="1098"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127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2835"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ХБП А2-3, Хроническая сердечная недостаточность, гипертрофия и дисфункция левого желудочка сердца, постинфарктный кардиосклероз, сахарный диабет</w:t>
            </w:r>
          </w:p>
        </w:tc>
        <w:tc>
          <w:tcPr>
            <w:tcW w:w="2410"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Резкое падение функции почек у</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больных с двухсторонним гемодинамически значимым стенозом почечных артерий, гиповолемией, снижением сердечного выброса, выраженной ХПН  Гиперкалиемия</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Непродуктивный сухой кашель</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Ангионевротический отек</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Гипотензия</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Снижение ответа на препараты,</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стимулирующие эритропоэз  Нарушение внутриутробного</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развития (пороки сердца и др.)  Другие: головокружение, судороги,</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парестезии, диспепсия, желтуха, цитопения, </w:t>
            </w:r>
            <w:r w:rsidRPr="00E17612">
              <w:rPr>
                <w:rFonts w:ascii="Times New Roman" w:hAnsi="Times New Roman" w:cs="Times New Roman"/>
                <w:sz w:val="24"/>
                <w:szCs w:val="24"/>
              </w:rPr>
              <w:lastRenderedPageBreak/>
              <w:t>аллергические реакции</w:t>
            </w:r>
          </w:p>
        </w:tc>
        <w:tc>
          <w:tcPr>
            <w:tcW w:w="2267"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lastRenderedPageBreak/>
              <w:t>Беременность, лактация гиперкалиемия, двухсторонний стеноз почечных артерий или стеноз артерии единственной почки, дегидратация, резкое падение СКФ(≥50% от исходного уровня) в ответ на назначение ингибиторов АПФ или БРА в анамнезе</w:t>
            </w:r>
          </w:p>
        </w:tc>
      </w:tr>
      <w:tr w:rsidR="00E17612" w:rsidRPr="00E17612" w:rsidTr="007E1097">
        <w:tc>
          <w:tcPr>
            <w:tcW w:w="159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Блокаторы рецепторов ангиотензина II 1 типа (БРА)</w:t>
            </w:r>
          </w:p>
          <w:p w:rsidR="00E17612" w:rsidRPr="00E17612" w:rsidRDefault="00E17612" w:rsidP="000403A5">
            <w:pPr>
              <w:rPr>
                <w:rFonts w:ascii="Times New Roman" w:hAnsi="Times New Roman" w:cs="Times New Roman"/>
                <w:sz w:val="24"/>
                <w:szCs w:val="24"/>
              </w:rPr>
            </w:pPr>
          </w:p>
          <w:p w:rsidR="00E17612" w:rsidRPr="00E17612" w:rsidRDefault="00E17612" w:rsidP="000403A5">
            <w:pPr>
              <w:rPr>
                <w:rFonts w:ascii="Times New Roman" w:hAnsi="Times New Roman" w:cs="Times New Roman"/>
                <w:sz w:val="24"/>
                <w:szCs w:val="24"/>
              </w:rPr>
            </w:pPr>
          </w:p>
        </w:tc>
        <w:tc>
          <w:tcPr>
            <w:tcW w:w="1098"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127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2835"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ХБП А2-3, Хроническая сердечная недостаточность, гипертрофия и дисфункция левого желудочка сердца, постинфарктный кардиосклероз, сахарный диабет</w:t>
            </w:r>
          </w:p>
        </w:tc>
        <w:tc>
          <w:tcPr>
            <w:tcW w:w="2410" w:type="dxa"/>
          </w:tcPr>
          <w:p w:rsidR="00E17612" w:rsidRPr="00E17612" w:rsidRDefault="00E17612" w:rsidP="00F82A58">
            <w:pPr>
              <w:rPr>
                <w:rFonts w:ascii="Times New Roman" w:hAnsi="Times New Roman" w:cs="Times New Roman"/>
                <w:sz w:val="24"/>
                <w:szCs w:val="24"/>
              </w:rPr>
            </w:pPr>
            <w:r w:rsidRPr="00E17612">
              <w:rPr>
                <w:rFonts w:ascii="Times New Roman" w:hAnsi="Times New Roman" w:cs="Times New Roman"/>
                <w:sz w:val="24"/>
                <w:szCs w:val="24"/>
              </w:rPr>
              <w:t>Резкое падение функции почек у больных с двухсторонним гемодинамически значимым стенозом почечных артерий, гиповолемией, снижением сердечного выброса, выраженной ХПН  Гиперкалиемия (редко)</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Гипотензия</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Нарушение внутриутробного</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развития (пороки сердца и др.)  Снижение ответа на препараты,</w:t>
            </w:r>
            <w:r w:rsidR="00F82A58">
              <w:rPr>
                <w:rFonts w:ascii="Times New Roman" w:hAnsi="Times New Roman" w:cs="Times New Roman"/>
                <w:sz w:val="24"/>
                <w:szCs w:val="24"/>
              </w:rPr>
              <w:t xml:space="preserve"> </w:t>
            </w:r>
            <w:r w:rsidRPr="00E17612">
              <w:rPr>
                <w:rFonts w:ascii="Times New Roman" w:hAnsi="Times New Roman" w:cs="Times New Roman"/>
                <w:sz w:val="24"/>
                <w:szCs w:val="24"/>
              </w:rPr>
              <w:t xml:space="preserve"> стимулирующие эритропоэз  Другие: редко – непродуктивный</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сухой кашель, головокружение, судороги, парестезии, миалгии, диспепсия, цитопения, ангионевротический отек, аллергические реакции</w:t>
            </w:r>
          </w:p>
        </w:tc>
        <w:tc>
          <w:tcPr>
            <w:tcW w:w="2267"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Беременность, лактация гиперкалиемия, двухсторонний стеноз почечных артерий или стеноз артерии единственной почки, дегидратация, резкое падение СКФ (≥50% от исходного уровня) в ответ на назначение ингибиторов АПФ или БРА в анамнезе</w:t>
            </w:r>
          </w:p>
        </w:tc>
      </w:tr>
      <w:tr w:rsidR="00E17612" w:rsidRPr="00E17612" w:rsidTr="007E1097">
        <w:tc>
          <w:tcPr>
            <w:tcW w:w="159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Тиазидные диуретики</w:t>
            </w:r>
          </w:p>
        </w:tc>
        <w:tc>
          <w:tcPr>
            <w:tcW w:w="1098"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127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2835"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Неосложненная метаболическими нарушениями АГ, хроническая сердечная недостаточность, отеки, изолированная систолическая АГ, АГ у пожилых, высокий риск инфаркта миокарда и нарушения мозгового кровообращения</w:t>
            </w:r>
          </w:p>
        </w:tc>
        <w:tc>
          <w:tcPr>
            <w:tcW w:w="2410"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 xml:space="preserve">Водно-электролитные: гипокалиемия, гипохлоремический алкалоз, гипонатриемия, гиповолемия, гипомагниемия, судороги, </w:t>
            </w:r>
            <w:proofErr w:type="gramStart"/>
            <w:r w:rsidRPr="00E17612">
              <w:rPr>
                <w:rFonts w:ascii="Times New Roman" w:hAnsi="Times New Roman" w:cs="Times New Roman"/>
                <w:sz w:val="24"/>
                <w:szCs w:val="24"/>
              </w:rPr>
              <w:t>парестезии  Метаболические</w:t>
            </w:r>
            <w:proofErr w:type="gramEnd"/>
            <w:r w:rsidRPr="00E17612">
              <w:rPr>
                <w:rFonts w:ascii="Times New Roman" w:hAnsi="Times New Roman" w:cs="Times New Roman"/>
                <w:sz w:val="24"/>
                <w:szCs w:val="24"/>
              </w:rPr>
              <w:t>: гиперурикемия, обострение подагры, снижение толерантности к углеводам, глюкозурия, гиперлипидемия</w:t>
            </w:r>
          </w:p>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lastRenderedPageBreak/>
              <w:t>Гемодинамические и</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коагулологические: ортостатическая гипотензия, тромбозы, тромбоэмболии  Другие: снижение потенции,</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гемолиз, цитопения, расстройства зрения, желтуха, запоры, аллергические реакции</w:t>
            </w:r>
          </w:p>
        </w:tc>
        <w:tc>
          <w:tcPr>
            <w:tcW w:w="2267"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lastRenderedPageBreak/>
              <w:t>Подагра, гиперурикемия, беременность и кормление грудью, гипонатриемия, гиповолемия, острая или быстро прогрессирующая почечная недостаточность, ХБП С4-5, гиперкальциемия, гиперчувствительность к сульфаниламидам</w:t>
            </w:r>
          </w:p>
        </w:tc>
      </w:tr>
      <w:tr w:rsidR="00E17612" w:rsidRPr="00E17612" w:rsidTr="007E1097">
        <w:tc>
          <w:tcPr>
            <w:tcW w:w="159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Петлевые мочегонные</w:t>
            </w:r>
          </w:p>
        </w:tc>
        <w:tc>
          <w:tcPr>
            <w:tcW w:w="1098"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127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2835"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Хроническая сердечная недостаточность, отеки, нарушение фильтрационной функции почек</w:t>
            </w:r>
          </w:p>
        </w:tc>
        <w:tc>
          <w:tcPr>
            <w:tcW w:w="2410" w:type="dxa"/>
          </w:tcPr>
          <w:p w:rsidR="00E17612" w:rsidRPr="00E17612" w:rsidRDefault="00E17612" w:rsidP="00F82A58">
            <w:pPr>
              <w:rPr>
                <w:rFonts w:ascii="Times New Roman" w:hAnsi="Times New Roman" w:cs="Times New Roman"/>
                <w:sz w:val="24"/>
                <w:szCs w:val="24"/>
              </w:rPr>
            </w:pPr>
            <w:r w:rsidRPr="00E17612">
              <w:rPr>
                <w:rFonts w:ascii="Times New Roman" w:hAnsi="Times New Roman" w:cs="Times New Roman"/>
                <w:sz w:val="24"/>
                <w:szCs w:val="24"/>
              </w:rPr>
              <w:t>Водно-электролитные: гипокалиемия, гипохлоремический алкалоз, гипонатриемия, гипомагниемия, гиперкальциурия, судороги, мышечная слабость, парестезии  Метаболические: гиперурикемия, обострение подагры, снижение толерантности к углеводам, глюкозурия, гиперлипидемия  Гемодинамические и</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коагулологические: ортостатическая гипотензия, тромбозы, тромбоэмболии  Другие: снижение потенции,</w:t>
            </w:r>
            <w:r w:rsidR="00F82A58">
              <w:rPr>
                <w:rFonts w:ascii="Times New Roman" w:hAnsi="Times New Roman" w:cs="Times New Roman"/>
                <w:sz w:val="24"/>
                <w:szCs w:val="24"/>
              </w:rPr>
              <w:t xml:space="preserve"> </w:t>
            </w:r>
            <w:r w:rsidRPr="00E17612">
              <w:rPr>
                <w:rFonts w:ascii="Times New Roman" w:hAnsi="Times New Roman" w:cs="Times New Roman"/>
                <w:sz w:val="24"/>
                <w:szCs w:val="24"/>
              </w:rPr>
              <w:t xml:space="preserve"> желтуха, диарея, запор, тошнота, анорексия, поражение внутреннего уха, цитопения, интерстициальный нефрит, аллергические реакции</w:t>
            </w:r>
          </w:p>
        </w:tc>
        <w:tc>
          <w:tcPr>
            <w:tcW w:w="2267"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Подагра, гиперурикемия, беременность и кормление грудью, гипонатриемия, гиповолемия, сахарный диабет тяжелого течения, гиперчувствительность к сульфаниламидам</w:t>
            </w:r>
          </w:p>
        </w:tc>
      </w:tr>
      <w:tr w:rsidR="00E17612" w:rsidRPr="00E17612" w:rsidTr="007E1097">
        <w:tc>
          <w:tcPr>
            <w:tcW w:w="159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Блокаторы альдостерон</w:t>
            </w:r>
            <w:r w:rsidRPr="00E17612">
              <w:rPr>
                <w:rFonts w:ascii="Times New Roman" w:hAnsi="Times New Roman" w:cs="Times New Roman"/>
                <w:sz w:val="24"/>
                <w:szCs w:val="24"/>
              </w:rPr>
              <w:lastRenderedPageBreak/>
              <w:t>овых рецепторов</w:t>
            </w:r>
          </w:p>
        </w:tc>
        <w:tc>
          <w:tcPr>
            <w:tcW w:w="1098"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lastRenderedPageBreak/>
              <w:t>++</w:t>
            </w:r>
          </w:p>
        </w:tc>
        <w:tc>
          <w:tcPr>
            <w:tcW w:w="127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2835"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 xml:space="preserve">Хроническая сердечная недостаточность, </w:t>
            </w:r>
            <w:r w:rsidRPr="00E17612">
              <w:rPr>
                <w:rFonts w:ascii="Times New Roman" w:hAnsi="Times New Roman" w:cs="Times New Roman"/>
                <w:sz w:val="24"/>
                <w:szCs w:val="24"/>
              </w:rPr>
              <w:lastRenderedPageBreak/>
              <w:t>постинфарктный кардиосклероз, резистентные отеки</w:t>
            </w:r>
          </w:p>
        </w:tc>
        <w:tc>
          <w:tcPr>
            <w:tcW w:w="2410" w:type="dxa"/>
          </w:tcPr>
          <w:p w:rsidR="00E17612" w:rsidRPr="00E17612" w:rsidRDefault="00E17612" w:rsidP="00F82A58">
            <w:pPr>
              <w:rPr>
                <w:rFonts w:ascii="Times New Roman" w:hAnsi="Times New Roman" w:cs="Times New Roman"/>
                <w:sz w:val="24"/>
                <w:szCs w:val="24"/>
              </w:rPr>
            </w:pPr>
            <w:r w:rsidRPr="00E17612">
              <w:rPr>
                <w:rFonts w:ascii="Times New Roman" w:hAnsi="Times New Roman" w:cs="Times New Roman"/>
                <w:sz w:val="24"/>
                <w:szCs w:val="24"/>
              </w:rPr>
              <w:lastRenderedPageBreak/>
              <w:t>Водно-электролитные:</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w:t>
            </w:r>
            <w:r w:rsidRPr="00E17612">
              <w:rPr>
                <w:rFonts w:ascii="Times New Roman" w:hAnsi="Times New Roman" w:cs="Times New Roman"/>
                <w:sz w:val="24"/>
                <w:szCs w:val="24"/>
              </w:rPr>
              <w:lastRenderedPageBreak/>
              <w:t>гиперкалиемия  Гормональные: гинекомастия, боль в</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молочных железах, снижение потенции у мужчин, нарушение менструального цикла или аменорея, метроррагия в климактерическом периоде, гирсутизм, изменение голоса у женщин, алопеция, гипертрихоз  Онкологические: сообщалось о случаях рака молочной железы у мужчин и женщин при длительном применении альдактона  Другие: зуд, крапивница, цитопения</w:t>
            </w:r>
          </w:p>
        </w:tc>
        <w:tc>
          <w:tcPr>
            <w:tcW w:w="2267"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lastRenderedPageBreak/>
              <w:t xml:space="preserve">Гиперкалиемия, гипонатриемия, </w:t>
            </w:r>
            <w:r w:rsidRPr="00E17612">
              <w:rPr>
                <w:rFonts w:ascii="Times New Roman" w:hAnsi="Times New Roman" w:cs="Times New Roman"/>
                <w:sz w:val="24"/>
                <w:szCs w:val="24"/>
              </w:rPr>
              <w:lastRenderedPageBreak/>
              <w:t>гиперкальциемия, острая или быстро прогрессирующая почечная недостаточность, ХБП С4-5, беременность, болезнь Аддисона, нарушение менструальной функции, метаболический ацидоз Не рекомендуется длительное лечение альдактоном, особенно мужчин, из-за риска рака молочной железы.</w:t>
            </w:r>
          </w:p>
        </w:tc>
      </w:tr>
      <w:tr w:rsidR="00E17612" w:rsidRPr="00E17612" w:rsidTr="007E1097">
        <w:tc>
          <w:tcPr>
            <w:tcW w:w="159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lastRenderedPageBreak/>
              <w:t>Дигидропиридиновые антагонист ы кальция (АКд)</w:t>
            </w:r>
          </w:p>
        </w:tc>
        <w:tc>
          <w:tcPr>
            <w:tcW w:w="1098"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127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2835"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Изолированная систолическая АГ, АГ у пожилых, стенокардия, атеросклероз периферических и сонных артерий, синдром Рейно, АГ у беременных</w:t>
            </w:r>
          </w:p>
        </w:tc>
        <w:tc>
          <w:tcPr>
            <w:tcW w:w="2410" w:type="dxa"/>
          </w:tcPr>
          <w:p w:rsidR="00E17612" w:rsidRPr="00E17612" w:rsidRDefault="00E17612" w:rsidP="00F82A58">
            <w:pPr>
              <w:rPr>
                <w:rFonts w:ascii="Times New Roman" w:hAnsi="Times New Roman" w:cs="Times New Roman"/>
                <w:sz w:val="24"/>
                <w:szCs w:val="24"/>
              </w:rPr>
            </w:pPr>
            <w:r w:rsidRPr="00E17612">
              <w:rPr>
                <w:rFonts w:ascii="Times New Roman" w:hAnsi="Times New Roman" w:cs="Times New Roman"/>
                <w:sz w:val="24"/>
                <w:szCs w:val="24"/>
              </w:rPr>
              <w:t>Сердечно-сосудистые: тахикардия, сердцебиения, гиперемия кожи лица, гипотензия  Другие: отеки лодыжек и стоп, головокружение, аллергические реакции, редко  гиперплазия десен  Возможно усиление протеинурии и усиление клубочковой гипертензии; данные эффекты нивелируются при совместном назначении с ингибитором АПФ или БРА</w:t>
            </w:r>
          </w:p>
        </w:tc>
        <w:tc>
          <w:tcPr>
            <w:tcW w:w="2267"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Тахиаритмии, нестабильная стенокардия, выраженный аортальный стеноз, выраженная хроническая сердечная недостаточность</w:t>
            </w:r>
          </w:p>
        </w:tc>
      </w:tr>
      <w:tr w:rsidR="00E17612" w:rsidRPr="00E17612" w:rsidTr="007E1097">
        <w:tc>
          <w:tcPr>
            <w:tcW w:w="159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 xml:space="preserve">Недигидропиридиновые антагонисты </w:t>
            </w:r>
            <w:r w:rsidRPr="00E17612">
              <w:rPr>
                <w:rFonts w:ascii="Times New Roman" w:hAnsi="Times New Roman" w:cs="Times New Roman"/>
                <w:sz w:val="24"/>
                <w:szCs w:val="24"/>
              </w:rPr>
              <w:lastRenderedPageBreak/>
              <w:t>кальция (АКнд)</w:t>
            </w:r>
          </w:p>
        </w:tc>
        <w:tc>
          <w:tcPr>
            <w:tcW w:w="1098"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lastRenderedPageBreak/>
              <w:t>+++</w:t>
            </w:r>
          </w:p>
        </w:tc>
        <w:tc>
          <w:tcPr>
            <w:tcW w:w="127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2835"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 xml:space="preserve">Стенокардия, атеросклероз сонных артерий, суправентрикулярная </w:t>
            </w:r>
            <w:r w:rsidRPr="00E17612">
              <w:rPr>
                <w:rFonts w:ascii="Times New Roman" w:hAnsi="Times New Roman" w:cs="Times New Roman"/>
                <w:sz w:val="24"/>
                <w:szCs w:val="24"/>
              </w:rPr>
              <w:lastRenderedPageBreak/>
              <w:t>тахикардия, нефропатии с выраженной протеинурией</w:t>
            </w:r>
          </w:p>
        </w:tc>
        <w:tc>
          <w:tcPr>
            <w:tcW w:w="2410" w:type="dxa"/>
          </w:tcPr>
          <w:p w:rsidR="00E17612" w:rsidRPr="00E17612" w:rsidRDefault="00E17612" w:rsidP="008A75DB">
            <w:pPr>
              <w:rPr>
                <w:rFonts w:ascii="Times New Roman" w:hAnsi="Times New Roman" w:cs="Times New Roman"/>
                <w:sz w:val="24"/>
                <w:szCs w:val="24"/>
              </w:rPr>
            </w:pPr>
            <w:r w:rsidRPr="00E17612">
              <w:rPr>
                <w:rFonts w:ascii="Times New Roman" w:hAnsi="Times New Roman" w:cs="Times New Roman"/>
                <w:sz w:val="24"/>
                <w:szCs w:val="24"/>
              </w:rPr>
              <w:lastRenderedPageBreak/>
              <w:t>Сердечно-сосудистые: синусовая</w:t>
            </w:r>
            <w:r w:rsidR="008A75DB">
              <w:rPr>
                <w:rFonts w:ascii="Times New Roman" w:hAnsi="Times New Roman" w:cs="Times New Roman"/>
                <w:sz w:val="24"/>
                <w:szCs w:val="24"/>
              </w:rPr>
              <w:t xml:space="preserve"> </w:t>
            </w:r>
            <w:r w:rsidRPr="00E17612">
              <w:rPr>
                <w:rFonts w:ascii="Times New Roman" w:hAnsi="Times New Roman" w:cs="Times New Roman"/>
                <w:sz w:val="24"/>
                <w:szCs w:val="24"/>
              </w:rPr>
              <w:t xml:space="preserve">брадикардия, </w:t>
            </w:r>
            <w:r w:rsidRPr="00E17612">
              <w:rPr>
                <w:rFonts w:ascii="Times New Roman" w:hAnsi="Times New Roman" w:cs="Times New Roman"/>
                <w:sz w:val="24"/>
                <w:szCs w:val="24"/>
              </w:rPr>
              <w:lastRenderedPageBreak/>
              <w:t xml:space="preserve">атриовентрикулярная блокада, гипотензия, снижение сократимости миокарда, гиперемия кожи </w:t>
            </w:r>
            <w:proofErr w:type="gramStart"/>
            <w:r w:rsidRPr="00E17612">
              <w:rPr>
                <w:rFonts w:ascii="Times New Roman" w:hAnsi="Times New Roman" w:cs="Times New Roman"/>
                <w:sz w:val="24"/>
                <w:szCs w:val="24"/>
              </w:rPr>
              <w:t>лица  Общемозговые</w:t>
            </w:r>
            <w:proofErr w:type="gramEnd"/>
            <w:r w:rsidRPr="00E17612">
              <w:rPr>
                <w:rFonts w:ascii="Times New Roman" w:hAnsi="Times New Roman" w:cs="Times New Roman"/>
                <w:sz w:val="24"/>
                <w:szCs w:val="24"/>
              </w:rPr>
              <w:t>: головная боль,</w:t>
            </w:r>
            <w:r w:rsidR="00F82A58">
              <w:rPr>
                <w:rFonts w:ascii="Times New Roman" w:hAnsi="Times New Roman" w:cs="Times New Roman"/>
                <w:sz w:val="24"/>
                <w:szCs w:val="24"/>
              </w:rPr>
              <w:t xml:space="preserve"> </w:t>
            </w:r>
            <w:r w:rsidRPr="00E17612">
              <w:rPr>
                <w:rFonts w:ascii="Times New Roman" w:hAnsi="Times New Roman" w:cs="Times New Roman"/>
                <w:sz w:val="24"/>
                <w:szCs w:val="24"/>
              </w:rPr>
              <w:t>головокружение, нервозность, заторможенность, сонливость, слабость, утомляемость.  Желудочно-кишечные: тошнота, запоры; редко гиперплазия десен.  Другие: мышечная слабость, парестезии, отеки конечностей, аллергические реакции</w:t>
            </w:r>
          </w:p>
        </w:tc>
        <w:tc>
          <w:tcPr>
            <w:tcW w:w="2267"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lastRenderedPageBreak/>
              <w:t xml:space="preserve">Атриовентрикулярная блокада II-III ст., синдром слабости </w:t>
            </w:r>
            <w:r w:rsidRPr="00E17612">
              <w:rPr>
                <w:rFonts w:ascii="Times New Roman" w:hAnsi="Times New Roman" w:cs="Times New Roman"/>
                <w:sz w:val="24"/>
                <w:szCs w:val="24"/>
              </w:rPr>
              <w:lastRenderedPageBreak/>
              <w:t>синусового узла, выраженная синусовая брадикардия, выраженная хроническая сердечная недостаточность, тяжелый стеноз устья аорты, беременность, лактация</w:t>
            </w:r>
          </w:p>
        </w:tc>
      </w:tr>
      <w:tr w:rsidR="00E17612" w:rsidRPr="00E17612" w:rsidTr="007E1097">
        <w:tc>
          <w:tcPr>
            <w:tcW w:w="159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lastRenderedPageBreak/>
              <w:t>Агонисты имидазолиновых рецепторов</w:t>
            </w:r>
          </w:p>
        </w:tc>
        <w:tc>
          <w:tcPr>
            <w:tcW w:w="1098"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127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2835"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Метаболический синдром, сахарный диабет</w:t>
            </w:r>
          </w:p>
        </w:tc>
        <w:tc>
          <w:tcPr>
            <w:tcW w:w="2410" w:type="dxa"/>
          </w:tcPr>
          <w:p w:rsidR="00E17612" w:rsidRPr="00E17612" w:rsidRDefault="00E17612" w:rsidP="008A75DB">
            <w:pPr>
              <w:rPr>
                <w:rFonts w:ascii="Times New Roman" w:hAnsi="Times New Roman" w:cs="Times New Roman"/>
                <w:sz w:val="24"/>
                <w:szCs w:val="24"/>
              </w:rPr>
            </w:pPr>
            <w:r w:rsidRPr="00E17612">
              <w:rPr>
                <w:rFonts w:ascii="Times New Roman" w:hAnsi="Times New Roman" w:cs="Times New Roman"/>
                <w:sz w:val="24"/>
                <w:szCs w:val="24"/>
              </w:rPr>
              <w:t>Общемозговые: головокружение, слабость, депрессия  Сердечно-сосудистые: гипотензия приливы  Желудочно-кишечные: ксеростомия</w:t>
            </w:r>
            <w:r w:rsidR="00F82A58">
              <w:rPr>
                <w:rFonts w:ascii="Times New Roman" w:hAnsi="Times New Roman" w:cs="Times New Roman"/>
                <w:sz w:val="24"/>
                <w:szCs w:val="24"/>
              </w:rPr>
              <w:t>,</w:t>
            </w:r>
            <w:r w:rsidRPr="00E17612">
              <w:rPr>
                <w:rFonts w:ascii="Times New Roman" w:hAnsi="Times New Roman" w:cs="Times New Roman"/>
                <w:sz w:val="24"/>
                <w:szCs w:val="24"/>
              </w:rPr>
              <w:t xml:space="preserve"> диспепсия  Другие: расстройства половой функции,: кожные высыпания, зуд.</w:t>
            </w:r>
          </w:p>
        </w:tc>
        <w:tc>
          <w:tcPr>
            <w:tcW w:w="2267"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Нежелательно назначение при тяжелой хронической сердечной недостаточности, атриовентрикулярной блокаде II-III ст.</w:t>
            </w:r>
          </w:p>
        </w:tc>
      </w:tr>
      <w:tr w:rsidR="00E17612" w:rsidRPr="00E17612" w:rsidTr="007E1097">
        <w:tc>
          <w:tcPr>
            <w:tcW w:w="159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Бетаадреноблокаторы (β-АБ)</w:t>
            </w:r>
          </w:p>
        </w:tc>
        <w:tc>
          <w:tcPr>
            <w:tcW w:w="1098"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127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2835"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Стенокардия, постинфарктный кардиосклероз, хроническая сердечная недостаточность (с осторожностью, начиная с малых доз), тахиаритмии, АГ у беременных</w:t>
            </w:r>
          </w:p>
        </w:tc>
        <w:tc>
          <w:tcPr>
            <w:tcW w:w="2410" w:type="dxa"/>
          </w:tcPr>
          <w:p w:rsidR="00E17612" w:rsidRPr="00E17612" w:rsidRDefault="00E17612" w:rsidP="00F82A58">
            <w:pPr>
              <w:rPr>
                <w:rFonts w:ascii="Times New Roman" w:hAnsi="Times New Roman" w:cs="Times New Roman"/>
                <w:sz w:val="24"/>
                <w:szCs w:val="24"/>
              </w:rPr>
            </w:pPr>
            <w:r w:rsidRPr="00E17612">
              <w:rPr>
                <w:rFonts w:ascii="Times New Roman" w:hAnsi="Times New Roman" w:cs="Times New Roman"/>
                <w:sz w:val="24"/>
                <w:szCs w:val="24"/>
              </w:rPr>
              <w:t>Сердечно-сосудистые: брадикардия,</w:t>
            </w:r>
            <w:r w:rsidR="008A75DB">
              <w:rPr>
                <w:rFonts w:ascii="Times New Roman" w:hAnsi="Times New Roman" w:cs="Times New Roman"/>
                <w:sz w:val="24"/>
                <w:szCs w:val="24"/>
              </w:rPr>
              <w:t xml:space="preserve"> </w:t>
            </w:r>
            <w:r w:rsidRPr="00E17612">
              <w:rPr>
                <w:rFonts w:ascii="Times New Roman" w:hAnsi="Times New Roman" w:cs="Times New Roman"/>
                <w:sz w:val="24"/>
                <w:szCs w:val="24"/>
              </w:rPr>
              <w:t>гипотензия, ухудшение кровоснабжения конечностей у больных атеросклерозом, нарушение проводимости миокарда, атриовентрикулярна</w:t>
            </w:r>
            <w:r w:rsidRPr="00E17612">
              <w:rPr>
                <w:rFonts w:ascii="Times New Roman" w:hAnsi="Times New Roman" w:cs="Times New Roman"/>
                <w:sz w:val="24"/>
                <w:szCs w:val="24"/>
              </w:rPr>
              <w:lastRenderedPageBreak/>
              <w:t>я блокада, снижение сократимости миокарда  Респираторные: бронхоспазм, бронхообструкция, вазомоторный ринит  Метаболические: снижение толерантности к углеводам, гиперлипидемия  Общемозговые: слабость, головокружение, вялость, повышенная утомляемость, снижение концентрации внимания, депрессия, нарушения сна  Синдром отмены</w:t>
            </w:r>
            <w:r w:rsidRPr="00E17612">
              <w:rPr>
                <w:rFonts w:ascii="Times New Roman" w:hAnsi="Times New Roman" w:cs="Times New Roman"/>
                <w:sz w:val="24"/>
                <w:szCs w:val="24"/>
              </w:rPr>
              <w:sym w:font="Symbol" w:char="F02D"/>
            </w:r>
            <w:r w:rsidRPr="00E17612">
              <w:rPr>
                <w:rFonts w:ascii="Times New Roman" w:hAnsi="Times New Roman" w:cs="Times New Roman"/>
                <w:sz w:val="24"/>
                <w:szCs w:val="24"/>
              </w:rPr>
              <w:t xml:space="preserve">  Другие: ослабление потенции, мышечные судороги, миалгии, мышечная слабость, парестезии, нарушение зрения, ксерофтальмия и ксеростомия, цитопения, аллергические реакции</w:t>
            </w:r>
          </w:p>
        </w:tc>
        <w:tc>
          <w:tcPr>
            <w:tcW w:w="2267"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lastRenderedPageBreak/>
              <w:t xml:space="preserve">Атриовентрикулярная блокада II-III ст., синдром слабости синусового узла, выраженная синусовая брадикардия, выраженная хроническая сердечная недостаточность, бронхиальная </w:t>
            </w:r>
            <w:r w:rsidRPr="00E17612">
              <w:rPr>
                <w:rFonts w:ascii="Times New Roman" w:hAnsi="Times New Roman" w:cs="Times New Roman"/>
                <w:sz w:val="24"/>
                <w:szCs w:val="24"/>
              </w:rPr>
              <w:lastRenderedPageBreak/>
              <w:t>астма, др. хронические обструктивные заболевания легких, атеросклероз периферических артерий (можно с осторожностью кардиоселективные бетаадреноблокаторы); нежелательно назначение спортсменам и физически активным лицам</w:t>
            </w:r>
          </w:p>
        </w:tc>
      </w:tr>
      <w:tr w:rsidR="00E17612" w:rsidRPr="00E17612" w:rsidTr="007E1097">
        <w:tc>
          <w:tcPr>
            <w:tcW w:w="159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lastRenderedPageBreak/>
              <w:t>Альфаадреноблокаторы (α-АБ)</w:t>
            </w:r>
          </w:p>
        </w:tc>
        <w:tc>
          <w:tcPr>
            <w:tcW w:w="1098"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127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2835" w:type="dxa"/>
            <w:vMerge w:val="restart"/>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Доброкачественная гиперплазия предстательной железы</w:t>
            </w:r>
          </w:p>
        </w:tc>
        <w:tc>
          <w:tcPr>
            <w:tcW w:w="2410" w:type="dxa"/>
            <w:vMerge w:val="restart"/>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Сердечно-сосудистые: гипотензия,</w:t>
            </w:r>
            <w:r w:rsidR="008A75DB">
              <w:rPr>
                <w:rFonts w:ascii="Times New Roman" w:hAnsi="Times New Roman" w:cs="Times New Roman"/>
                <w:sz w:val="24"/>
                <w:szCs w:val="24"/>
              </w:rPr>
              <w:t xml:space="preserve"> </w:t>
            </w:r>
            <w:proofErr w:type="gramStart"/>
            <w:r w:rsidRPr="00E17612">
              <w:rPr>
                <w:rFonts w:ascii="Times New Roman" w:hAnsi="Times New Roman" w:cs="Times New Roman"/>
                <w:sz w:val="24"/>
                <w:szCs w:val="24"/>
              </w:rPr>
              <w:t>тахикардия  Общемозговые</w:t>
            </w:r>
            <w:proofErr w:type="gramEnd"/>
            <w:r w:rsidRPr="00E17612">
              <w:rPr>
                <w:rFonts w:ascii="Times New Roman" w:hAnsi="Times New Roman" w:cs="Times New Roman"/>
                <w:sz w:val="24"/>
                <w:szCs w:val="24"/>
              </w:rPr>
              <w:t xml:space="preserve">: головокружение, синкопальные состояния  </w:t>
            </w:r>
          </w:p>
          <w:p w:rsidR="00E17612" w:rsidRPr="00E17612" w:rsidRDefault="008A75DB" w:rsidP="000403A5">
            <w:pPr>
              <w:rPr>
                <w:rFonts w:ascii="Times New Roman" w:hAnsi="Times New Roman" w:cs="Times New Roman"/>
                <w:sz w:val="24"/>
                <w:szCs w:val="24"/>
              </w:rPr>
            </w:pPr>
            <w:r>
              <w:rPr>
                <w:rFonts w:ascii="Times New Roman" w:hAnsi="Times New Roman" w:cs="Times New Roman"/>
                <w:sz w:val="24"/>
                <w:szCs w:val="24"/>
              </w:rPr>
              <w:t xml:space="preserve">Другие: редко </w:t>
            </w:r>
            <w:r w:rsidR="00E17612" w:rsidRPr="00E17612">
              <w:rPr>
                <w:rFonts w:ascii="Times New Roman" w:hAnsi="Times New Roman" w:cs="Times New Roman"/>
                <w:sz w:val="24"/>
                <w:szCs w:val="24"/>
              </w:rPr>
              <w:t>ксеростомия,</w:t>
            </w:r>
            <w:r>
              <w:rPr>
                <w:rFonts w:ascii="Times New Roman" w:hAnsi="Times New Roman" w:cs="Times New Roman"/>
                <w:sz w:val="24"/>
                <w:szCs w:val="24"/>
              </w:rPr>
              <w:t xml:space="preserve"> </w:t>
            </w:r>
            <w:r w:rsidR="00E17612" w:rsidRPr="00E17612">
              <w:rPr>
                <w:rFonts w:ascii="Times New Roman" w:hAnsi="Times New Roman" w:cs="Times New Roman"/>
                <w:sz w:val="24"/>
                <w:szCs w:val="24"/>
              </w:rPr>
              <w:t>тошнота, дискомфорт в брюшной полости, запоры</w:t>
            </w:r>
          </w:p>
        </w:tc>
        <w:tc>
          <w:tcPr>
            <w:tcW w:w="2267" w:type="dxa"/>
            <w:vMerge w:val="restart"/>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Ортостатическая гипотензия в анамнезе, тяжелая хроническая сердечная недостаточность, выраженный стеноз аортального и митрального клапанов, тяжелые нарушения функции печени, беременность, кормление грудью</w:t>
            </w:r>
          </w:p>
        </w:tc>
      </w:tr>
      <w:tr w:rsidR="00E17612" w:rsidRPr="003A6153" w:rsidTr="007E1097">
        <w:tc>
          <w:tcPr>
            <w:tcW w:w="159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Альфа, бетаадреноблокаторы (α,β-АБ)</w:t>
            </w:r>
          </w:p>
        </w:tc>
        <w:tc>
          <w:tcPr>
            <w:tcW w:w="1098"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1276" w:type="dxa"/>
          </w:tcPr>
          <w:p w:rsidR="00E17612" w:rsidRPr="00E17612" w:rsidRDefault="00E17612" w:rsidP="000403A5">
            <w:pPr>
              <w:rPr>
                <w:rFonts w:ascii="Times New Roman" w:hAnsi="Times New Roman" w:cs="Times New Roman"/>
                <w:sz w:val="24"/>
                <w:szCs w:val="24"/>
              </w:rPr>
            </w:pPr>
            <w:r w:rsidRPr="00E17612">
              <w:rPr>
                <w:rFonts w:ascii="Times New Roman" w:hAnsi="Times New Roman" w:cs="Times New Roman"/>
                <w:sz w:val="24"/>
                <w:szCs w:val="24"/>
              </w:rPr>
              <w:t>–</w:t>
            </w:r>
          </w:p>
        </w:tc>
        <w:tc>
          <w:tcPr>
            <w:tcW w:w="2835" w:type="dxa"/>
            <w:vMerge/>
          </w:tcPr>
          <w:p w:rsidR="00E17612" w:rsidRPr="003A6153" w:rsidRDefault="00E17612" w:rsidP="000403A5">
            <w:pPr>
              <w:rPr>
                <w:rFonts w:ascii="Times New Roman" w:hAnsi="Times New Roman" w:cs="Times New Roman"/>
                <w:sz w:val="24"/>
                <w:szCs w:val="24"/>
              </w:rPr>
            </w:pPr>
          </w:p>
        </w:tc>
        <w:tc>
          <w:tcPr>
            <w:tcW w:w="2410" w:type="dxa"/>
            <w:vMerge/>
          </w:tcPr>
          <w:p w:rsidR="00E17612" w:rsidRPr="003A6153" w:rsidRDefault="00E17612" w:rsidP="000403A5">
            <w:pPr>
              <w:rPr>
                <w:rFonts w:ascii="Times New Roman" w:hAnsi="Times New Roman" w:cs="Times New Roman"/>
                <w:sz w:val="24"/>
                <w:szCs w:val="24"/>
              </w:rPr>
            </w:pPr>
          </w:p>
        </w:tc>
        <w:tc>
          <w:tcPr>
            <w:tcW w:w="2267" w:type="dxa"/>
            <w:vMerge/>
          </w:tcPr>
          <w:p w:rsidR="00E17612" w:rsidRPr="003A6153" w:rsidRDefault="00E17612" w:rsidP="000403A5">
            <w:pPr>
              <w:rPr>
                <w:rFonts w:ascii="Times New Roman" w:hAnsi="Times New Roman" w:cs="Times New Roman"/>
                <w:sz w:val="24"/>
                <w:szCs w:val="24"/>
              </w:rPr>
            </w:pPr>
          </w:p>
        </w:tc>
      </w:tr>
    </w:tbl>
    <w:p w:rsidR="00E17612" w:rsidRDefault="00E17612" w:rsidP="00E17612">
      <w:pPr>
        <w:rPr>
          <w:rFonts w:ascii="Times New Roman" w:hAnsi="Times New Roman" w:cs="Times New Roman"/>
          <w:sz w:val="24"/>
          <w:szCs w:val="24"/>
        </w:rPr>
      </w:pPr>
    </w:p>
    <w:p w:rsidR="00E17612" w:rsidRDefault="00E17612" w:rsidP="00E17612">
      <w:pPr>
        <w:rPr>
          <w:rFonts w:ascii="Times New Roman" w:hAnsi="Times New Roman" w:cs="Times New Roman"/>
          <w:b/>
          <w:sz w:val="28"/>
          <w:szCs w:val="28"/>
        </w:rPr>
      </w:pPr>
      <w:r w:rsidRPr="00AC715A">
        <w:rPr>
          <w:rFonts w:ascii="Times New Roman" w:hAnsi="Times New Roman" w:cs="Times New Roman"/>
          <w:b/>
          <w:sz w:val="28"/>
          <w:szCs w:val="28"/>
        </w:rPr>
        <w:lastRenderedPageBreak/>
        <w:t>Ограничения и риски антигипертензивной терапии при снижении функции почек</w:t>
      </w:r>
    </w:p>
    <w:tbl>
      <w:tblPr>
        <w:tblStyle w:val="a3"/>
        <w:tblW w:w="0" w:type="auto"/>
        <w:tblLook w:val="04A0" w:firstRow="1" w:lastRow="0" w:firstColumn="1" w:lastColumn="0" w:noHBand="0" w:noVBand="1"/>
      </w:tblPr>
      <w:tblGrid>
        <w:gridCol w:w="2093"/>
        <w:gridCol w:w="7478"/>
      </w:tblGrid>
      <w:tr w:rsidR="00E17612" w:rsidTr="000403A5">
        <w:tc>
          <w:tcPr>
            <w:tcW w:w="2093" w:type="dxa"/>
          </w:tcPr>
          <w:p w:rsidR="00E17612" w:rsidRDefault="00E17612" w:rsidP="000403A5">
            <w:pPr>
              <w:rPr>
                <w:rFonts w:ascii="Times New Roman" w:hAnsi="Times New Roman" w:cs="Times New Roman"/>
                <w:b/>
                <w:sz w:val="28"/>
                <w:szCs w:val="28"/>
              </w:rPr>
            </w:pPr>
            <w:r>
              <w:rPr>
                <w:rFonts w:ascii="Times New Roman" w:hAnsi="Times New Roman" w:cs="Times New Roman"/>
                <w:b/>
                <w:sz w:val="28"/>
                <w:szCs w:val="28"/>
              </w:rPr>
              <w:t>Стадия ХБП</w:t>
            </w:r>
          </w:p>
        </w:tc>
        <w:tc>
          <w:tcPr>
            <w:tcW w:w="7478" w:type="dxa"/>
          </w:tcPr>
          <w:p w:rsidR="00E17612" w:rsidRDefault="00E17612" w:rsidP="000403A5">
            <w:pPr>
              <w:rPr>
                <w:rFonts w:ascii="Times New Roman" w:hAnsi="Times New Roman" w:cs="Times New Roman"/>
                <w:b/>
                <w:sz w:val="28"/>
                <w:szCs w:val="28"/>
              </w:rPr>
            </w:pPr>
            <w:r w:rsidRPr="00D244C7">
              <w:rPr>
                <w:rFonts w:ascii="Times New Roman" w:hAnsi="Times New Roman" w:cs="Times New Roman"/>
                <w:b/>
                <w:sz w:val="28"/>
                <w:szCs w:val="28"/>
              </w:rPr>
              <w:t>Особенности антигипертензивной терапии</w:t>
            </w:r>
          </w:p>
        </w:tc>
      </w:tr>
      <w:tr w:rsidR="00E17612" w:rsidRPr="00D244C7" w:rsidTr="000403A5">
        <w:tc>
          <w:tcPr>
            <w:tcW w:w="2093" w:type="dxa"/>
          </w:tcPr>
          <w:p w:rsidR="00E17612" w:rsidRPr="00D244C7" w:rsidRDefault="00E17612" w:rsidP="000403A5">
            <w:pPr>
              <w:rPr>
                <w:rFonts w:ascii="Times New Roman" w:hAnsi="Times New Roman" w:cs="Times New Roman"/>
                <w:b/>
                <w:sz w:val="28"/>
                <w:szCs w:val="28"/>
              </w:rPr>
            </w:pPr>
            <w:r w:rsidRPr="00D244C7">
              <w:rPr>
                <w:rFonts w:ascii="Times New Roman" w:hAnsi="Times New Roman" w:cs="Times New Roman"/>
                <w:sz w:val="28"/>
                <w:szCs w:val="28"/>
              </w:rPr>
              <w:t>С3а</w:t>
            </w:r>
          </w:p>
        </w:tc>
        <w:tc>
          <w:tcPr>
            <w:tcW w:w="7478" w:type="dxa"/>
          </w:tcPr>
          <w:p w:rsidR="00E17612" w:rsidRDefault="00E17612" w:rsidP="00115CCB">
            <w:pPr>
              <w:jc w:val="both"/>
              <w:rPr>
                <w:rFonts w:ascii="Times New Roman" w:hAnsi="Times New Roman" w:cs="Times New Roman"/>
                <w:sz w:val="28"/>
                <w:szCs w:val="28"/>
              </w:rPr>
            </w:pPr>
            <w:r w:rsidRPr="00D244C7">
              <w:rPr>
                <w:rFonts w:ascii="Times New Roman" w:hAnsi="Times New Roman" w:cs="Times New Roman"/>
                <w:sz w:val="28"/>
                <w:szCs w:val="28"/>
              </w:rPr>
              <w:t xml:space="preserve">Требуется осторожность при назначении препаратов с преимущественно почечным путем выведения. </w:t>
            </w:r>
          </w:p>
          <w:p w:rsidR="00E17612" w:rsidRDefault="00E17612" w:rsidP="00115CCB">
            <w:pPr>
              <w:jc w:val="both"/>
              <w:rPr>
                <w:rFonts w:ascii="Times New Roman" w:hAnsi="Times New Roman" w:cs="Times New Roman"/>
                <w:sz w:val="28"/>
                <w:szCs w:val="28"/>
              </w:rPr>
            </w:pPr>
            <w:r w:rsidRPr="00D244C7">
              <w:rPr>
                <w:rFonts w:ascii="Times New Roman" w:hAnsi="Times New Roman" w:cs="Times New Roman"/>
                <w:sz w:val="28"/>
                <w:szCs w:val="28"/>
              </w:rPr>
              <w:t xml:space="preserve">ИАПФ и БРА: умеренно повышенный риск гиперкалиемии Тиазидные мочегонные: эффективность умеренно снижена, риск гиперурикемии высокий </w:t>
            </w:r>
          </w:p>
          <w:p w:rsidR="00E17612" w:rsidRDefault="00E17612" w:rsidP="00115CCB">
            <w:pPr>
              <w:jc w:val="both"/>
              <w:rPr>
                <w:rFonts w:ascii="Times New Roman" w:hAnsi="Times New Roman" w:cs="Times New Roman"/>
                <w:sz w:val="28"/>
                <w:szCs w:val="28"/>
              </w:rPr>
            </w:pPr>
            <w:r w:rsidRPr="00D244C7">
              <w:rPr>
                <w:rFonts w:ascii="Times New Roman" w:hAnsi="Times New Roman" w:cs="Times New Roman"/>
                <w:sz w:val="28"/>
                <w:szCs w:val="28"/>
              </w:rPr>
              <w:t xml:space="preserve">Петлевые мочегонные: высокая эффективность; назначаются в небольших дозах, повышенный риск гиперурикемии </w:t>
            </w:r>
          </w:p>
          <w:p w:rsidR="00E17612" w:rsidRPr="00D244C7" w:rsidRDefault="00E17612" w:rsidP="00115CCB">
            <w:pPr>
              <w:jc w:val="both"/>
              <w:rPr>
                <w:rFonts w:ascii="Times New Roman" w:hAnsi="Times New Roman" w:cs="Times New Roman"/>
                <w:b/>
                <w:sz w:val="28"/>
                <w:szCs w:val="28"/>
              </w:rPr>
            </w:pPr>
            <w:r w:rsidRPr="00D244C7">
              <w:rPr>
                <w:rFonts w:ascii="Times New Roman" w:hAnsi="Times New Roman" w:cs="Times New Roman"/>
                <w:sz w:val="28"/>
                <w:szCs w:val="28"/>
              </w:rPr>
              <w:t>Антагонисты альдостерона: повышенный риск гиперкалиемии</w:t>
            </w:r>
          </w:p>
        </w:tc>
      </w:tr>
      <w:tr w:rsidR="00E17612" w:rsidRPr="00D244C7" w:rsidTr="000403A5">
        <w:tc>
          <w:tcPr>
            <w:tcW w:w="2093" w:type="dxa"/>
          </w:tcPr>
          <w:p w:rsidR="00E17612" w:rsidRPr="00D244C7" w:rsidRDefault="00E17612" w:rsidP="000403A5">
            <w:pPr>
              <w:rPr>
                <w:rFonts w:ascii="Times New Roman" w:hAnsi="Times New Roman" w:cs="Times New Roman"/>
                <w:b/>
                <w:sz w:val="28"/>
                <w:szCs w:val="28"/>
              </w:rPr>
            </w:pPr>
            <w:r w:rsidRPr="00D244C7">
              <w:rPr>
                <w:rFonts w:ascii="Times New Roman" w:hAnsi="Times New Roman" w:cs="Times New Roman"/>
                <w:sz w:val="28"/>
                <w:szCs w:val="28"/>
              </w:rPr>
              <w:t>С3б</w:t>
            </w:r>
          </w:p>
        </w:tc>
        <w:tc>
          <w:tcPr>
            <w:tcW w:w="7478" w:type="dxa"/>
          </w:tcPr>
          <w:p w:rsidR="00E17612" w:rsidRDefault="00E17612" w:rsidP="00115CCB">
            <w:pPr>
              <w:jc w:val="both"/>
              <w:rPr>
                <w:rFonts w:ascii="Times New Roman" w:hAnsi="Times New Roman" w:cs="Times New Roman"/>
                <w:sz w:val="28"/>
                <w:szCs w:val="28"/>
              </w:rPr>
            </w:pPr>
            <w:r w:rsidRPr="00D244C7">
              <w:rPr>
                <w:rFonts w:ascii="Times New Roman" w:hAnsi="Times New Roman" w:cs="Times New Roman"/>
                <w:sz w:val="28"/>
                <w:szCs w:val="28"/>
              </w:rPr>
              <w:t xml:space="preserve">Нежелательно назначение препаратов с преимущественно почечным путем выведения. </w:t>
            </w:r>
          </w:p>
          <w:p w:rsidR="00E17612" w:rsidRDefault="00E17612" w:rsidP="00115CCB">
            <w:pPr>
              <w:jc w:val="both"/>
              <w:rPr>
                <w:rFonts w:ascii="Times New Roman" w:hAnsi="Times New Roman" w:cs="Times New Roman"/>
                <w:sz w:val="28"/>
                <w:szCs w:val="28"/>
              </w:rPr>
            </w:pPr>
            <w:r w:rsidRPr="00D244C7">
              <w:rPr>
                <w:rFonts w:ascii="Times New Roman" w:hAnsi="Times New Roman" w:cs="Times New Roman"/>
                <w:sz w:val="28"/>
                <w:szCs w:val="28"/>
              </w:rPr>
              <w:t xml:space="preserve">ИАПФ и БРА: высокий риск гиперкалиемии </w:t>
            </w:r>
          </w:p>
          <w:p w:rsidR="00E17612" w:rsidRDefault="00E17612" w:rsidP="00115CCB">
            <w:pPr>
              <w:jc w:val="both"/>
              <w:rPr>
                <w:rFonts w:ascii="Times New Roman" w:hAnsi="Times New Roman" w:cs="Times New Roman"/>
                <w:sz w:val="28"/>
                <w:szCs w:val="28"/>
              </w:rPr>
            </w:pPr>
            <w:r w:rsidRPr="00D244C7">
              <w:rPr>
                <w:rFonts w:ascii="Times New Roman" w:hAnsi="Times New Roman" w:cs="Times New Roman"/>
                <w:sz w:val="28"/>
                <w:szCs w:val="28"/>
              </w:rPr>
              <w:t xml:space="preserve">Тиазидные мочегонные: эффективность низкая, риск гиперурикемии очень высокий </w:t>
            </w:r>
          </w:p>
          <w:p w:rsidR="00E17612" w:rsidRDefault="00E17612" w:rsidP="00115CCB">
            <w:pPr>
              <w:jc w:val="both"/>
              <w:rPr>
                <w:rFonts w:ascii="Times New Roman" w:hAnsi="Times New Roman" w:cs="Times New Roman"/>
                <w:sz w:val="28"/>
                <w:szCs w:val="28"/>
              </w:rPr>
            </w:pPr>
            <w:r w:rsidRPr="00D244C7">
              <w:rPr>
                <w:rFonts w:ascii="Times New Roman" w:hAnsi="Times New Roman" w:cs="Times New Roman"/>
                <w:sz w:val="28"/>
                <w:szCs w:val="28"/>
              </w:rPr>
              <w:t>Петлевые мочегонные: эффективность умеренно снижена</w:t>
            </w:r>
            <w:r w:rsidR="008A75DB">
              <w:rPr>
                <w:rFonts w:ascii="Times New Roman" w:hAnsi="Times New Roman" w:cs="Times New Roman"/>
                <w:sz w:val="28"/>
                <w:szCs w:val="28"/>
              </w:rPr>
              <w:t xml:space="preserve"> </w:t>
            </w:r>
            <w:r w:rsidRPr="00D244C7">
              <w:rPr>
                <w:rFonts w:ascii="Times New Roman" w:hAnsi="Times New Roman" w:cs="Times New Roman"/>
                <w:sz w:val="28"/>
                <w:szCs w:val="28"/>
              </w:rPr>
              <w:t>(может потребоваться увеличение дозы), высокий риск гиперурикемии</w:t>
            </w:r>
          </w:p>
          <w:p w:rsidR="00E17612" w:rsidRPr="00D244C7" w:rsidRDefault="00E17612" w:rsidP="00115CCB">
            <w:pPr>
              <w:jc w:val="both"/>
              <w:rPr>
                <w:rFonts w:ascii="Times New Roman" w:hAnsi="Times New Roman" w:cs="Times New Roman"/>
                <w:b/>
                <w:sz w:val="28"/>
                <w:szCs w:val="28"/>
              </w:rPr>
            </w:pPr>
            <w:r w:rsidRPr="00D244C7">
              <w:rPr>
                <w:rFonts w:ascii="Times New Roman" w:hAnsi="Times New Roman" w:cs="Times New Roman"/>
                <w:sz w:val="28"/>
                <w:szCs w:val="28"/>
              </w:rPr>
              <w:t>Антагонисты альдостерона: высокий риск гиперкалиемии</w:t>
            </w:r>
          </w:p>
        </w:tc>
      </w:tr>
      <w:tr w:rsidR="00E17612" w:rsidRPr="00D244C7" w:rsidTr="000403A5">
        <w:tc>
          <w:tcPr>
            <w:tcW w:w="2093" w:type="dxa"/>
          </w:tcPr>
          <w:p w:rsidR="00E17612" w:rsidRPr="00D244C7" w:rsidRDefault="00E17612" w:rsidP="000403A5">
            <w:pPr>
              <w:rPr>
                <w:rFonts w:ascii="Times New Roman" w:hAnsi="Times New Roman" w:cs="Times New Roman"/>
                <w:b/>
                <w:sz w:val="28"/>
                <w:szCs w:val="28"/>
              </w:rPr>
            </w:pPr>
            <w:r w:rsidRPr="00D244C7">
              <w:rPr>
                <w:rFonts w:ascii="Times New Roman" w:hAnsi="Times New Roman" w:cs="Times New Roman"/>
                <w:sz w:val="28"/>
                <w:szCs w:val="28"/>
              </w:rPr>
              <w:t>С 4-5</w:t>
            </w:r>
          </w:p>
        </w:tc>
        <w:tc>
          <w:tcPr>
            <w:tcW w:w="7478" w:type="dxa"/>
          </w:tcPr>
          <w:p w:rsidR="00E17612" w:rsidRDefault="00E17612" w:rsidP="00115CCB">
            <w:pPr>
              <w:jc w:val="both"/>
              <w:rPr>
                <w:rFonts w:ascii="Times New Roman" w:hAnsi="Times New Roman" w:cs="Times New Roman"/>
                <w:sz w:val="28"/>
                <w:szCs w:val="28"/>
              </w:rPr>
            </w:pPr>
            <w:r w:rsidRPr="00D244C7">
              <w:rPr>
                <w:rFonts w:ascii="Times New Roman" w:hAnsi="Times New Roman" w:cs="Times New Roman"/>
                <w:sz w:val="28"/>
                <w:szCs w:val="28"/>
              </w:rPr>
              <w:t>Крайне нежелательно назначение препаратов с преимущественно почечным путем выведения.</w:t>
            </w:r>
          </w:p>
          <w:p w:rsidR="00E17612" w:rsidRDefault="00E17612" w:rsidP="00115CCB">
            <w:pPr>
              <w:jc w:val="both"/>
              <w:rPr>
                <w:rFonts w:ascii="Times New Roman" w:hAnsi="Times New Roman" w:cs="Times New Roman"/>
                <w:sz w:val="28"/>
                <w:szCs w:val="28"/>
              </w:rPr>
            </w:pPr>
            <w:r w:rsidRPr="00D244C7">
              <w:rPr>
                <w:rFonts w:ascii="Times New Roman" w:hAnsi="Times New Roman" w:cs="Times New Roman"/>
                <w:sz w:val="28"/>
                <w:szCs w:val="28"/>
              </w:rPr>
              <w:t xml:space="preserve"> ИАПФ и БРА: очень высокий риск гиперкалиемии*, повышен риск острого снижения функции почек</w:t>
            </w:r>
          </w:p>
          <w:p w:rsidR="00E17612" w:rsidRDefault="00E17612" w:rsidP="00115CCB">
            <w:pPr>
              <w:jc w:val="both"/>
              <w:rPr>
                <w:rFonts w:ascii="Times New Roman" w:hAnsi="Times New Roman" w:cs="Times New Roman"/>
                <w:sz w:val="28"/>
                <w:szCs w:val="28"/>
              </w:rPr>
            </w:pPr>
            <w:r w:rsidRPr="00D244C7">
              <w:rPr>
                <w:rFonts w:ascii="Times New Roman" w:hAnsi="Times New Roman" w:cs="Times New Roman"/>
                <w:sz w:val="28"/>
                <w:szCs w:val="28"/>
              </w:rPr>
              <w:t xml:space="preserve">Тиазидные мочегонные: не применяются из-за неэффективности и опасности уратного криза </w:t>
            </w:r>
          </w:p>
          <w:p w:rsidR="00E17612" w:rsidRDefault="00E17612" w:rsidP="00115CCB">
            <w:pPr>
              <w:jc w:val="both"/>
              <w:rPr>
                <w:rFonts w:ascii="Times New Roman" w:hAnsi="Times New Roman" w:cs="Times New Roman"/>
                <w:sz w:val="28"/>
                <w:szCs w:val="28"/>
              </w:rPr>
            </w:pPr>
            <w:r w:rsidRPr="00D244C7">
              <w:rPr>
                <w:rFonts w:ascii="Times New Roman" w:hAnsi="Times New Roman" w:cs="Times New Roman"/>
                <w:sz w:val="28"/>
                <w:szCs w:val="28"/>
              </w:rPr>
              <w:t xml:space="preserve">Петлевые мочегонные: диуретики выбора; эффективность снижена, высокий риск гиперурикемии </w:t>
            </w:r>
          </w:p>
          <w:p w:rsidR="00E17612" w:rsidRPr="00D244C7" w:rsidRDefault="00E17612" w:rsidP="00115CCB">
            <w:pPr>
              <w:jc w:val="both"/>
              <w:rPr>
                <w:rFonts w:ascii="Times New Roman" w:hAnsi="Times New Roman" w:cs="Times New Roman"/>
                <w:b/>
                <w:sz w:val="28"/>
                <w:szCs w:val="28"/>
              </w:rPr>
            </w:pPr>
            <w:r w:rsidRPr="00D244C7">
              <w:rPr>
                <w:rFonts w:ascii="Times New Roman" w:hAnsi="Times New Roman" w:cs="Times New Roman"/>
                <w:sz w:val="28"/>
                <w:szCs w:val="28"/>
              </w:rPr>
              <w:t>Антагонисты альдостерона: назначение не рекомендуется</w:t>
            </w:r>
          </w:p>
        </w:tc>
      </w:tr>
    </w:tbl>
    <w:p w:rsidR="00E17612" w:rsidRDefault="00E17612" w:rsidP="00E17612">
      <w:pPr>
        <w:rPr>
          <w:rFonts w:ascii="Times New Roman" w:hAnsi="Times New Roman" w:cs="Times New Roman"/>
          <w:b/>
          <w:sz w:val="28"/>
          <w:szCs w:val="28"/>
        </w:rPr>
      </w:pPr>
    </w:p>
    <w:p w:rsidR="00E17612" w:rsidRPr="0074397A" w:rsidRDefault="00E17612" w:rsidP="00115CCB">
      <w:pPr>
        <w:jc w:val="both"/>
        <w:rPr>
          <w:rFonts w:ascii="Times New Roman" w:hAnsi="Times New Roman" w:cs="Times New Roman"/>
          <w:sz w:val="28"/>
          <w:szCs w:val="28"/>
        </w:rPr>
      </w:pPr>
      <w:r w:rsidRPr="005D2799">
        <w:rPr>
          <w:rFonts w:ascii="Times New Roman" w:hAnsi="Times New Roman" w:cs="Times New Roman"/>
          <w:sz w:val="28"/>
          <w:szCs w:val="28"/>
        </w:rPr>
        <w:t>* –высокий риск гиперкалиемии не является противопоказанием к назначению данных препаратов, однако при этом необходим строгий контроль за соблюдением низкокалиевой диеты. Риск гиперкалиемии снижается при их сочетании с петлевыми диуретиками.</w:t>
      </w:r>
    </w:p>
    <w:p w:rsidR="009B1DE3" w:rsidRDefault="009B1DE3" w:rsidP="00B143B5">
      <w:pPr>
        <w:tabs>
          <w:tab w:val="left" w:pos="3990"/>
        </w:tabs>
        <w:spacing w:after="0"/>
        <w:jc w:val="both"/>
        <w:rPr>
          <w:rFonts w:ascii="Times New Roman" w:hAnsi="Times New Roman" w:cs="Times New Roman"/>
          <w:bCs/>
          <w:color w:val="000000"/>
          <w:sz w:val="28"/>
          <w:szCs w:val="28"/>
        </w:rPr>
      </w:pPr>
    </w:p>
    <w:p w:rsidR="00A61F2C" w:rsidRDefault="00A61F2C" w:rsidP="00B143B5">
      <w:pPr>
        <w:tabs>
          <w:tab w:val="left" w:pos="3990"/>
        </w:tabs>
        <w:spacing w:after="0"/>
        <w:jc w:val="both"/>
        <w:rPr>
          <w:rFonts w:ascii="Times New Roman" w:hAnsi="Times New Roman" w:cs="Times New Roman"/>
          <w:bCs/>
          <w:color w:val="000000"/>
          <w:sz w:val="28"/>
          <w:szCs w:val="28"/>
        </w:rPr>
      </w:pPr>
    </w:p>
    <w:p w:rsidR="00A61F2C" w:rsidRDefault="00A61F2C" w:rsidP="00B143B5">
      <w:pPr>
        <w:tabs>
          <w:tab w:val="left" w:pos="3990"/>
        </w:tabs>
        <w:spacing w:after="0"/>
        <w:jc w:val="both"/>
        <w:rPr>
          <w:rFonts w:ascii="Times New Roman" w:hAnsi="Times New Roman" w:cs="Times New Roman"/>
          <w:bCs/>
          <w:color w:val="000000"/>
          <w:sz w:val="28"/>
          <w:szCs w:val="28"/>
        </w:rPr>
      </w:pPr>
    </w:p>
    <w:p w:rsidR="00A61F2C" w:rsidRDefault="00A61F2C" w:rsidP="00B143B5">
      <w:pPr>
        <w:tabs>
          <w:tab w:val="left" w:pos="3990"/>
        </w:tabs>
        <w:spacing w:after="0"/>
        <w:jc w:val="both"/>
        <w:rPr>
          <w:rFonts w:ascii="Times New Roman" w:hAnsi="Times New Roman" w:cs="Times New Roman"/>
          <w:bCs/>
          <w:color w:val="000000"/>
          <w:sz w:val="28"/>
          <w:szCs w:val="28"/>
        </w:rPr>
      </w:pPr>
    </w:p>
    <w:p w:rsidR="00A61F2C" w:rsidRDefault="00A61F2C" w:rsidP="00B143B5">
      <w:pPr>
        <w:tabs>
          <w:tab w:val="left" w:pos="3990"/>
        </w:tabs>
        <w:spacing w:after="0"/>
        <w:jc w:val="both"/>
        <w:rPr>
          <w:rFonts w:ascii="Times New Roman" w:hAnsi="Times New Roman" w:cs="Times New Roman"/>
          <w:bCs/>
          <w:color w:val="000000"/>
          <w:sz w:val="28"/>
          <w:szCs w:val="28"/>
        </w:rPr>
      </w:pPr>
    </w:p>
    <w:p w:rsidR="00944D40" w:rsidRDefault="009E2D50" w:rsidP="00B143B5">
      <w:pPr>
        <w:tabs>
          <w:tab w:val="left" w:pos="3990"/>
        </w:tabs>
        <w:spacing w:after="0"/>
        <w:jc w:val="both"/>
        <w:rPr>
          <w:rFonts w:ascii="Times New Roman" w:hAnsi="Times New Roman" w:cs="Times New Roman"/>
          <w:b/>
          <w:bCs/>
          <w:color w:val="000000"/>
          <w:sz w:val="28"/>
          <w:szCs w:val="28"/>
        </w:rPr>
      </w:pPr>
      <w:r w:rsidRPr="00AC715A">
        <w:rPr>
          <w:rFonts w:ascii="Times New Roman" w:hAnsi="Times New Roman" w:cs="Times New Roman"/>
          <w:b/>
          <w:bCs/>
          <w:color w:val="000000"/>
          <w:sz w:val="28"/>
          <w:szCs w:val="28"/>
        </w:rPr>
        <w:lastRenderedPageBreak/>
        <w:t>Перечень препаратов для</w:t>
      </w:r>
      <w:r w:rsidR="00C131DC" w:rsidRPr="00AC715A">
        <w:rPr>
          <w:rFonts w:ascii="Times New Roman" w:hAnsi="Times New Roman" w:cs="Times New Roman"/>
          <w:b/>
          <w:bCs/>
          <w:color w:val="000000"/>
          <w:sz w:val="28"/>
          <w:szCs w:val="28"/>
        </w:rPr>
        <w:t xml:space="preserve"> кардио-/</w:t>
      </w:r>
      <w:r w:rsidRPr="00AC715A">
        <w:rPr>
          <w:rFonts w:ascii="Times New Roman" w:hAnsi="Times New Roman" w:cs="Times New Roman"/>
          <w:b/>
          <w:bCs/>
          <w:color w:val="000000"/>
          <w:sz w:val="28"/>
          <w:szCs w:val="28"/>
        </w:rPr>
        <w:t xml:space="preserve">нефропротективной </w:t>
      </w:r>
      <w:r w:rsidR="00C131DC" w:rsidRPr="00AC715A">
        <w:rPr>
          <w:rFonts w:ascii="Times New Roman" w:hAnsi="Times New Roman" w:cs="Times New Roman"/>
          <w:b/>
          <w:bCs/>
          <w:color w:val="000000"/>
          <w:sz w:val="28"/>
          <w:szCs w:val="28"/>
        </w:rPr>
        <w:t>стратегии</w:t>
      </w:r>
    </w:p>
    <w:p w:rsidR="00C131DC" w:rsidRDefault="00C131DC" w:rsidP="00B143B5">
      <w:pPr>
        <w:tabs>
          <w:tab w:val="left" w:pos="3990"/>
        </w:tabs>
        <w:spacing w:after="0"/>
        <w:jc w:val="both"/>
        <w:rPr>
          <w:rFonts w:ascii="Times New Roman" w:hAnsi="Times New Roman" w:cs="Times New Roman"/>
          <w:b/>
          <w:bCs/>
          <w:color w:val="000000"/>
          <w:sz w:val="28"/>
          <w:szCs w:val="28"/>
        </w:rPr>
      </w:pPr>
    </w:p>
    <w:p w:rsidR="009E2D50" w:rsidRDefault="009E2D50" w:rsidP="00AE7C4E">
      <w:pPr>
        <w:tabs>
          <w:tab w:val="left" w:pos="3990"/>
        </w:tabs>
        <w:spacing w:after="0"/>
        <w:rPr>
          <w:rFonts w:ascii="Times New Roman" w:hAnsi="Times New Roman" w:cs="Times New Roman"/>
          <w:bCs/>
          <w:color w:val="000000"/>
          <w:sz w:val="24"/>
          <w:szCs w:val="24"/>
        </w:rPr>
      </w:pPr>
    </w:p>
    <w:tbl>
      <w:tblPr>
        <w:tblStyle w:val="a3"/>
        <w:tblW w:w="10030" w:type="dxa"/>
        <w:tblInd w:w="-459" w:type="dxa"/>
        <w:tblLayout w:type="fixed"/>
        <w:tblLook w:val="04A0" w:firstRow="1" w:lastRow="0" w:firstColumn="1" w:lastColumn="0" w:noHBand="0" w:noVBand="1"/>
      </w:tblPr>
      <w:tblGrid>
        <w:gridCol w:w="1418"/>
        <w:gridCol w:w="992"/>
        <w:gridCol w:w="2835"/>
        <w:gridCol w:w="1276"/>
        <w:gridCol w:w="1247"/>
        <w:gridCol w:w="2262"/>
      </w:tblGrid>
      <w:tr w:rsidR="00944D40" w:rsidRPr="009E2D50" w:rsidTr="007F6E70">
        <w:tc>
          <w:tcPr>
            <w:tcW w:w="2410" w:type="dxa"/>
            <w:gridSpan w:val="2"/>
          </w:tcPr>
          <w:p w:rsidR="00944D40" w:rsidRPr="009E2D50" w:rsidRDefault="00944D40" w:rsidP="00944D40">
            <w:pPr>
              <w:pStyle w:val="a4"/>
              <w:ind w:left="0"/>
              <w:jc w:val="center"/>
              <w:rPr>
                <w:rFonts w:ascii="Times New Roman" w:hAnsi="Times New Roman" w:cs="Times New Roman"/>
                <w:b/>
                <w:sz w:val="28"/>
                <w:szCs w:val="28"/>
              </w:rPr>
            </w:pPr>
            <w:r w:rsidRPr="009E2D50">
              <w:rPr>
                <w:rFonts w:ascii="Times New Roman" w:hAnsi="Times New Roman" w:cs="Times New Roman"/>
                <w:b/>
                <w:sz w:val="28"/>
                <w:szCs w:val="28"/>
              </w:rPr>
              <w:t>Фармакотерапевтическая группа</w:t>
            </w:r>
          </w:p>
        </w:tc>
        <w:tc>
          <w:tcPr>
            <w:tcW w:w="2835" w:type="dxa"/>
          </w:tcPr>
          <w:p w:rsidR="00944D40" w:rsidRPr="009E2D50" w:rsidRDefault="00944D40" w:rsidP="00944D40">
            <w:pPr>
              <w:pStyle w:val="a4"/>
              <w:ind w:left="0"/>
              <w:jc w:val="center"/>
              <w:rPr>
                <w:rFonts w:ascii="Times New Roman" w:hAnsi="Times New Roman" w:cs="Times New Roman"/>
                <w:b/>
                <w:sz w:val="28"/>
                <w:szCs w:val="28"/>
                <w:lang w:val="kk-KZ"/>
              </w:rPr>
            </w:pPr>
            <w:r w:rsidRPr="009E2D50">
              <w:rPr>
                <w:rFonts w:ascii="Times New Roman" w:hAnsi="Times New Roman" w:cs="Times New Roman"/>
                <w:b/>
                <w:sz w:val="28"/>
                <w:szCs w:val="28"/>
                <w:lang w:val="kk-KZ"/>
              </w:rPr>
              <w:t>Международное непатентованное наименование ЛС</w:t>
            </w:r>
          </w:p>
        </w:tc>
        <w:tc>
          <w:tcPr>
            <w:tcW w:w="2523" w:type="dxa"/>
            <w:gridSpan w:val="2"/>
          </w:tcPr>
          <w:p w:rsidR="00944D40" w:rsidRPr="009E2D50" w:rsidRDefault="00944D40" w:rsidP="00944D40">
            <w:pPr>
              <w:pStyle w:val="a4"/>
              <w:ind w:left="0"/>
              <w:jc w:val="center"/>
              <w:rPr>
                <w:rFonts w:ascii="Times New Roman" w:hAnsi="Times New Roman" w:cs="Times New Roman"/>
                <w:b/>
                <w:sz w:val="28"/>
                <w:szCs w:val="28"/>
                <w:lang w:val="kk-KZ"/>
              </w:rPr>
            </w:pPr>
            <w:r w:rsidRPr="009E2D50">
              <w:rPr>
                <w:rFonts w:ascii="Times New Roman" w:hAnsi="Times New Roman" w:cs="Times New Roman"/>
                <w:b/>
                <w:sz w:val="28"/>
                <w:szCs w:val="28"/>
                <w:lang w:val="kk-KZ"/>
              </w:rPr>
              <w:t>Способ применения</w:t>
            </w:r>
          </w:p>
        </w:tc>
        <w:tc>
          <w:tcPr>
            <w:tcW w:w="2262" w:type="dxa"/>
          </w:tcPr>
          <w:p w:rsidR="00944D40" w:rsidRPr="009E2D50" w:rsidRDefault="00944D40" w:rsidP="00944D40">
            <w:pPr>
              <w:pStyle w:val="a4"/>
              <w:ind w:left="0"/>
              <w:jc w:val="center"/>
              <w:rPr>
                <w:rFonts w:ascii="Times New Roman" w:hAnsi="Times New Roman" w:cs="Times New Roman"/>
                <w:b/>
                <w:sz w:val="28"/>
                <w:szCs w:val="28"/>
                <w:lang w:val="kk-KZ"/>
              </w:rPr>
            </w:pPr>
            <w:r w:rsidRPr="009E2D50">
              <w:rPr>
                <w:rFonts w:ascii="Times New Roman" w:hAnsi="Times New Roman" w:cs="Times New Roman"/>
                <w:b/>
                <w:sz w:val="28"/>
                <w:szCs w:val="28"/>
                <w:lang w:val="kk-KZ"/>
              </w:rPr>
              <w:t>Уровень доказательности</w:t>
            </w:r>
          </w:p>
        </w:tc>
      </w:tr>
      <w:tr w:rsidR="00893CAA" w:rsidRPr="009E2D50" w:rsidTr="007F6E70">
        <w:tc>
          <w:tcPr>
            <w:tcW w:w="2410" w:type="dxa"/>
            <w:gridSpan w:val="2"/>
            <w:vMerge w:val="restart"/>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Ингибиторы АПФ</w:t>
            </w:r>
          </w:p>
        </w:tc>
        <w:tc>
          <w:tcPr>
            <w:tcW w:w="2835" w:type="dxa"/>
          </w:tcPr>
          <w:p w:rsidR="00893CAA" w:rsidRPr="009D2722" w:rsidRDefault="00893CAA" w:rsidP="00944D40">
            <w:pPr>
              <w:pStyle w:val="Default"/>
              <w:rPr>
                <w:sz w:val="28"/>
                <w:szCs w:val="28"/>
                <w:lang w:val="en-US"/>
              </w:rPr>
            </w:pPr>
            <w:r w:rsidRPr="009E2D50">
              <w:rPr>
                <w:sz w:val="28"/>
                <w:szCs w:val="28"/>
              </w:rPr>
              <w:t>Эналаприл</w:t>
            </w:r>
          </w:p>
        </w:tc>
        <w:tc>
          <w:tcPr>
            <w:tcW w:w="1276" w:type="dxa"/>
          </w:tcPr>
          <w:p w:rsidR="00893CAA" w:rsidRPr="009E2D50" w:rsidRDefault="00893CAA" w:rsidP="007F6E70">
            <w:pPr>
              <w:pStyle w:val="a4"/>
              <w:ind w:left="0"/>
              <w:rPr>
                <w:rFonts w:ascii="Times New Roman" w:hAnsi="Times New Roman" w:cs="Times New Roman"/>
                <w:sz w:val="28"/>
                <w:szCs w:val="28"/>
              </w:rPr>
            </w:pPr>
            <w:r w:rsidRPr="009E2D50">
              <w:rPr>
                <w:rFonts w:ascii="Times New Roman" w:hAnsi="Times New Roman" w:cs="Times New Roman"/>
                <w:sz w:val="28"/>
                <w:szCs w:val="28"/>
              </w:rPr>
              <w:t>10-40 мг</w:t>
            </w:r>
          </w:p>
        </w:tc>
        <w:tc>
          <w:tcPr>
            <w:tcW w:w="1247" w:type="dxa"/>
            <w:vMerge w:val="restart"/>
          </w:tcPr>
          <w:p w:rsidR="00893CAA" w:rsidRPr="009E2D50" w:rsidRDefault="00893CAA" w:rsidP="007F6E70">
            <w:pPr>
              <w:pStyle w:val="a4"/>
              <w:ind w:left="0"/>
              <w:rPr>
                <w:rFonts w:ascii="Times New Roman" w:hAnsi="Times New Roman" w:cs="Times New Roman"/>
                <w:sz w:val="28"/>
                <w:szCs w:val="28"/>
              </w:rPr>
            </w:pPr>
            <w:r w:rsidRPr="009E2D50">
              <w:rPr>
                <w:rFonts w:ascii="Times New Roman" w:hAnsi="Times New Roman" w:cs="Times New Roman"/>
                <w:sz w:val="28"/>
                <w:szCs w:val="28"/>
                <w:lang w:val="kk-KZ"/>
              </w:rPr>
              <w:t>Перорально</w:t>
            </w:r>
            <w:r w:rsidRPr="009E2D50">
              <w:rPr>
                <w:rFonts w:ascii="Times New Roman" w:hAnsi="Times New Roman" w:cs="Times New Roman"/>
                <w:sz w:val="28"/>
                <w:szCs w:val="28"/>
              </w:rPr>
              <w:t>,</w:t>
            </w:r>
            <w:r w:rsidRPr="009E2D50">
              <w:rPr>
                <w:rFonts w:ascii="Times New Roman" w:hAnsi="Times New Roman" w:cs="Times New Roman"/>
                <w:sz w:val="28"/>
                <w:szCs w:val="28"/>
                <w:lang w:val="kk-KZ"/>
              </w:rPr>
              <w:t xml:space="preserve"> длительно под контролем калия</w:t>
            </w:r>
            <w:r w:rsidRPr="009E2D50">
              <w:rPr>
                <w:rFonts w:ascii="Times New Roman" w:hAnsi="Times New Roman" w:cs="Times New Roman"/>
                <w:sz w:val="28"/>
                <w:szCs w:val="28"/>
              </w:rPr>
              <w:t>, СКФ и АД</w:t>
            </w:r>
          </w:p>
        </w:tc>
        <w:tc>
          <w:tcPr>
            <w:tcW w:w="2262" w:type="dxa"/>
          </w:tcPr>
          <w:p w:rsidR="009E2D50" w:rsidRPr="008320A4" w:rsidRDefault="007F5268"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B</w:t>
            </w:r>
          </w:p>
          <w:p w:rsidR="00893CAA" w:rsidRPr="008320A4" w:rsidRDefault="00893CAA" w:rsidP="00C1313B">
            <w:pPr>
              <w:pStyle w:val="a4"/>
              <w:ind w:left="0"/>
              <w:jc w:val="both"/>
              <w:rPr>
                <w:rFonts w:ascii="Times New Roman" w:hAnsi="Times New Roman" w:cs="Times New Roman"/>
                <w:sz w:val="28"/>
                <w:szCs w:val="28"/>
                <w:lang w:val="kk-KZ"/>
              </w:rPr>
            </w:pPr>
          </w:p>
        </w:tc>
      </w:tr>
      <w:tr w:rsidR="00893CAA" w:rsidRPr="009E2D50" w:rsidTr="007F6E70">
        <w:tc>
          <w:tcPr>
            <w:tcW w:w="2410" w:type="dxa"/>
            <w:gridSpan w:val="2"/>
            <w:vMerge/>
          </w:tcPr>
          <w:p w:rsidR="00893CAA" w:rsidRPr="009E2D50" w:rsidRDefault="00893CAA" w:rsidP="00944D40">
            <w:pPr>
              <w:pStyle w:val="a4"/>
              <w:ind w:left="0"/>
              <w:rPr>
                <w:rFonts w:ascii="Times New Roman" w:hAnsi="Times New Roman" w:cs="Times New Roman"/>
                <w:sz w:val="28"/>
                <w:szCs w:val="28"/>
              </w:rPr>
            </w:pPr>
          </w:p>
        </w:tc>
        <w:tc>
          <w:tcPr>
            <w:tcW w:w="2835" w:type="dxa"/>
          </w:tcPr>
          <w:p w:rsidR="00893CAA" w:rsidRPr="009E2D50" w:rsidRDefault="00893CAA" w:rsidP="00944D40">
            <w:pPr>
              <w:pStyle w:val="Default"/>
              <w:rPr>
                <w:sz w:val="28"/>
                <w:szCs w:val="28"/>
              </w:rPr>
            </w:pPr>
            <w:r w:rsidRPr="009E2D50">
              <w:rPr>
                <w:sz w:val="28"/>
                <w:szCs w:val="28"/>
              </w:rPr>
              <w:t>Фозиноприл</w:t>
            </w:r>
          </w:p>
        </w:tc>
        <w:tc>
          <w:tcPr>
            <w:tcW w:w="1276" w:type="dxa"/>
          </w:tcPr>
          <w:p w:rsidR="00893CAA" w:rsidRPr="009E2D50" w:rsidRDefault="00893CAA" w:rsidP="00944D40">
            <w:pPr>
              <w:pStyle w:val="a4"/>
              <w:ind w:left="0"/>
              <w:rPr>
                <w:rFonts w:ascii="Times New Roman" w:hAnsi="Times New Roman" w:cs="Times New Roman"/>
                <w:sz w:val="28"/>
                <w:szCs w:val="28"/>
                <w:lang w:val="kk-KZ"/>
              </w:rPr>
            </w:pPr>
            <w:r w:rsidRPr="009E2D50">
              <w:rPr>
                <w:rFonts w:ascii="Times New Roman" w:hAnsi="Times New Roman" w:cs="Times New Roman"/>
                <w:sz w:val="28"/>
                <w:szCs w:val="28"/>
                <w:lang w:val="kk-KZ"/>
              </w:rPr>
              <w:t>20-40 мг</w:t>
            </w:r>
          </w:p>
        </w:tc>
        <w:tc>
          <w:tcPr>
            <w:tcW w:w="1247" w:type="dxa"/>
            <w:vMerge/>
          </w:tcPr>
          <w:p w:rsidR="00893CAA" w:rsidRPr="009E2D50" w:rsidRDefault="00893CAA" w:rsidP="00944D40">
            <w:pPr>
              <w:pStyle w:val="a4"/>
              <w:ind w:left="0"/>
              <w:rPr>
                <w:rFonts w:ascii="Times New Roman" w:hAnsi="Times New Roman" w:cs="Times New Roman"/>
                <w:sz w:val="28"/>
                <w:szCs w:val="28"/>
                <w:lang w:val="kk-KZ"/>
              </w:rPr>
            </w:pPr>
          </w:p>
        </w:tc>
        <w:tc>
          <w:tcPr>
            <w:tcW w:w="2262" w:type="dxa"/>
          </w:tcPr>
          <w:p w:rsidR="00893CAA" w:rsidRPr="008320A4" w:rsidRDefault="007F5268"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C</w:t>
            </w:r>
          </w:p>
        </w:tc>
      </w:tr>
      <w:tr w:rsidR="00893CAA" w:rsidRPr="009E2D50" w:rsidTr="008320A4">
        <w:trPr>
          <w:trHeight w:val="70"/>
        </w:trPr>
        <w:tc>
          <w:tcPr>
            <w:tcW w:w="2410" w:type="dxa"/>
            <w:gridSpan w:val="2"/>
            <w:vMerge/>
          </w:tcPr>
          <w:p w:rsidR="00893CAA" w:rsidRPr="009E2D50" w:rsidRDefault="00893CAA" w:rsidP="00944D40">
            <w:pPr>
              <w:pStyle w:val="a4"/>
              <w:ind w:left="0"/>
              <w:rPr>
                <w:rFonts w:ascii="Times New Roman" w:hAnsi="Times New Roman" w:cs="Times New Roman"/>
                <w:sz w:val="28"/>
                <w:szCs w:val="28"/>
              </w:rPr>
            </w:pPr>
          </w:p>
        </w:tc>
        <w:tc>
          <w:tcPr>
            <w:tcW w:w="2835"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Лизиноприл</w:t>
            </w:r>
          </w:p>
        </w:tc>
        <w:tc>
          <w:tcPr>
            <w:tcW w:w="1276"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20-40 мг</w:t>
            </w:r>
          </w:p>
        </w:tc>
        <w:tc>
          <w:tcPr>
            <w:tcW w:w="1247" w:type="dxa"/>
            <w:vMerge/>
          </w:tcPr>
          <w:p w:rsidR="00893CAA" w:rsidRPr="009E2D50" w:rsidRDefault="00893CAA" w:rsidP="00944D40">
            <w:pPr>
              <w:pStyle w:val="a4"/>
              <w:ind w:left="0"/>
              <w:rPr>
                <w:rFonts w:ascii="Times New Roman" w:hAnsi="Times New Roman" w:cs="Times New Roman"/>
                <w:sz w:val="28"/>
                <w:szCs w:val="28"/>
              </w:rPr>
            </w:pPr>
          </w:p>
        </w:tc>
        <w:tc>
          <w:tcPr>
            <w:tcW w:w="2262" w:type="dxa"/>
          </w:tcPr>
          <w:p w:rsidR="00893CAA" w:rsidRPr="008320A4" w:rsidRDefault="00DE4623"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B</w:t>
            </w:r>
          </w:p>
        </w:tc>
      </w:tr>
      <w:tr w:rsidR="00893CAA" w:rsidRPr="009E2D50" w:rsidTr="007F6E70">
        <w:tc>
          <w:tcPr>
            <w:tcW w:w="2410" w:type="dxa"/>
            <w:gridSpan w:val="2"/>
            <w:vMerge/>
          </w:tcPr>
          <w:p w:rsidR="00893CAA" w:rsidRPr="009E2D50" w:rsidRDefault="00893CAA" w:rsidP="00944D40">
            <w:pPr>
              <w:pStyle w:val="a4"/>
              <w:ind w:left="0"/>
              <w:rPr>
                <w:rFonts w:ascii="Times New Roman" w:hAnsi="Times New Roman" w:cs="Times New Roman"/>
                <w:sz w:val="28"/>
                <w:szCs w:val="28"/>
              </w:rPr>
            </w:pPr>
          </w:p>
        </w:tc>
        <w:tc>
          <w:tcPr>
            <w:tcW w:w="2835"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Периндоприл</w:t>
            </w:r>
          </w:p>
        </w:tc>
        <w:tc>
          <w:tcPr>
            <w:tcW w:w="1276"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4-8 мг</w:t>
            </w:r>
          </w:p>
        </w:tc>
        <w:tc>
          <w:tcPr>
            <w:tcW w:w="1247" w:type="dxa"/>
            <w:vMerge/>
          </w:tcPr>
          <w:p w:rsidR="00893CAA" w:rsidRPr="009E2D50" w:rsidRDefault="00893CAA" w:rsidP="00944D40">
            <w:pPr>
              <w:pStyle w:val="a4"/>
              <w:ind w:left="0"/>
              <w:rPr>
                <w:rFonts w:ascii="Times New Roman" w:hAnsi="Times New Roman" w:cs="Times New Roman"/>
                <w:sz w:val="28"/>
                <w:szCs w:val="28"/>
              </w:rPr>
            </w:pPr>
          </w:p>
        </w:tc>
        <w:tc>
          <w:tcPr>
            <w:tcW w:w="2262" w:type="dxa"/>
          </w:tcPr>
          <w:p w:rsidR="00893CAA" w:rsidRPr="008320A4" w:rsidRDefault="00DE4623"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B</w:t>
            </w:r>
          </w:p>
        </w:tc>
      </w:tr>
      <w:tr w:rsidR="00893CAA" w:rsidRPr="009E2D50" w:rsidTr="007F6E70">
        <w:tc>
          <w:tcPr>
            <w:tcW w:w="2410" w:type="dxa"/>
            <w:gridSpan w:val="2"/>
            <w:vMerge/>
          </w:tcPr>
          <w:p w:rsidR="00893CAA" w:rsidRPr="009E2D50" w:rsidRDefault="00893CAA" w:rsidP="00944D40">
            <w:pPr>
              <w:pStyle w:val="a4"/>
              <w:ind w:left="0"/>
              <w:rPr>
                <w:rFonts w:ascii="Times New Roman" w:hAnsi="Times New Roman" w:cs="Times New Roman"/>
                <w:sz w:val="28"/>
                <w:szCs w:val="28"/>
              </w:rPr>
            </w:pPr>
          </w:p>
        </w:tc>
        <w:tc>
          <w:tcPr>
            <w:tcW w:w="2835"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Рамиприл</w:t>
            </w:r>
          </w:p>
        </w:tc>
        <w:tc>
          <w:tcPr>
            <w:tcW w:w="1276"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2,5 мг – 20 мг</w:t>
            </w:r>
          </w:p>
        </w:tc>
        <w:tc>
          <w:tcPr>
            <w:tcW w:w="1247" w:type="dxa"/>
            <w:vMerge/>
          </w:tcPr>
          <w:p w:rsidR="00893CAA" w:rsidRPr="009E2D50" w:rsidRDefault="00893CAA" w:rsidP="00944D40">
            <w:pPr>
              <w:pStyle w:val="a4"/>
              <w:ind w:left="0"/>
              <w:rPr>
                <w:rFonts w:ascii="Times New Roman" w:hAnsi="Times New Roman" w:cs="Times New Roman"/>
                <w:sz w:val="28"/>
                <w:szCs w:val="28"/>
              </w:rPr>
            </w:pPr>
          </w:p>
        </w:tc>
        <w:tc>
          <w:tcPr>
            <w:tcW w:w="2262" w:type="dxa"/>
          </w:tcPr>
          <w:p w:rsidR="00893CAA" w:rsidRPr="008320A4" w:rsidRDefault="00DE4623"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B</w:t>
            </w:r>
          </w:p>
        </w:tc>
      </w:tr>
      <w:tr w:rsidR="00893CAA" w:rsidRPr="009E2D50" w:rsidTr="007F6E70">
        <w:tc>
          <w:tcPr>
            <w:tcW w:w="2410" w:type="dxa"/>
            <w:gridSpan w:val="2"/>
            <w:vMerge/>
          </w:tcPr>
          <w:p w:rsidR="00893CAA" w:rsidRPr="009E2D50" w:rsidRDefault="00893CAA" w:rsidP="00944D40">
            <w:pPr>
              <w:pStyle w:val="a4"/>
              <w:ind w:left="0"/>
              <w:rPr>
                <w:rFonts w:ascii="Times New Roman" w:hAnsi="Times New Roman" w:cs="Times New Roman"/>
                <w:sz w:val="28"/>
                <w:szCs w:val="28"/>
              </w:rPr>
            </w:pPr>
          </w:p>
        </w:tc>
        <w:tc>
          <w:tcPr>
            <w:tcW w:w="2835"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Трандолаприл</w:t>
            </w:r>
          </w:p>
        </w:tc>
        <w:tc>
          <w:tcPr>
            <w:tcW w:w="1276"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2-4 мг</w:t>
            </w:r>
          </w:p>
        </w:tc>
        <w:tc>
          <w:tcPr>
            <w:tcW w:w="1247" w:type="dxa"/>
            <w:vMerge/>
          </w:tcPr>
          <w:p w:rsidR="00893CAA" w:rsidRPr="009E2D50" w:rsidRDefault="00893CAA" w:rsidP="00944D40">
            <w:pPr>
              <w:pStyle w:val="a4"/>
              <w:ind w:left="0"/>
              <w:rPr>
                <w:rFonts w:ascii="Times New Roman" w:hAnsi="Times New Roman" w:cs="Times New Roman"/>
                <w:sz w:val="28"/>
                <w:szCs w:val="28"/>
              </w:rPr>
            </w:pPr>
          </w:p>
        </w:tc>
        <w:tc>
          <w:tcPr>
            <w:tcW w:w="2262" w:type="dxa"/>
          </w:tcPr>
          <w:p w:rsidR="00893CAA" w:rsidRPr="008320A4" w:rsidRDefault="00DE4623"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B</w:t>
            </w:r>
          </w:p>
        </w:tc>
      </w:tr>
      <w:tr w:rsidR="00893CAA" w:rsidRPr="009E2D50" w:rsidTr="007F6E70">
        <w:tc>
          <w:tcPr>
            <w:tcW w:w="2410" w:type="dxa"/>
            <w:gridSpan w:val="2"/>
            <w:vMerge w:val="restart"/>
          </w:tcPr>
          <w:p w:rsidR="00893CAA" w:rsidRPr="009E2D50" w:rsidRDefault="00893CAA" w:rsidP="00944D40">
            <w:pPr>
              <w:pStyle w:val="a4"/>
              <w:ind w:left="0"/>
              <w:rPr>
                <w:rFonts w:ascii="Times New Roman" w:hAnsi="Times New Roman" w:cs="Times New Roman"/>
                <w:sz w:val="28"/>
                <w:szCs w:val="28"/>
                <w:lang w:val="kk-KZ"/>
              </w:rPr>
            </w:pPr>
            <w:r w:rsidRPr="009E2D50">
              <w:rPr>
                <w:rFonts w:ascii="Times New Roman" w:hAnsi="Times New Roman" w:cs="Times New Roman"/>
                <w:sz w:val="28"/>
                <w:szCs w:val="28"/>
              </w:rPr>
              <w:t xml:space="preserve">Блокаторы рецепторов ангиотензина </w:t>
            </w:r>
            <w:r w:rsidRPr="009E2D50">
              <w:rPr>
                <w:rFonts w:ascii="Times New Roman" w:hAnsi="Times New Roman" w:cs="Times New Roman"/>
                <w:sz w:val="28"/>
                <w:szCs w:val="28"/>
                <w:lang w:val="en-US"/>
              </w:rPr>
              <w:t>II</w:t>
            </w:r>
          </w:p>
        </w:tc>
        <w:tc>
          <w:tcPr>
            <w:tcW w:w="2835" w:type="dxa"/>
          </w:tcPr>
          <w:p w:rsidR="00893CAA" w:rsidRPr="009E2D50" w:rsidRDefault="00893CAA" w:rsidP="00944D40">
            <w:pPr>
              <w:pStyle w:val="a4"/>
              <w:ind w:left="0"/>
              <w:rPr>
                <w:rFonts w:ascii="Times New Roman" w:hAnsi="Times New Roman" w:cs="Times New Roman"/>
                <w:sz w:val="28"/>
                <w:szCs w:val="28"/>
                <w:lang w:val="kk-KZ"/>
              </w:rPr>
            </w:pPr>
            <w:r w:rsidRPr="009E2D50">
              <w:rPr>
                <w:rFonts w:ascii="Times New Roman" w:hAnsi="Times New Roman" w:cs="Times New Roman"/>
                <w:sz w:val="28"/>
                <w:szCs w:val="28"/>
                <w:lang w:val="kk-KZ"/>
              </w:rPr>
              <w:t>Кандесартан</w:t>
            </w:r>
          </w:p>
        </w:tc>
        <w:tc>
          <w:tcPr>
            <w:tcW w:w="1276"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16-32 мг</w:t>
            </w:r>
          </w:p>
        </w:tc>
        <w:tc>
          <w:tcPr>
            <w:tcW w:w="1247" w:type="dxa"/>
            <w:vMerge w:val="restart"/>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lang w:val="kk-KZ"/>
              </w:rPr>
              <w:t>Перорально</w:t>
            </w:r>
            <w:r w:rsidRPr="009E2D50">
              <w:rPr>
                <w:rFonts w:ascii="Times New Roman" w:hAnsi="Times New Roman" w:cs="Times New Roman"/>
                <w:sz w:val="28"/>
                <w:szCs w:val="28"/>
              </w:rPr>
              <w:t>,</w:t>
            </w:r>
            <w:r w:rsidRPr="009E2D50">
              <w:rPr>
                <w:rFonts w:ascii="Times New Roman" w:hAnsi="Times New Roman" w:cs="Times New Roman"/>
                <w:sz w:val="28"/>
                <w:szCs w:val="28"/>
                <w:lang w:val="kk-KZ"/>
              </w:rPr>
              <w:t xml:space="preserve"> длительно под контролем калия, СКФ и АД</w:t>
            </w:r>
          </w:p>
        </w:tc>
        <w:tc>
          <w:tcPr>
            <w:tcW w:w="2262" w:type="dxa"/>
          </w:tcPr>
          <w:p w:rsidR="009E2D50" w:rsidRPr="008320A4" w:rsidRDefault="00486BE0" w:rsidP="00C1313B">
            <w:pPr>
              <w:pStyle w:val="a4"/>
              <w:ind w:left="0"/>
              <w:jc w:val="both"/>
              <w:rPr>
                <w:rFonts w:ascii="Times New Roman" w:hAnsi="Times New Roman" w:cs="Times New Roman"/>
                <w:sz w:val="28"/>
                <w:szCs w:val="28"/>
              </w:rPr>
            </w:pPr>
            <w:r w:rsidRPr="008320A4">
              <w:rPr>
                <w:rFonts w:ascii="Times New Roman" w:hAnsi="Times New Roman" w:cs="Times New Roman"/>
                <w:sz w:val="28"/>
                <w:szCs w:val="28"/>
                <w:lang w:val="en-US"/>
              </w:rPr>
              <w:t xml:space="preserve">B </w:t>
            </w:r>
          </w:p>
          <w:p w:rsidR="00893CAA" w:rsidRPr="008320A4" w:rsidRDefault="00893CAA" w:rsidP="00C1313B">
            <w:pPr>
              <w:pStyle w:val="a4"/>
              <w:ind w:left="0"/>
              <w:jc w:val="both"/>
              <w:rPr>
                <w:rFonts w:ascii="Times New Roman" w:hAnsi="Times New Roman" w:cs="Times New Roman"/>
                <w:sz w:val="28"/>
                <w:szCs w:val="28"/>
                <w:lang w:val="en-US"/>
              </w:rPr>
            </w:pPr>
          </w:p>
        </w:tc>
      </w:tr>
      <w:tr w:rsidR="00893CAA" w:rsidRPr="009E2D50" w:rsidTr="007F6E70">
        <w:tc>
          <w:tcPr>
            <w:tcW w:w="2410" w:type="dxa"/>
            <w:gridSpan w:val="2"/>
            <w:vMerge/>
          </w:tcPr>
          <w:p w:rsidR="00893CAA" w:rsidRPr="009E2D50" w:rsidRDefault="00893CAA" w:rsidP="00944D40">
            <w:pPr>
              <w:pStyle w:val="a4"/>
              <w:ind w:left="0"/>
              <w:rPr>
                <w:rFonts w:ascii="Times New Roman" w:hAnsi="Times New Roman" w:cs="Times New Roman"/>
                <w:sz w:val="28"/>
                <w:szCs w:val="28"/>
              </w:rPr>
            </w:pPr>
          </w:p>
        </w:tc>
        <w:tc>
          <w:tcPr>
            <w:tcW w:w="2835"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Ирбесартан</w:t>
            </w:r>
          </w:p>
        </w:tc>
        <w:tc>
          <w:tcPr>
            <w:tcW w:w="1276"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150-300 мг</w:t>
            </w:r>
          </w:p>
        </w:tc>
        <w:tc>
          <w:tcPr>
            <w:tcW w:w="1247" w:type="dxa"/>
            <w:vMerge/>
          </w:tcPr>
          <w:p w:rsidR="00893CAA" w:rsidRPr="009E2D50" w:rsidRDefault="00893CAA" w:rsidP="00944D40">
            <w:pPr>
              <w:pStyle w:val="a4"/>
              <w:ind w:left="0"/>
              <w:rPr>
                <w:rFonts w:ascii="Times New Roman" w:hAnsi="Times New Roman" w:cs="Times New Roman"/>
                <w:sz w:val="28"/>
                <w:szCs w:val="28"/>
              </w:rPr>
            </w:pPr>
          </w:p>
        </w:tc>
        <w:tc>
          <w:tcPr>
            <w:tcW w:w="2262" w:type="dxa"/>
          </w:tcPr>
          <w:p w:rsidR="00893CAA" w:rsidRPr="008320A4" w:rsidRDefault="00486BE0"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B</w:t>
            </w:r>
          </w:p>
        </w:tc>
      </w:tr>
      <w:tr w:rsidR="00893CAA" w:rsidRPr="009E2D50" w:rsidTr="007F6E70">
        <w:tc>
          <w:tcPr>
            <w:tcW w:w="2410" w:type="dxa"/>
            <w:gridSpan w:val="2"/>
            <w:vMerge/>
          </w:tcPr>
          <w:p w:rsidR="00893CAA" w:rsidRPr="009E2D50" w:rsidRDefault="00893CAA" w:rsidP="00944D40">
            <w:pPr>
              <w:pStyle w:val="a4"/>
              <w:ind w:left="0"/>
              <w:rPr>
                <w:rFonts w:ascii="Times New Roman" w:hAnsi="Times New Roman" w:cs="Times New Roman"/>
                <w:sz w:val="28"/>
                <w:szCs w:val="28"/>
              </w:rPr>
            </w:pPr>
          </w:p>
        </w:tc>
        <w:tc>
          <w:tcPr>
            <w:tcW w:w="2835"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Лозартан</w:t>
            </w:r>
          </w:p>
        </w:tc>
        <w:tc>
          <w:tcPr>
            <w:tcW w:w="1276"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50-100 мг</w:t>
            </w:r>
          </w:p>
        </w:tc>
        <w:tc>
          <w:tcPr>
            <w:tcW w:w="1247" w:type="dxa"/>
            <w:vMerge/>
          </w:tcPr>
          <w:p w:rsidR="00893CAA" w:rsidRPr="009E2D50" w:rsidRDefault="00893CAA" w:rsidP="00944D40">
            <w:pPr>
              <w:pStyle w:val="a4"/>
              <w:ind w:left="0"/>
              <w:rPr>
                <w:rFonts w:ascii="Times New Roman" w:hAnsi="Times New Roman" w:cs="Times New Roman"/>
                <w:sz w:val="28"/>
                <w:szCs w:val="28"/>
              </w:rPr>
            </w:pPr>
          </w:p>
        </w:tc>
        <w:tc>
          <w:tcPr>
            <w:tcW w:w="2262" w:type="dxa"/>
          </w:tcPr>
          <w:p w:rsidR="00893CAA" w:rsidRPr="008320A4" w:rsidRDefault="00486BE0"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B</w:t>
            </w:r>
          </w:p>
        </w:tc>
      </w:tr>
      <w:tr w:rsidR="00893CAA" w:rsidRPr="009E2D50" w:rsidTr="007F6E70">
        <w:tc>
          <w:tcPr>
            <w:tcW w:w="2410" w:type="dxa"/>
            <w:gridSpan w:val="2"/>
            <w:vMerge/>
          </w:tcPr>
          <w:p w:rsidR="00893CAA" w:rsidRPr="009E2D50" w:rsidRDefault="00893CAA" w:rsidP="00944D40">
            <w:pPr>
              <w:pStyle w:val="a4"/>
              <w:ind w:left="0"/>
              <w:rPr>
                <w:rFonts w:ascii="Times New Roman" w:hAnsi="Times New Roman" w:cs="Times New Roman"/>
                <w:sz w:val="28"/>
                <w:szCs w:val="28"/>
              </w:rPr>
            </w:pPr>
          </w:p>
        </w:tc>
        <w:tc>
          <w:tcPr>
            <w:tcW w:w="2835"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Олмесартан</w:t>
            </w:r>
          </w:p>
        </w:tc>
        <w:tc>
          <w:tcPr>
            <w:tcW w:w="1276"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20-40 мг</w:t>
            </w:r>
          </w:p>
        </w:tc>
        <w:tc>
          <w:tcPr>
            <w:tcW w:w="1247" w:type="dxa"/>
            <w:vMerge/>
          </w:tcPr>
          <w:p w:rsidR="00893CAA" w:rsidRPr="009E2D50" w:rsidRDefault="00893CAA" w:rsidP="00944D40">
            <w:pPr>
              <w:pStyle w:val="a4"/>
              <w:ind w:left="0"/>
              <w:rPr>
                <w:rFonts w:ascii="Times New Roman" w:hAnsi="Times New Roman" w:cs="Times New Roman"/>
                <w:sz w:val="28"/>
                <w:szCs w:val="28"/>
              </w:rPr>
            </w:pPr>
          </w:p>
        </w:tc>
        <w:tc>
          <w:tcPr>
            <w:tcW w:w="2262" w:type="dxa"/>
          </w:tcPr>
          <w:p w:rsidR="00893CAA" w:rsidRPr="008320A4" w:rsidRDefault="00486BE0"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C</w:t>
            </w:r>
          </w:p>
        </w:tc>
      </w:tr>
      <w:tr w:rsidR="00893CAA" w:rsidRPr="009E2D50" w:rsidTr="007F6E70">
        <w:tc>
          <w:tcPr>
            <w:tcW w:w="2410" w:type="dxa"/>
            <w:gridSpan w:val="2"/>
            <w:vMerge/>
          </w:tcPr>
          <w:p w:rsidR="00893CAA" w:rsidRPr="009E2D50" w:rsidRDefault="00893CAA" w:rsidP="00944D40">
            <w:pPr>
              <w:pStyle w:val="a4"/>
              <w:ind w:left="0"/>
              <w:rPr>
                <w:rFonts w:ascii="Times New Roman" w:hAnsi="Times New Roman" w:cs="Times New Roman"/>
                <w:sz w:val="28"/>
                <w:szCs w:val="28"/>
              </w:rPr>
            </w:pPr>
          </w:p>
        </w:tc>
        <w:tc>
          <w:tcPr>
            <w:tcW w:w="2835"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Телмисартан</w:t>
            </w:r>
          </w:p>
        </w:tc>
        <w:tc>
          <w:tcPr>
            <w:tcW w:w="1276"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40-80 мг</w:t>
            </w:r>
          </w:p>
        </w:tc>
        <w:tc>
          <w:tcPr>
            <w:tcW w:w="1247" w:type="dxa"/>
            <w:vMerge/>
          </w:tcPr>
          <w:p w:rsidR="00893CAA" w:rsidRPr="009E2D50" w:rsidRDefault="00893CAA" w:rsidP="00944D40">
            <w:pPr>
              <w:pStyle w:val="a4"/>
              <w:ind w:left="0"/>
              <w:rPr>
                <w:rFonts w:ascii="Times New Roman" w:hAnsi="Times New Roman" w:cs="Times New Roman"/>
                <w:sz w:val="28"/>
                <w:szCs w:val="28"/>
              </w:rPr>
            </w:pPr>
          </w:p>
        </w:tc>
        <w:tc>
          <w:tcPr>
            <w:tcW w:w="2262" w:type="dxa"/>
          </w:tcPr>
          <w:p w:rsidR="00893CAA" w:rsidRPr="008320A4" w:rsidRDefault="00486BE0"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B</w:t>
            </w:r>
          </w:p>
        </w:tc>
      </w:tr>
      <w:tr w:rsidR="00893CAA" w:rsidTr="007F6E70">
        <w:tc>
          <w:tcPr>
            <w:tcW w:w="2410" w:type="dxa"/>
            <w:gridSpan w:val="2"/>
            <w:vMerge/>
          </w:tcPr>
          <w:p w:rsidR="00893CAA" w:rsidRPr="009E2D50" w:rsidRDefault="00893CAA" w:rsidP="00944D40">
            <w:pPr>
              <w:pStyle w:val="a4"/>
              <w:ind w:left="0"/>
              <w:rPr>
                <w:rFonts w:ascii="Times New Roman" w:hAnsi="Times New Roman" w:cs="Times New Roman"/>
                <w:sz w:val="28"/>
                <w:szCs w:val="28"/>
              </w:rPr>
            </w:pPr>
          </w:p>
        </w:tc>
        <w:tc>
          <w:tcPr>
            <w:tcW w:w="2835"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Валсартан</w:t>
            </w:r>
          </w:p>
        </w:tc>
        <w:tc>
          <w:tcPr>
            <w:tcW w:w="1276" w:type="dxa"/>
          </w:tcPr>
          <w:p w:rsidR="00893CAA" w:rsidRPr="009E2D50" w:rsidRDefault="00893CAA" w:rsidP="00944D40">
            <w:pPr>
              <w:pStyle w:val="a4"/>
              <w:ind w:left="0"/>
              <w:rPr>
                <w:rFonts w:ascii="Times New Roman" w:hAnsi="Times New Roman" w:cs="Times New Roman"/>
                <w:sz w:val="28"/>
                <w:szCs w:val="28"/>
              </w:rPr>
            </w:pPr>
            <w:r w:rsidRPr="009E2D50">
              <w:rPr>
                <w:rFonts w:ascii="Times New Roman" w:hAnsi="Times New Roman" w:cs="Times New Roman"/>
                <w:sz w:val="28"/>
                <w:szCs w:val="28"/>
              </w:rPr>
              <w:t>80-320 мг</w:t>
            </w:r>
          </w:p>
        </w:tc>
        <w:tc>
          <w:tcPr>
            <w:tcW w:w="1247" w:type="dxa"/>
            <w:vMerge/>
          </w:tcPr>
          <w:p w:rsidR="00893CAA" w:rsidRPr="009E2D50" w:rsidRDefault="00893CAA" w:rsidP="00944D40">
            <w:pPr>
              <w:pStyle w:val="a4"/>
              <w:ind w:left="0"/>
              <w:rPr>
                <w:rFonts w:ascii="Times New Roman" w:hAnsi="Times New Roman" w:cs="Times New Roman"/>
                <w:sz w:val="28"/>
                <w:szCs w:val="28"/>
              </w:rPr>
            </w:pPr>
          </w:p>
        </w:tc>
        <w:tc>
          <w:tcPr>
            <w:tcW w:w="2262" w:type="dxa"/>
          </w:tcPr>
          <w:p w:rsidR="00893CAA" w:rsidRPr="008320A4" w:rsidRDefault="00486BE0"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B</w:t>
            </w:r>
          </w:p>
        </w:tc>
      </w:tr>
      <w:tr w:rsidR="007D51D2" w:rsidRPr="00DA25C4" w:rsidTr="00C26F4D">
        <w:tc>
          <w:tcPr>
            <w:tcW w:w="1418" w:type="dxa"/>
            <w:vMerge w:val="restart"/>
            <w:textDirection w:val="tbRl"/>
          </w:tcPr>
          <w:p w:rsidR="007D51D2" w:rsidRPr="009401C1" w:rsidRDefault="007D51D2" w:rsidP="00C26F4D">
            <w:pPr>
              <w:pStyle w:val="a4"/>
              <w:ind w:left="113" w:right="113"/>
              <w:rPr>
                <w:rFonts w:ascii="Times New Roman" w:hAnsi="Times New Roman" w:cs="Times New Roman"/>
                <w:sz w:val="28"/>
                <w:szCs w:val="28"/>
              </w:rPr>
            </w:pPr>
            <w:r w:rsidRPr="009401C1">
              <w:rPr>
                <w:rFonts w:ascii="Times New Roman" w:hAnsi="Times New Roman" w:cs="Times New Roman"/>
                <w:sz w:val="28"/>
                <w:szCs w:val="28"/>
              </w:rPr>
              <w:t>Блокаторы кальциевых каналов</w:t>
            </w:r>
          </w:p>
        </w:tc>
        <w:tc>
          <w:tcPr>
            <w:tcW w:w="992" w:type="dxa"/>
            <w:vMerge w:val="restart"/>
          </w:tcPr>
          <w:p w:rsidR="007D51D2" w:rsidRPr="009401C1" w:rsidRDefault="007D51D2" w:rsidP="00C26F4D">
            <w:pPr>
              <w:pStyle w:val="a4"/>
              <w:ind w:left="0"/>
              <w:rPr>
                <w:rFonts w:ascii="Times New Roman" w:hAnsi="Times New Roman" w:cs="Times New Roman"/>
                <w:sz w:val="28"/>
                <w:szCs w:val="28"/>
              </w:rPr>
            </w:pPr>
            <w:r w:rsidRPr="009401C1">
              <w:rPr>
                <w:rFonts w:ascii="Times New Roman" w:hAnsi="Times New Roman" w:cs="Times New Roman"/>
                <w:sz w:val="28"/>
                <w:szCs w:val="28"/>
              </w:rPr>
              <w:t>Дигидропиридиновые</w:t>
            </w:r>
          </w:p>
        </w:tc>
        <w:tc>
          <w:tcPr>
            <w:tcW w:w="2835" w:type="dxa"/>
          </w:tcPr>
          <w:p w:rsidR="007D51D2" w:rsidRPr="00AD04D8" w:rsidRDefault="007D51D2" w:rsidP="00C26F4D">
            <w:pPr>
              <w:pStyle w:val="Default"/>
              <w:rPr>
                <w:sz w:val="28"/>
                <w:szCs w:val="28"/>
              </w:rPr>
            </w:pPr>
            <w:r>
              <w:rPr>
                <w:sz w:val="28"/>
                <w:szCs w:val="28"/>
              </w:rPr>
              <w:t>Амлодипин</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2,5-10 мг</w:t>
            </w:r>
          </w:p>
        </w:tc>
        <w:tc>
          <w:tcPr>
            <w:tcW w:w="1247" w:type="dxa"/>
            <w:vMerge w:val="restart"/>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Перорально, длительно под контролем АД</w:t>
            </w:r>
          </w:p>
        </w:tc>
        <w:tc>
          <w:tcPr>
            <w:tcW w:w="2262" w:type="dxa"/>
          </w:tcPr>
          <w:p w:rsidR="007D51D2" w:rsidRPr="008320A4" w:rsidRDefault="000A61E4"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 xml:space="preserve">B </w:t>
            </w:r>
          </w:p>
        </w:tc>
      </w:tr>
      <w:tr w:rsidR="007D51D2" w:rsidTr="00C26F4D">
        <w:tc>
          <w:tcPr>
            <w:tcW w:w="1418" w:type="dxa"/>
            <w:vMerge/>
          </w:tcPr>
          <w:p w:rsidR="007D51D2" w:rsidRPr="00893CAA" w:rsidRDefault="007D51D2" w:rsidP="00C26F4D">
            <w:pPr>
              <w:pStyle w:val="a4"/>
              <w:ind w:left="0"/>
              <w:rPr>
                <w:rFonts w:ascii="Times New Roman" w:hAnsi="Times New Roman" w:cs="Times New Roman"/>
                <w:sz w:val="28"/>
                <w:szCs w:val="28"/>
                <w:lang w:val="en-US"/>
              </w:rPr>
            </w:pPr>
          </w:p>
        </w:tc>
        <w:tc>
          <w:tcPr>
            <w:tcW w:w="992" w:type="dxa"/>
            <w:vMerge/>
          </w:tcPr>
          <w:p w:rsidR="007D51D2" w:rsidRPr="00893CAA" w:rsidRDefault="007D51D2" w:rsidP="00C26F4D">
            <w:pPr>
              <w:pStyle w:val="a4"/>
              <w:ind w:left="0"/>
              <w:rPr>
                <w:rFonts w:ascii="Times New Roman" w:hAnsi="Times New Roman" w:cs="Times New Roman"/>
                <w:sz w:val="28"/>
                <w:szCs w:val="28"/>
                <w:lang w:val="en-US"/>
              </w:rPr>
            </w:pPr>
          </w:p>
        </w:tc>
        <w:tc>
          <w:tcPr>
            <w:tcW w:w="2835" w:type="dxa"/>
          </w:tcPr>
          <w:p w:rsidR="007D51D2" w:rsidRPr="00AD04D8" w:rsidRDefault="007D51D2" w:rsidP="00C26F4D">
            <w:pPr>
              <w:pStyle w:val="Default"/>
              <w:rPr>
                <w:sz w:val="28"/>
                <w:szCs w:val="28"/>
              </w:rPr>
            </w:pPr>
            <w:r>
              <w:rPr>
                <w:sz w:val="28"/>
                <w:szCs w:val="28"/>
              </w:rPr>
              <w:t>Нифедипин</w:t>
            </w:r>
          </w:p>
        </w:tc>
        <w:tc>
          <w:tcPr>
            <w:tcW w:w="1276" w:type="dxa"/>
          </w:tcPr>
          <w:p w:rsidR="007D51D2" w:rsidRPr="00AD04D8" w:rsidRDefault="007D51D2" w:rsidP="00C26F4D">
            <w:pPr>
              <w:pStyle w:val="a4"/>
              <w:ind w:left="0"/>
              <w:rPr>
                <w:rFonts w:ascii="Times New Roman" w:hAnsi="Times New Roman" w:cs="Times New Roman"/>
                <w:sz w:val="28"/>
                <w:szCs w:val="28"/>
                <w:lang w:val="kk-KZ"/>
              </w:rPr>
            </w:pPr>
            <w:r>
              <w:rPr>
                <w:rFonts w:ascii="Times New Roman" w:hAnsi="Times New Roman" w:cs="Times New Roman"/>
                <w:sz w:val="28"/>
                <w:szCs w:val="28"/>
                <w:lang w:val="kk-KZ"/>
              </w:rPr>
              <w:t>30-120 мг</w:t>
            </w:r>
          </w:p>
        </w:tc>
        <w:tc>
          <w:tcPr>
            <w:tcW w:w="1247" w:type="dxa"/>
            <w:vMerge/>
          </w:tcPr>
          <w:p w:rsidR="007D51D2" w:rsidRPr="00AD04D8" w:rsidRDefault="007D51D2" w:rsidP="00C26F4D">
            <w:pPr>
              <w:pStyle w:val="a4"/>
              <w:ind w:left="0"/>
              <w:rPr>
                <w:rFonts w:ascii="Times New Roman" w:hAnsi="Times New Roman" w:cs="Times New Roman"/>
                <w:sz w:val="28"/>
                <w:szCs w:val="28"/>
                <w:lang w:val="kk-KZ"/>
              </w:rPr>
            </w:pPr>
          </w:p>
        </w:tc>
        <w:tc>
          <w:tcPr>
            <w:tcW w:w="2262" w:type="dxa"/>
          </w:tcPr>
          <w:p w:rsidR="007D51D2" w:rsidRPr="008320A4" w:rsidRDefault="000A61E4"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C</w:t>
            </w:r>
          </w:p>
        </w:tc>
      </w:tr>
      <w:tr w:rsidR="007D51D2" w:rsidTr="00C26F4D">
        <w:tc>
          <w:tcPr>
            <w:tcW w:w="1418" w:type="dxa"/>
            <w:vMerge/>
          </w:tcPr>
          <w:p w:rsidR="007D51D2" w:rsidRPr="00AD04D8" w:rsidRDefault="007D51D2" w:rsidP="00C26F4D">
            <w:pPr>
              <w:pStyle w:val="a4"/>
              <w:ind w:left="0"/>
              <w:rPr>
                <w:rFonts w:ascii="Times New Roman" w:hAnsi="Times New Roman" w:cs="Times New Roman"/>
                <w:sz w:val="28"/>
                <w:szCs w:val="28"/>
              </w:rPr>
            </w:pPr>
          </w:p>
        </w:tc>
        <w:tc>
          <w:tcPr>
            <w:tcW w:w="992" w:type="dxa"/>
            <w:vMerge w:val="restart"/>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Недигидропиридиновые</w:t>
            </w: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Дилтиазем</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120-360 мг</w:t>
            </w:r>
          </w:p>
        </w:tc>
        <w:tc>
          <w:tcPr>
            <w:tcW w:w="1247" w:type="dxa"/>
            <w:vMerge/>
          </w:tcPr>
          <w:p w:rsidR="007D51D2" w:rsidRPr="00AD04D8" w:rsidRDefault="007D51D2" w:rsidP="00C26F4D">
            <w:pPr>
              <w:pStyle w:val="a4"/>
              <w:ind w:left="0"/>
              <w:rPr>
                <w:rFonts w:ascii="Times New Roman" w:hAnsi="Times New Roman" w:cs="Times New Roman"/>
                <w:sz w:val="28"/>
                <w:szCs w:val="28"/>
              </w:rPr>
            </w:pPr>
          </w:p>
        </w:tc>
        <w:tc>
          <w:tcPr>
            <w:tcW w:w="2262" w:type="dxa"/>
          </w:tcPr>
          <w:p w:rsidR="007D51D2" w:rsidRPr="008320A4" w:rsidRDefault="000A61E4"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B</w:t>
            </w:r>
          </w:p>
        </w:tc>
      </w:tr>
      <w:tr w:rsidR="007D51D2" w:rsidTr="00C26F4D">
        <w:tc>
          <w:tcPr>
            <w:tcW w:w="1418" w:type="dxa"/>
            <w:vMerge/>
          </w:tcPr>
          <w:p w:rsidR="007D51D2" w:rsidRPr="00AD04D8" w:rsidRDefault="007D51D2" w:rsidP="00C26F4D">
            <w:pPr>
              <w:pStyle w:val="a4"/>
              <w:ind w:left="0"/>
              <w:rPr>
                <w:rFonts w:ascii="Times New Roman" w:hAnsi="Times New Roman" w:cs="Times New Roman"/>
                <w:sz w:val="28"/>
                <w:szCs w:val="28"/>
              </w:rPr>
            </w:pPr>
          </w:p>
        </w:tc>
        <w:tc>
          <w:tcPr>
            <w:tcW w:w="992" w:type="dxa"/>
            <w:vMerge/>
          </w:tcPr>
          <w:p w:rsidR="007D51D2" w:rsidRPr="00AD04D8" w:rsidRDefault="007D51D2" w:rsidP="00C26F4D">
            <w:pPr>
              <w:pStyle w:val="a4"/>
              <w:ind w:left="0"/>
              <w:rPr>
                <w:rFonts w:ascii="Times New Roman" w:hAnsi="Times New Roman" w:cs="Times New Roman"/>
                <w:sz w:val="28"/>
                <w:szCs w:val="28"/>
              </w:rPr>
            </w:pP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Верапамил</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90-480 мг</w:t>
            </w:r>
          </w:p>
        </w:tc>
        <w:tc>
          <w:tcPr>
            <w:tcW w:w="1247" w:type="dxa"/>
            <w:vMerge/>
          </w:tcPr>
          <w:p w:rsidR="007D51D2" w:rsidRPr="00AD04D8" w:rsidRDefault="007D51D2" w:rsidP="00C26F4D">
            <w:pPr>
              <w:pStyle w:val="a4"/>
              <w:ind w:left="0"/>
              <w:rPr>
                <w:rFonts w:ascii="Times New Roman" w:hAnsi="Times New Roman" w:cs="Times New Roman"/>
                <w:sz w:val="28"/>
                <w:szCs w:val="28"/>
              </w:rPr>
            </w:pPr>
          </w:p>
        </w:tc>
        <w:tc>
          <w:tcPr>
            <w:tcW w:w="2262" w:type="dxa"/>
          </w:tcPr>
          <w:p w:rsidR="007D51D2" w:rsidRPr="008320A4" w:rsidRDefault="000A61E4"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B</w:t>
            </w:r>
          </w:p>
        </w:tc>
      </w:tr>
      <w:tr w:rsidR="007D51D2" w:rsidRPr="00DA25C4" w:rsidTr="00C26F4D">
        <w:tc>
          <w:tcPr>
            <w:tcW w:w="1418" w:type="dxa"/>
            <w:vMerge w:val="restart"/>
            <w:textDirection w:val="tbRl"/>
          </w:tcPr>
          <w:p w:rsidR="007D51D2" w:rsidRPr="00AD04D8" w:rsidRDefault="007D51D2" w:rsidP="00C26F4D">
            <w:pPr>
              <w:pStyle w:val="a4"/>
              <w:ind w:left="113" w:right="113"/>
              <w:rPr>
                <w:rFonts w:ascii="Times New Roman" w:hAnsi="Times New Roman" w:cs="Times New Roman"/>
                <w:sz w:val="28"/>
                <w:szCs w:val="28"/>
                <w:lang w:val="kk-KZ"/>
              </w:rPr>
            </w:pPr>
            <w:r>
              <w:rPr>
                <w:rFonts w:ascii="Times New Roman" w:hAnsi="Times New Roman" w:cs="Times New Roman"/>
                <w:sz w:val="28"/>
                <w:szCs w:val="28"/>
                <w:lang w:val="kk-KZ"/>
              </w:rPr>
              <w:t>Бета-адреноблокаторы</w:t>
            </w:r>
          </w:p>
        </w:tc>
        <w:tc>
          <w:tcPr>
            <w:tcW w:w="992" w:type="dxa"/>
            <w:vMerge w:val="restart"/>
          </w:tcPr>
          <w:p w:rsidR="007D51D2" w:rsidRPr="00AD04D8" w:rsidRDefault="007D51D2" w:rsidP="00C26F4D">
            <w:pPr>
              <w:pStyle w:val="a4"/>
              <w:ind w:left="0"/>
              <w:rPr>
                <w:rFonts w:ascii="Times New Roman" w:hAnsi="Times New Roman" w:cs="Times New Roman"/>
                <w:sz w:val="28"/>
                <w:szCs w:val="28"/>
                <w:lang w:val="kk-KZ"/>
              </w:rPr>
            </w:pPr>
            <w:r>
              <w:rPr>
                <w:rFonts w:ascii="Times New Roman" w:hAnsi="Times New Roman" w:cs="Times New Roman"/>
                <w:sz w:val="28"/>
                <w:szCs w:val="28"/>
                <w:lang w:val="kk-KZ"/>
              </w:rPr>
              <w:t>Неселективные</w:t>
            </w:r>
          </w:p>
        </w:tc>
        <w:tc>
          <w:tcPr>
            <w:tcW w:w="2835" w:type="dxa"/>
          </w:tcPr>
          <w:p w:rsidR="007D51D2" w:rsidRPr="00AD04D8" w:rsidRDefault="007D51D2" w:rsidP="00C26F4D">
            <w:pPr>
              <w:pStyle w:val="a4"/>
              <w:ind w:left="0"/>
              <w:rPr>
                <w:rFonts w:ascii="Times New Roman" w:hAnsi="Times New Roman" w:cs="Times New Roman"/>
                <w:sz w:val="28"/>
                <w:szCs w:val="28"/>
                <w:lang w:val="kk-KZ"/>
              </w:rPr>
            </w:pPr>
            <w:r>
              <w:rPr>
                <w:rFonts w:ascii="Times New Roman" w:hAnsi="Times New Roman" w:cs="Times New Roman"/>
                <w:sz w:val="28"/>
                <w:szCs w:val="28"/>
                <w:lang w:val="kk-KZ"/>
              </w:rPr>
              <w:t>Пропранолол</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40-480 мг</w:t>
            </w:r>
          </w:p>
        </w:tc>
        <w:tc>
          <w:tcPr>
            <w:tcW w:w="1247" w:type="dxa"/>
            <w:vMerge w:val="restart"/>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Перорально, длительно од контролем АД, ЧСС</w:t>
            </w:r>
          </w:p>
        </w:tc>
        <w:tc>
          <w:tcPr>
            <w:tcW w:w="2262" w:type="dxa"/>
          </w:tcPr>
          <w:p w:rsidR="007D51D2" w:rsidRPr="008320A4" w:rsidRDefault="00A835FF"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C</w:t>
            </w:r>
          </w:p>
        </w:tc>
      </w:tr>
      <w:tr w:rsidR="007D51D2" w:rsidTr="00C26F4D">
        <w:tc>
          <w:tcPr>
            <w:tcW w:w="1418" w:type="dxa"/>
            <w:vMerge/>
          </w:tcPr>
          <w:p w:rsidR="007D51D2" w:rsidRPr="00893CAA" w:rsidRDefault="007D51D2" w:rsidP="00C26F4D">
            <w:pPr>
              <w:pStyle w:val="a4"/>
              <w:ind w:left="0"/>
              <w:rPr>
                <w:rFonts w:ascii="Times New Roman" w:hAnsi="Times New Roman" w:cs="Times New Roman"/>
                <w:sz w:val="28"/>
                <w:szCs w:val="28"/>
                <w:lang w:val="en-US"/>
              </w:rPr>
            </w:pPr>
          </w:p>
        </w:tc>
        <w:tc>
          <w:tcPr>
            <w:tcW w:w="992" w:type="dxa"/>
            <w:vMerge/>
          </w:tcPr>
          <w:p w:rsidR="007D51D2" w:rsidRPr="00893CAA" w:rsidRDefault="007D51D2" w:rsidP="00C26F4D">
            <w:pPr>
              <w:pStyle w:val="a4"/>
              <w:ind w:left="0"/>
              <w:rPr>
                <w:rFonts w:ascii="Times New Roman" w:hAnsi="Times New Roman" w:cs="Times New Roman"/>
                <w:sz w:val="28"/>
                <w:szCs w:val="28"/>
                <w:lang w:val="en-US"/>
              </w:rPr>
            </w:pP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Тимолол</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20-60 мг</w:t>
            </w:r>
          </w:p>
        </w:tc>
        <w:tc>
          <w:tcPr>
            <w:tcW w:w="1247" w:type="dxa"/>
            <w:vMerge/>
          </w:tcPr>
          <w:p w:rsidR="007D51D2" w:rsidRPr="00AD04D8" w:rsidRDefault="007D51D2" w:rsidP="00C26F4D">
            <w:pPr>
              <w:pStyle w:val="a4"/>
              <w:ind w:left="0"/>
              <w:rPr>
                <w:rFonts w:ascii="Times New Roman" w:hAnsi="Times New Roman" w:cs="Times New Roman"/>
                <w:sz w:val="28"/>
                <w:szCs w:val="28"/>
              </w:rPr>
            </w:pPr>
          </w:p>
        </w:tc>
        <w:tc>
          <w:tcPr>
            <w:tcW w:w="2262" w:type="dxa"/>
          </w:tcPr>
          <w:p w:rsidR="007D51D2" w:rsidRPr="008320A4" w:rsidRDefault="00A835FF"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 xml:space="preserve"> C</w:t>
            </w:r>
          </w:p>
        </w:tc>
      </w:tr>
      <w:tr w:rsidR="007D51D2" w:rsidTr="00C26F4D">
        <w:tc>
          <w:tcPr>
            <w:tcW w:w="1418" w:type="dxa"/>
            <w:vMerge/>
          </w:tcPr>
          <w:p w:rsidR="007D51D2" w:rsidRPr="00AD04D8" w:rsidRDefault="007D51D2" w:rsidP="00C26F4D">
            <w:pPr>
              <w:pStyle w:val="a4"/>
              <w:ind w:left="0"/>
              <w:rPr>
                <w:rFonts w:ascii="Times New Roman" w:hAnsi="Times New Roman" w:cs="Times New Roman"/>
                <w:sz w:val="28"/>
                <w:szCs w:val="28"/>
              </w:rPr>
            </w:pPr>
          </w:p>
        </w:tc>
        <w:tc>
          <w:tcPr>
            <w:tcW w:w="992" w:type="dxa"/>
            <w:vMerge w:val="restart"/>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Селективные</w:t>
            </w: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Атенолол</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25-100 мг</w:t>
            </w:r>
          </w:p>
        </w:tc>
        <w:tc>
          <w:tcPr>
            <w:tcW w:w="1247" w:type="dxa"/>
            <w:vMerge/>
          </w:tcPr>
          <w:p w:rsidR="007D51D2" w:rsidRPr="00AD04D8" w:rsidRDefault="007D51D2" w:rsidP="00C26F4D">
            <w:pPr>
              <w:pStyle w:val="a4"/>
              <w:ind w:left="0"/>
              <w:rPr>
                <w:rFonts w:ascii="Times New Roman" w:hAnsi="Times New Roman" w:cs="Times New Roman"/>
                <w:sz w:val="28"/>
                <w:szCs w:val="28"/>
              </w:rPr>
            </w:pPr>
          </w:p>
        </w:tc>
        <w:tc>
          <w:tcPr>
            <w:tcW w:w="2262" w:type="dxa"/>
          </w:tcPr>
          <w:p w:rsidR="007D51D2" w:rsidRPr="008320A4" w:rsidRDefault="00A835FF"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 xml:space="preserve"> B</w:t>
            </w:r>
          </w:p>
        </w:tc>
      </w:tr>
      <w:tr w:rsidR="007D51D2" w:rsidTr="00C26F4D">
        <w:tc>
          <w:tcPr>
            <w:tcW w:w="1418" w:type="dxa"/>
            <w:vMerge/>
          </w:tcPr>
          <w:p w:rsidR="007D51D2" w:rsidRPr="00AD04D8" w:rsidRDefault="007D51D2" w:rsidP="00C26F4D">
            <w:pPr>
              <w:pStyle w:val="a4"/>
              <w:ind w:left="0"/>
              <w:rPr>
                <w:rFonts w:ascii="Times New Roman" w:hAnsi="Times New Roman" w:cs="Times New Roman"/>
                <w:sz w:val="28"/>
                <w:szCs w:val="28"/>
              </w:rPr>
            </w:pPr>
          </w:p>
        </w:tc>
        <w:tc>
          <w:tcPr>
            <w:tcW w:w="992" w:type="dxa"/>
            <w:vMerge/>
          </w:tcPr>
          <w:p w:rsidR="007D51D2" w:rsidRPr="00AD04D8" w:rsidRDefault="007D51D2" w:rsidP="00C26F4D">
            <w:pPr>
              <w:pStyle w:val="a4"/>
              <w:ind w:left="0"/>
              <w:rPr>
                <w:rFonts w:ascii="Times New Roman" w:hAnsi="Times New Roman" w:cs="Times New Roman"/>
                <w:sz w:val="28"/>
                <w:szCs w:val="28"/>
              </w:rPr>
            </w:pP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Бетаксолол</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5-20 мг</w:t>
            </w:r>
          </w:p>
        </w:tc>
        <w:tc>
          <w:tcPr>
            <w:tcW w:w="1247" w:type="dxa"/>
            <w:vMerge/>
          </w:tcPr>
          <w:p w:rsidR="007D51D2" w:rsidRPr="00AD04D8" w:rsidRDefault="007D51D2" w:rsidP="00C26F4D">
            <w:pPr>
              <w:pStyle w:val="a4"/>
              <w:ind w:left="0"/>
              <w:rPr>
                <w:rFonts w:ascii="Times New Roman" w:hAnsi="Times New Roman" w:cs="Times New Roman"/>
                <w:sz w:val="28"/>
                <w:szCs w:val="28"/>
              </w:rPr>
            </w:pPr>
          </w:p>
        </w:tc>
        <w:tc>
          <w:tcPr>
            <w:tcW w:w="2262" w:type="dxa"/>
          </w:tcPr>
          <w:p w:rsidR="007D51D2" w:rsidRPr="008320A4" w:rsidRDefault="00A835FF"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 xml:space="preserve"> B</w:t>
            </w:r>
          </w:p>
        </w:tc>
      </w:tr>
      <w:tr w:rsidR="007D51D2" w:rsidTr="00C26F4D">
        <w:tc>
          <w:tcPr>
            <w:tcW w:w="1418" w:type="dxa"/>
            <w:vMerge/>
          </w:tcPr>
          <w:p w:rsidR="007D51D2" w:rsidRPr="00AD04D8" w:rsidRDefault="007D51D2" w:rsidP="00C26F4D">
            <w:pPr>
              <w:pStyle w:val="a4"/>
              <w:ind w:left="0"/>
              <w:rPr>
                <w:rFonts w:ascii="Times New Roman" w:hAnsi="Times New Roman" w:cs="Times New Roman"/>
                <w:sz w:val="28"/>
                <w:szCs w:val="28"/>
              </w:rPr>
            </w:pPr>
          </w:p>
        </w:tc>
        <w:tc>
          <w:tcPr>
            <w:tcW w:w="992" w:type="dxa"/>
            <w:vMerge/>
          </w:tcPr>
          <w:p w:rsidR="007D51D2" w:rsidRPr="00AD04D8" w:rsidRDefault="007D51D2" w:rsidP="00C26F4D">
            <w:pPr>
              <w:pStyle w:val="a4"/>
              <w:ind w:left="0"/>
              <w:rPr>
                <w:rFonts w:ascii="Times New Roman" w:hAnsi="Times New Roman" w:cs="Times New Roman"/>
                <w:sz w:val="28"/>
                <w:szCs w:val="28"/>
              </w:rPr>
            </w:pP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Бисопролол</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2,5-10 мг</w:t>
            </w:r>
          </w:p>
        </w:tc>
        <w:tc>
          <w:tcPr>
            <w:tcW w:w="1247" w:type="dxa"/>
            <w:vMerge/>
          </w:tcPr>
          <w:p w:rsidR="007D51D2" w:rsidRPr="00AD04D8" w:rsidRDefault="007D51D2" w:rsidP="00C26F4D">
            <w:pPr>
              <w:pStyle w:val="a4"/>
              <w:ind w:left="0"/>
              <w:rPr>
                <w:rFonts w:ascii="Times New Roman" w:hAnsi="Times New Roman" w:cs="Times New Roman"/>
                <w:sz w:val="28"/>
                <w:szCs w:val="28"/>
              </w:rPr>
            </w:pPr>
          </w:p>
        </w:tc>
        <w:tc>
          <w:tcPr>
            <w:tcW w:w="2262" w:type="dxa"/>
          </w:tcPr>
          <w:p w:rsidR="007D51D2" w:rsidRPr="008320A4" w:rsidRDefault="00A835FF"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 xml:space="preserve"> B</w:t>
            </w:r>
          </w:p>
        </w:tc>
      </w:tr>
      <w:tr w:rsidR="007D51D2" w:rsidTr="00C26F4D">
        <w:tc>
          <w:tcPr>
            <w:tcW w:w="1418" w:type="dxa"/>
            <w:vMerge/>
          </w:tcPr>
          <w:p w:rsidR="007D51D2" w:rsidRPr="00AD04D8" w:rsidRDefault="007D51D2" w:rsidP="00C26F4D">
            <w:pPr>
              <w:pStyle w:val="a4"/>
              <w:ind w:left="0"/>
              <w:rPr>
                <w:rFonts w:ascii="Times New Roman" w:hAnsi="Times New Roman" w:cs="Times New Roman"/>
                <w:sz w:val="28"/>
                <w:szCs w:val="28"/>
              </w:rPr>
            </w:pPr>
          </w:p>
        </w:tc>
        <w:tc>
          <w:tcPr>
            <w:tcW w:w="992" w:type="dxa"/>
            <w:vMerge/>
          </w:tcPr>
          <w:p w:rsidR="007D51D2" w:rsidRPr="00AD04D8" w:rsidRDefault="007D51D2" w:rsidP="00C26F4D">
            <w:pPr>
              <w:pStyle w:val="a4"/>
              <w:ind w:left="0"/>
              <w:rPr>
                <w:rFonts w:ascii="Times New Roman" w:hAnsi="Times New Roman" w:cs="Times New Roman"/>
                <w:sz w:val="28"/>
                <w:szCs w:val="28"/>
              </w:rPr>
            </w:pP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Метопролол</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50-300 мг</w:t>
            </w:r>
          </w:p>
        </w:tc>
        <w:tc>
          <w:tcPr>
            <w:tcW w:w="1247" w:type="dxa"/>
            <w:vMerge/>
          </w:tcPr>
          <w:p w:rsidR="007D51D2" w:rsidRPr="00AD04D8" w:rsidRDefault="007D51D2" w:rsidP="00C26F4D">
            <w:pPr>
              <w:pStyle w:val="a4"/>
              <w:ind w:left="0"/>
              <w:rPr>
                <w:rFonts w:ascii="Times New Roman" w:hAnsi="Times New Roman" w:cs="Times New Roman"/>
                <w:sz w:val="28"/>
                <w:szCs w:val="28"/>
              </w:rPr>
            </w:pPr>
          </w:p>
        </w:tc>
        <w:tc>
          <w:tcPr>
            <w:tcW w:w="2262" w:type="dxa"/>
          </w:tcPr>
          <w:p w:rsidR="007D51D2" w:rsidRPr="008320A4" w:rsidRDefault="00A835FF"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 xml:space="preserve"> B</w:t>
            </w:r>
          </w:p>
        </w:tc>
      </w:tr>
      <w:tr w:rsidR="007D51D2" w:rsidRPr="00DA25C4" w:rsidTr="00C26F4D">
        <w:trPr>
          <w:cantSplit/>
          <w:trHeight w:val="697"/>
        </w:trPr>
        <w:tc>
          <w:tcPr>
            <w:tcW w:w="1418" w:type="dxa"/>
            <w:vMerge w:val="restart"/>
            <w:textDirection w:val="tbRl"/>
          </w:tcPr>
          <w:p w:rsidR="007D51D2" w:rsidRPr="00AD04D8" w:rsidRDefault="007D51D2" w:rsidP="00C26F4D">
            <w:pPr>
              <w:pStyle w:val="a4"/>
              <w:ind w:left="113" w:right="113"/>
              <w:rPr>
                <w:rFonts w:ascii="Times New Roman" w:hAnsi="Times New Roman" w:cs="Times New Roman"/>
                <w:sz w:val="28"/>
                <w:szCs w:val="28"/>
              </w:rPr>
            </w:pPr>
            <w:r>
              <w:rPr>
                <w:rFonts w:ascii="Times New Roman" w:hAnsi="Times New Roman" w:cs="Times New Roman"/>
                <w:sz w:val="28"/>
                <w:szCs w:val="28"/>
              </w:rPr>
              <w:lastRenderedPageBreak/>
              <w:t>Альфа-адреноблокаторы</w:t>
            </w:r>
          </w:p>
        </w:tc>
        <w:tc>
          <w:tcPr>
            <w:tcW w:w="992" w:type="dxa"/>
            <w:vMerge w:val="restart"/>
          </w:tcPr>
          <w:p w:rsidR="007D51D2" w:rsidRPr="00AD04D8" w:rsidRDefault="007D51D2" w:rsidP="00C26F4D">
            <w:pPr>
              <w:pStyle w:val="a4"/>
              <w:ind w:left="0"/>
              <w:rPr>
                <w:rFonts w:ascii="Times New Roman" w:hAnsi="Times New Roman" w:cs="Times New Roman"/>
                <w:sz w:val="28"/>
                <w:szCs w:val="28"/>
              </w:rPr>
            </w:pP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 xml:space="preserve">Доксазозин </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1-16 мг</w:t>
            </w:r>
          </w:p>
        </w:tc>
        <w:tc>
          <w:tcPr>
            <w:tcW w:w="1247" w:type="dxa"/>
            <w:vMerge w:val="restart"/>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Перорально</w:t>
            </w:r>
          </w:p>
        </w:tc>
        <w:tc>
          <w:tcPr>
            <w:tcW w:w="2262" w:type="dxa"/>
          </w:tcPr>
          <w:p w:rsidR="007D51D2" w:rsidRPr="008320A4" w:rsidRDefault="003E23EB"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 xml:space="preserve"> C</w:t>
            </w:r>
          </w:p>
        </w:tc>
      </w:tr>
      <w:tr w:rsidR="007D51D2" w:rsidTr="00C26F4D">
        <w:trPr>
          <w:trHeight w:val="990"/>
        </w:trPr>
        <w:tc>
          <w:tcPr>
            <w:tcW w:w="1418" w:type="dxa"/>
            <w:vMerge/>
          </w:tcPr>
          <w:p w:rsidR="007D51D2" w:rsidRPr="00893CAA" w:rsidRDefault="007D51D2" w:rsidP="00C26F4D">
            <w:pPr>
              <w:pStyle w:val="a4"/>
              <w:ind w:left="0"/>
              <w:rPr>
                <w:rFonts w:ascii="Times New Roman" w:hAnsi="Times New Roman" w:cs="Times New Roman"/>
                <w:sz w:val="28"/>
                <w:szCs w:val="28"/>
                <w:lang w:val="en-US"/>
              </w:rPr>
            </w:pPr>
          </w:p>
        </w:tc>
        <w:tc>
          <w:tcPr>
            <w:tcW w:w="992" w:type="dxa"/>
            <w:vMerge/>
          </w:tcPr>
          <w:p w:rsidR="007D51D2" w:rsidRPr="00893CAA" w:rsidRDefault="007D51D2" w:rsidP="00C26F4D">
            <w:pPr>
              <w:pStyle w:val="a4"/>
              <w:ind w:left="0"/>
              <w:rPr>
                <w:rFonts w:ascii="Times New Roman" w:hAnsi="Times New Roman" w:cs="Times New Roman"/>
                <w:sz w:val="28"/>
                <w:szCs w:val="28"/>
                <w:lang w:val="en-US"/>
              </w:rPr>
            </w:pP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Урапидил</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30-60 мг</w:t>
            </w:r>
          </w:p>
        </w:tc>
        <w:tc>
          <w:tcPr>
            <w:tcW w:w="1247" w:type="dxa"/>
            <w:vMerge/>
          </w:tcPr>
          <w:p w:rsidR="007D51D2" w:rsidRPr="00AD04D8" w:rsidRDefault="007D51D2" w:rsidP="00C26F4D">
            <w:pPr>
              <w:pStyle w:val="a4"/>
              <w:ind w:left="0"/>
              <w:rPr>
                <w:rFonts w:ascii="Times New Roman" w:hAnsi="Times New Roman" w:cs="Times New Roman"/>
                <w:sz w:val="28"/>
                <w:szCs w:val="28"/>
              </w:rPr>
            </w:pPr>
          </w:p>
        </w:tc>
        <w:tc>
          <w:tcPr>
            <w:tcW w:w="2262" w:type="dxa"/>
          </w:tcPr>
          <w:p w:rsidR="007D51D2" w:rsidRPr="008320A4" w:rsidRDefault="003E23EB"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 xml:space="preserve"> C</w:t>
            </w:r>
          </w:p>
        </w:tc>
      </w:tr>
      <w:tr w:rsidR="007D51D2" w:rsidRPr="00DA25C4" w:rsidTr="00C26F4D">
        <w:trPr>
          <w:cantSplit/>
          <w:trHeight w:val="2458"/>
        </w:trPr>
        <w:tc>
          <w:tcPr>
            <w:tcW w:w="1418" w:type="dxa"/>
            <w:textDirection w:val="tbRl"/>
          </w:tcPr>
          <w:p w:rsidR="007D51D2" w:rsidRPr="00AD04D8" w:rsidRDefault="007D51D2" w:rsidP="00C26F4D">
            <w:pPr>
              <w:pStyle w:val="a4"/>
              <w:ind w:left="113" w:right="113"/>
              <w:rPr>
                <w:rFonts w:ascii="Times New Roman" w:hAnsi="Times New Roman" w:cs="Times New Roman"/>
                <w:sz w:val="28"/>
                <w:szCs w:val="28"/>
              </w:rPr>
            </w:pPr>
            <w:r>
              <w:rPr>
                <w:rFonts w:ascii="Times New Roman" w:hAnsi="Times New Roman" w:cs="Times New Roman"/>
                <w:sz w:val="28"/>
                <w:szCs w:val="28"/>
              </w:rPr>
              <w:t>Альфа-, и бета-адреноблокаторы</w:t>
            </w:r>
          </w:p>
        </w:tc>
        <w:tc>
          <w:tcPr>
            <w:tcW w:w="992" w:type="dxa"/>
          </w:tcPr>
          <w:p w:rsidR="007D51D2" w:rsidRPr="00AD04D8" w:rsidRDefault="007D51D2" w:rsidP="00C26F4D">
            <w:pPr>
              <w:pStyle w:val="a4"/>
              <w:ind w:left="0"/>
              <w:rPr>
                <w:rFonts w:ascii="Times New Roman" w:hAnsi="Times New Roman" w:cs="Times New Roman"/>
                <w:sz w:val="28"/>
                <w:szCs w:val="28"/>
              </w:rPr>
            </w:pP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Карведилол</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5-50 мг</w:t>
            </w:r>
          </w:p>
        </w:tc>
        <w:tc>
          <w:tcPr>
            <w:tcW w:w="1247"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Перорально</w:t>
            </w:r>
          </w:p>
        </w:tc>
        <w:tc>
          <w:tcPr>
            <w:tcW w:w="2262" w:type="dxa"/>
          </w:tcPr>
          <w:p w:rsidR="007D51D2" w:rsidRPr="008320A4" w:rsidRDefault="00365488"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 xml:space="preserve"> C</w:t>
            </w:r>
          </w:p>
        </w:tc>
      </w:tr>
      <w:tr w:rsidR="007D51D2" w:rsidTr="00C26F4D">
        <w:tc>
          <w:tcPr>
            <w:tcW w:w="1418" w:type="dxa"/>
            <w:vMerge w:val="restart"/>
            <w:textDirection w:val="tbRl"/>
          </w:tcPr>
          <w:p w:rsidR="007D51D2" w:rsidRPr="00AD04D8" w:rsidRDefault="007D51D2" w:rsidP="00C26F4D">
            <w:pPr>
              <w:pStyle w:val="a4"/>
              <w:ind w:left="113" w:right="113"/>
              <w:rPr>
                <w:rFonts w:ascii="Times New Roman" w:hAnsi="Times New Roman" w:cs="Times New Roman"/>
                <w:sz w:val="28"/>
                <w:szCs w:val="28"/>
              </w:rPr>
            </w:pPr>
            <w:r>
              <w:rPr>
                <w:rFonts w:ascii="Times New Roman" w:hAnsi="Times New Roman" w:cs="Times New Roman"/>
                <w:sz w:val="28"/>
                <w:szCs w:val="28"/>
              </w:rPr>
              <w:t>Гипотензивное средство центрального действия</w:t>
            </w:r>
          </w:p>
        </w:tc>
        <w:tc>
          <w:tcPr>
            <w:tcW w:w="992" w:type="dxa"/>
          </w:tcPr>
          <w:p w:rsidR="007D51D2" w:rsidRPr="00AD04D8" w:rsidRDefault="007D51D2" w:rsidP="00C26F4D">
            <w:pPr>
              <w:pStyle w:val="a4"/>
              <w:ind w:left="0"/>
              <w:rPr>
                <w:rFonts w:ascii="Times New Roman" w:hAnsi="Times New Roman" w:cs="Times New Roman"/>
                <w:sz w:val="28"/>
                <w:szCs w:val="28"/>
              </w:rPr>
            </w:pP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Моксонидин</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0,2-0,4 мг</w:t>
            </w:r>
          </w:p>
        </w:tc>
        <w:tc>
          <w:tcPr>
            <w:tcW w:w="1247" w:type="dxa"/>
            <w:vMerge w:val="restart"/>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Перорально</w:t>
            </w:r>
          </w:p>
          <w:p w:rsidR="007D51D2" w:rsidRPr="00AD04D8" w:rsidRDefault="007D51D2" w:rsidP="00C26F4D">
            <w:pPr>
              <w:pStyle w:val="a4"/>
              <w:ind w:left="0"/>
              <w:rPr>
                <w:rFonts w:ascii="Times New Roman" w:hAnsi="Times New Roman" w:cs="Times New Roman"/>
                <w:sz w:val="28"/>
                <w:szCs w:val="28"/>
              </w:rPr>
            </w:pPr>
          </w:p>
        </w:tc>
        <w:tc>
          <w:tcPr>
            <w:tcW w:w="2262" w:type="dxa"/>
          </w:tcPr>
          <w:p w:rsidR="007D51D2" w:rsidRPr="008320A4" w:rsidRDefault="00365488"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 xml:space="preserve"> C</w:t>
            </w:r>
          </w:p>
        </w:tc>
      </w:tr>
      <w:tr w:rsidR="007D51D2" w:rsidTr="00C26F4D">
        <w:trPr>
          <w:trHeight w:val="1467"/>
        </w:trPr>
        <w:tc>
          <w:tcPr>
            <w:tcW w:w="1418" w:type="dxa"/>
            <w:vMerge/>
          </w:tcPr>
          <w:p w:rsidR="007D51D2" w:rsidRPr="00AD04D8" w:rsidRDefault="007D51D2" w:rsidP="00C26F4D">
            <w:pPr>
              <w:pStyle w:val="a4"/>
              <w:ind w:left="0"/>
              <w:rPr>
                <w:rFonts w:ascii="Times New Roman" w:hAnsi="Times New Roman" w:cs="Times New Roman"/>
                <w:sz w:val="28"/>
                <w:szCs w:val="28"/>
              </w:rPr>
            </w:pPr>
          </w:p>
        </w:tc>
        <w:tc>
          <w:tcPr>
            <w:tcW w:w="992" w:type="dxa"/>
          </w:tcPr>
          <w:p w:rsidR="007D51D2" w:rsidRPr="00AD04D8" w:rsidRDefault="007D51D2" w:rsidP="00C26F4D">
            <w:pPr>
              <w:pStyle w:val="a4"/>
              <w:ind w:left="0"/>
              <w:rPr>
                <w:rFonts w:ascii="Times New Roman" w:hAnsi="Times New Roman" w:cs="Times New Roman"/>
                <w:sz w:val="28"/>
                <w:szCs w:val="28"/>
              </w:rPr>
            </w:pP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Метилдопа</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500-3000мг</w:t>
            </w:r>
          </w:p>
        </w:tc>
        <w:tc>
          <w:tcPr>
            <w:tcW w:w="1247" w:type="dxa"/>
            <w:vMerge/>
          </w:tcPr>
          <w:p w:rsidR="007D51D2" w:rsidRPr="00AD04D8" w:rsidRDefault="007D51D2" w:rsidP="00C26F4D">
            <w:pPr>
              <w:pStyle w:val="a4"/>
              <w:ind w:left="0"/>
              <w:rPr>
                <w:rFonts w:ascii="Times New Roman" w:hAnsi="Times New Roman" w:cs="Times New Roman"/>
                <w:sz w:val="28"/>
                <w:szCs w:val="28"/>
              </w:rPr>
            </w:pPr>
          </w:p>
        </w:tc>
        <w:tc>
          <w:tcPr>
            <w:tcW w:w="2262" w:type="dxa"/>
          </w:tcPr>
          <w:p w:rsidR="007D51D2" w:rsidRPr="008320A4" w:rsidRDefault="00365488"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 xml:space="preserve"> C</w:t>
            </w:r>
          </w:p>
        </w:tc>
      </w:tr>
      <w:tr w:rsidR="007D51D2" w:rsidRPr="00DA25C4" w:rsidTr="00C26F4D">
        <w:trPr>
          <w:cantSplit/>
          <w:trHeight w:val="709"/>
        </w:trPr>
        <w:tc>
          <w:tcPr>
            <w:tcW w:w="1418" w:type="dxa"/>
            <w:vMerge w:val="restart"/>
            <w:textDirection w:val="tbRl"/>
          </w:tcPr>
          <w:p w:rsidR="007D51D2" w:rsidRPr="00AD04D8" w:rsidRDefault="007D51D2" w:rsidP="00C26F4D">
            <w:pPr>
              <w:pStyle w:val="a4"/>
              <w:ind w:left="113" w:right="113"/>
              <w:rPr>
                <w:rFonts w:ascii="Times New Roman" w:hAnsi="Times New Roman" w:cs="Times New Roman"/>
                <w:sz w:val="28"/>
                <w:szCs w:val="28"/>
              </w:rPr>
            </w:pPr>
            <w:r>
              <w:rPr>
                <w:rFonts w:ascii="Times New Roman" w:hAnsi="Times New Roman" w:cs="Times New Roman"/>
                <w:sz w:val="28"/>
                <w:szCs w:val="28"/>
              </w:rPr>
              <w:t>Диуретики</w:t>
            </w:r>
          </w:p>
        </w:tc>
        <w:tc>
          <w:tcPr>
            <w:tcW w:w="992" w:type="dxa"/>
            <w:vMerge w:val="restart"/>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Тиазидные диуретики</w:t>
            </w: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Гидрохлортиазид</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12,5-50 мг</w:t>
            </w:r>
          </w:p>
        </w:tc>
        <w:tc>
          <w:tcPr>
            <w:tcW w:w="1247" w:type="dxa"/>
            <w:vMerge w:val="restart"/>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Перорально</w:t>
            </w:r>
          </w:p>
        </w:tc>
        <w:tc>
          <w:tcPr>
            <w:tcW w:w="2262" w:type="dxa"/>
          </w:tcPr>
          <w:p w:rsidR="007D51D2" w:rsidRPr="008320A4" w:rsidRDefault="005C4B1E"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 xml:space="preserve"> C </w:t>
            </w:r>
          </w:p>
        </w:tc>
      </w:tr>
      <w:tr w:rsidR="007D51D2" w:rsidTr="00C26F4D">
        <w:tc>
          <w:tcPr>
            <w:tcW w:w="1418" w:type="dxa"/>
            <w:vMerge/>
          </w:tcPr>
          <w:p w:rsidR="007D51D2" w:rsidRPr="00893CAA" w:rsidRDefault="007D51D2" w:rsidP="00C26F4D">
            <w:pPr>
              <w:pStyle w:val="a4"/>
              <w:ind w:left="0"/>
              <w:rPr>
                <w:rFonts w:ascii="Times New Roman" w:hAnsi="Times New Roman" w:cs="Times New Roman"/>
                <w:sz w:val="28"/>
                <w:szCs w:val="28"/>
                <w:lang w:val="en-US"/>
              </w:rPr>
            </w:pPr>
          </w:p>
        </w:tc>
        <w:tc>
          <w:tcPr>
            <w:tcW w:w="992" w:type="dxa"/>
            <w:vMerge/>
          </w:tcPr>
          <w:p w:rsidR="007D51D2" w:rsidRPr="00893CAA" w:rsidRDefault="007D51D2" w:rsidP="00C26F4D">
            <w:pPr>
              <w:pStyle w:val="a4"/>
              <w:ind w:left="0"/>
              <w:rPr>
                <w:rFonts w:ascii="Times New Roman" w:hAnsi="Times New Roman" w:cs="Times New Roman"/>
                <w:sz w:val="28"/>
                <w:szCs w:val="28"/>
                <w:lang w:val="en-US"/>
              </w:rPr>
            </w:pP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Индапамид</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1,25-5 мг</w:t>
            </w:r>
          </w:p>
        </w:tc>
        <w:tc>
          <w:tcPr>
            <w:tcW w:w="1247" w:type="dxa"/>
            <w:vMerge/>
          </w:tcPr>
          <w:p w:rsidR="007D51D2" w:rsidRPr="00AD04D8" w:rsidRDefault="007D51D2" w:rsidP="00C26F4D">
            <w:pPr>
              <w:pStyle w:val="a4"/>
              <w:ind w:left="0"/>
              <w:rPr>
                <w:rFonts w:ascii="Times New Roman" w:hAnsi="Times New Roman" w:cs="Times New Roman"/>
                <w:sz w:val="28"/>
                <w:szCs w:val="28"/>
              </w:rPr>
            </w:pPr>
          </w:p>
        </w:tc>
        <w:tc>
          <w:tcPr>
            <w:tcW w:w="2262" w:type="dxa"/>
          </w:tcPr>
          <w:p w:rsidR="007D51D2" w:rsidRPr="008320A4" w:rsidRDefault="005C4B1E"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 xml:space="preserve"> C</w:t>
            </w:r>
          </w:p>
        </w:tc>
      </w:tr>
      <w:tr w:rsidR="007D51D2" w:rsidTr="00C26F4D">
        <w:tc>
          <w:tcPr>
            <w:tcW w:w="1418" w:type="dxa"/>
            <w:vMerge/>
          </w:tcPr>
          <w:p w:rsidR="007D51D2" w:rsidRPr="00AD04D8" w:rsidRDefault="007D51D2" w:rsidP="00C26F4D">
            <w:pPr>
              <w:pStyle w:val="a4"/>
              <w:ind w:left="0"/>
              <w:rPr>
                <w:rFonts w:ascii="Times New Roman" w:hAnsi="Times New Roman" w:cs="Times New Roman"/>
                <w:sz w:val="28"/>
                <w:szCs w:val="28"/>
              </w:rPr>
            </w:pPr>
          </w:p>
        </w:tc>
        <w:tc>
          <w:tcPr>
            <w:tcW w:w="992" w:type="dxa"/>
            <w:vMerge w:val="restart"/>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 xml:space="preserve">Петлевые диуретики </w:t>
            </w: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Фуросемид</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40-240 мг</w:t>
            </w:r>
          </w:p>
        </w:tc>
        <w:tc>
          <w:tcPr>
            <w:tcW w:w="1247"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Перорально/внутривенно</w:t>
            </w:r>
          </w:p>
        </w:tc>
        <w:tc>
          <w:tcPr>
            <w:tcW w:w="2262" w:type="dxa"/>
          </w:tcPr>
          <w:p w:rsidR="007D51D2" w:rsidRPr="008320A4" w:rsidRDefault="005C4B1E"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 xml:space="preserve"> C</w:t>
            </w:r>
          </w:p>
        </w:tc>
      </w:tr>
      <w:tr w:rsidR="007D51D2" w:rsidTr="00C26F4D">
        <w:tc>
          <w:tcPr>
            <w:tcW w:w="1418" w:type="dxa"/>
            <w:vMerge/>
          </w:tcPr>
          <w:p w:rsidR="007D51D2" w:rsidRPr="00AD04D8" w:rsidRDefault="007D51D2" w:rsidP="00C26F4D">
            <w:pPr>
              <w:pStyle w:val="a4"/>
              <w:ind w:left="0"/>
              <w:rPr>
                <w:rFonts w:ascii="Times New Roman" w:hAnsi="Times New Roman" w:cs="Times New Roman"/>
                <w:sz w:val="28"/>
                <w:szCs w:val="28"/>
              </w:rPr>
            </w:pPr>
          </w:p>
        </w:tc>
        <w:tc>
          <w:tcPr>
            <w:tcW w:w="992" w:type="dxa"/>
            <w:vMerge/>
          </w:tcPr>
          <w:p w:rsidR="007D51D2" w:rsidRPr="00AD04D8" w:rsidRDefault="007D51D2" w:rsidP="00C26F4D">
            <w:pPr>
              <w:pStyle w:val="a4"/>
              <w:ind w:left="0"/>
              <w:rPr>
                <w:rFonts w:ascii="Times New Roman" w:hAnsi="Times New Roman" w:cs="Times New Roman"/>
                <w:sz w:val="28"/>
                <w:szCs w:val="28"/>
              </w:rPr>
            </w:pP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Торасемид</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5-100 мг</w:t>
            </w:r>
          </w:p>
        </w:tc>
        <w:tc>
          <w:tcPr>
            <w:tcW w:w="1247"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 xml:space="preserve">Перорально </w:t>
            </w:r>
          </w:p>
        </w:tc>
        <w:tc>
          <w:tcPr>
            <w:tcW w:w="2262" w:type="dxa"/>
          </w:tcPr>
          <w:p w:rsidR="007D51D2" w:rsidRPr="008320A4" w:rsidRDefault="00214F1A"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 xml:space="preserve"> C</w:t>
            </w:r>
          </w:p>
        </w:tc>
      </w:tr>
      <w:tr w:rsidR="007D51D2" w:rsidTr="00C26F4D">
        <w:tc>
          <w:tcPr>
            <w:tcW w:w="1418" w:type="dxa"/>
            <w:vMerge/>
          </w:tcPr>
          <w:p w:rsidR="007D51D2" w:rsidRPr="00AD04D8" w:rsidRDefault="007D51D2" w:rsidP="00C26F4D">
            <w:pPr>
              <w:pStyle w:val="a4"/>
              <w:ind w:left="0"/>
              <w:rPr>
                <w:rFonts w:ascii="Times New Roman" w:hAnsi="Times New Roman" w:cs="Times New Roman"/>
                <w:sz w:val="28"/>
                <w:szCs w:val="28"/>
              </w:rPr>
            </w:pPr>
          </w:p>
        </w:tc>
        <w:tc>
          <w:tcPr>
            <w:tcW w:w="992"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Калийсберегающие</w:t>
            </w:r>
          </w:p>
        </w:tc>
        <w:tc>
          <w:tcPr>
            <w:tcW w:w="2835"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Спиронолактон</w:t>
            </w:r>
          </w:p>
        </w:tc>
        <w:tc>
          <w:tcPr>
            <w:tcW w:w="1276"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500-300 мг</w:t>
            </w:r>
          </w:p>
        </w:tc>
        <w:tc>
          <w:tcPr>
            <w:tcW w:w="1247" w:type="dxa"/>
          </w:tcPr>
          <w:p w:rsidR="007D51D2" w:rsidRPr="00AD04D8" w:rsidRDefault="007D51D2" w:rsidP="00C26F4D">
            <w:pPr>
              <w:pStyle w:val="a4"/>
              <w:ind w:left="0"/>
              <w:rPr>
                <w:rFonts w:ascii="Times New Roman" w:hAnsi="Times New Roman" w:cs="Times New Roman"/>
                <w:sz w:val="28"/>
                <w:szCs w:val="28"/>
              </w:rPr>
            </w:pPr>
            <w:r>
              <w:rPr>
                <w:rFonts w:ascii="Times New Roman" w:hAnsi="Times New Roman" w:cs="Times New Roman"/>
                <w:sz w:val="28"/>
                <w:szCs w:val="28"/>
              </w:rPr>
              <w:t xml:space="preserve">Перорально </w:t>
            </w:r>
          </w:p>
        </w:tc>
        <w:tc>
          <w:tcPr>
            <w:tcW w:w="2262" w:type="dxa"/>
          </w:tcPr>
          <w:p w:rsidR="007D51D2" w:rsidRPr="008320A4" w:rsidRDefault="00214F1A" w:rsidP="00C1313B">
            <w:pPr>
              <w:pStyle w:val="a4"/>
              <w:ind w:left="0"/>
              <w:jc w:val="both"/>
              <w:rPr>
                <w:rFonts w:ascii="Times New Roman" w:hAnsi="Times New Roman" w:cs="Times New Roman"/>
                <w:sz w:val="28"/>
                <w:szCs w:val="28"/>
                <w:lang w:val="en-US"/>
              </w:rPr>
            </w:pPr>
            <w:r w:rsidRPr="008320A4">
              <w:rPr>
                <w:rFonts w:ascii="Times New Roman" w:hAnsi="Times New Roman" w:cs="Times New Roman"/>
                <w:sz w:val="28"/>
                <w:szCs w:val="28"/>
                <w:lang w:val="en-US"/>
              </w:rPr>
              <w:t xml:space="preserve"> C</w:t>
            </w:r>
          </w:p>
        </w:tc>
      </w:tr>
    </w:tbl>
    <w:p w:rsidR="00ED70B0" w:rsidRPr="00834B7C" w:rsidRDefault="00ED70B0" w:rsidP="00AE3262">
      <w:pPr>
        <w:rPr>
          <w:rFonts w:ascii="Times New Roman" w:hAnsi="Times New Roman" w:cs="Times New Roman"/>
          <w:color w:val="FF0000"/>
          <w:sz w:val="28"/>
          <w:szCs w:val="28"/>
        </w:rPr>
      </w:pPr>
    </w:p>
    <w:p w:rsidR="00AC715A" w:rsidRPr="00DF24F9" w:rsidRDefault="000E7265" w:rsidP="00AE3262">
      <w:pPr>
        <w:rPr>
          <w:rFonts w:ascii="Times New Roman" w:hAnsi="Times New Roman" w:cs="Times New Roman"/>
          <w:b/>
          <w:sz w:val="28"/>
          <w:szCs w:val="28"/>
        </w:rPr>
      </w:pPr>
      <w:r w:rsidRPr="00DF24F9">
        <w:rPr>
          <w:rFonts w:ascii="Times New Roman" w:hAnsi="Times New Roman" w:cs="Times New Roman"/>
          <w:b/>
          <w:sz w:val="28"/>
          <w:szCs w:val="28"/>
        </w:rPr>
        <w:t>Комбинации препаратов для лечения артериальной гипертензии</w:t>
      </w:r>
    </w:p>
    <w:p w:rsidR="000E7265" w:rsidRPr="000E7265" w:rsidRDefault="000E7265" w:rsidP="00AE3262">
      <w:pPr>
        <w:rPr>
          <w:rFonts w:ascii="Times New Roman" w:hAnsi="Times New Roman" w:cs="Times New Roman"/>
          <w:sz w:val="28"/>
          <w:szCs w:val="28"/>
          <w:lang w:val="kk-KZ"/>
        </w:rPr>
      </w:pPr>
      <w:r w:rsidRPr="00DF24F9">
        <w:rPr>
          <w:rFonts w:ascii="Times New Roman" w:hAnsi="Times New Roman" w:cs="Times New Roman"/>
          <w:sz w:val="28"/>
          <w:szCs w:val="28"/>
          <w:lang w:val="kk-KZ"/>
        </w:rPr>
        <w:t>Артериальная гипертензия является одним из главных факторов риска прогрессирования ХБП независимо от этиологии. Для большинства пациентов с ХБП потребуется по крайней мере два или три разных типа антигипертензивных средств для достижения оптимального контроля АД.</w:t>
      </w:r>
      <w:r w:rsidR="00DF24F9">
        <w:rPr>
          <w:rFonts w:ascii="Times New Roman" w:hAnsi="Times New Roman" w:cs="Times New Roman"/>
          <w:sz w:val="28"/>
          <w:szCs w:val="28"/>
          <w:lang w:val="kk-KZ"/>
        </w:rPr>
        <w:t xml:space="preserve"> </w:t>
      </w:r>
    </w:p>
    <w:tbl>
      <w:tblPr>
        <w:tblStyle w:val="a3"/>
        <w:tblW w:w="0" w:type="auto"/>
        <w:tblLook w:val="04A0" w:firstRow="1" w:lastRow="0" w:firstColumn="1" w:lastColumn="0" w:noHBand="0" w:noVBand="1"/>
      </w:tblPr>
      <w:tblGrid>
        <w:gridCol w:w="10263"/>
      </w:tblGrid>
      <w:tr w:rsidR="000E7265" w:rsidTr="00C661EB">
        <w:tc>
          <w:tcPr>
            <w:tcW w:w="10263" w:type="dxa"/>
          </w:tcPr>
          <w:p w:rsidR="000E7265" w:rsidRPr="000E7265" w:rsidRDefault="000E7265" w:rsidP="00AE3262">
            <w:pPr>
              <w:rPr>
                <w:rFonts w:ascii="Times New Roman" w:hAnsi="Times New Roman" w:cs="Times New Roman"/>
                <w:b/>
                <w:sz w:val="28"/>
                <w:szCs w:val="28"/>
                <w:lang w:val="kk-KZ"/>
              </w:rPr>
            </w:pPr>
            <w:r w:rsidRPr="000E7265">
              <w:rPr>
                <w:rFonts w:ascii="Times New Roman" w:hAnsi="Times New Roman" w:cs="Times New Roman"/>
                <w:b/>
                <w:sz w:val="28"/>
                <w:szCs w:val="28"/>
                <w:lang w:val="kk-KZ"/>
              </w:rPr>
              <w:t>Бета-адреноблокаторы</w:t>
            </w:r>
            <w:r w:rsidRPr="000E7265">
              <w:rPr>
                <w:rFonts w:ascii="Times New Roman" w:hAnsi="Times New Roman" w:cs="Times New Roman"/>
                <w:b/>
                <w:sz w:val="28"/>
                <w:szCs w:val="28"/>
                <w:lang w:val="en-US"/>
              </w:rPr>
              <w:t xml:space="preserve"> </w:t>
            </w:r>
            <w:r w:rsidRPr="000E7265">
              <w:rPr>
                <w:rFonts w:ascii="Times New Roman" w:hAnsi="Times New Roman" w:cs="Times New Roman"/>
                <w:b/>
                <w:sz w:val="28"/>
                <w:szCs w:val="28"/>
                <w:lang w:val="kk-KZ"/>
              </w:rPr>
              <w:t>и диуретики</w:t>
            </w:r>
          </w:p>
        </w:tc>
      </w:tr>
      <w:tr w:rsidR="000E7265" w:rsidTr="00C661EB">
        <w:tc>
          <w:tcPr>
            <w:tcW w:w="10263" w:type="dxa"/>
          </w:tcPr>
          <w:p w:rsidR="000E7265" w:rsidRPr="000E7265" w:rsidRDefault="000E7265" w:rsidP="00AE3262">
            <w:pPr>
              <w:rPr>
                <w:rFonts w:ascii="Times New Roman" w:hAnsi="Times New Roman" w:cs="Times New Roman"/>
                <w:sz w:val="28"/>
                <w:szCs w:val="28"/>
              </w:rPr>
            </w:pPr>
            <w:r>
              <w:rPr>
                <w:rFonts w:ascii="Times New Roman" w:hAnsi="Times New Roman" w:cs="Times New Roman"/>
                <w:sz w:val="28"/>
                <w:szCs w:val="28"/>
                <w:lang w:val="kk-KZ"/>
              </w:rPr>
              <w:t xml:space="preserve">Атенолол </w:t>
            </w:r>
            <w:r>
              <w:rPr>
                <w:rFonts w:ascii="Times New Roman" w:hAnsi="Times New Roman" w:cs="Times New Roman"/>
                <w:sz w:val="28"/>
                <w:szCs w:val="28"/>
              </w:rPr>
              <w:t xml:space="preserve">50 или 100 мг + хлорталидон 25 мг </w:t>
            </w:r>
          </w:p>
        </w:tc>
      </w:tr>
      <w:tr w:rsidR="000E7265" w:rsidTr="00C661EB">
        <w:tc>
          <w:tcPr>
            <w:tcW w:w="10263" w:type="dxa"/>
          </w:tcPr>
          <w:p w:rsidR="000E7265" w:rsidRDefault="000E7265" w:rsidP="00AE3262">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Бисопролол 2,5; 5 или 10 мг + гидрохлортиазид 6,25 мг </w:t>
            </w:r>
          </w:p>
        </w:tc>
      </w:tr>
      <w:tr w:rsidR="000E7265" w:rsidTr="00C661EB">
        <w:tc>
          <w:tcPr>
            <w:tcW w:w="10263" w:type="dxa"/>
          </w:tcPr>
          <w:p w:rsidR="000E7265" w:rsidRDefault="000E7265" w:rsidP="00AE3262">
            <w:pPr>
              <w:rPr>
                <w:rFonts w:ascii="Times New Roman" w:hAnsi="Times New Roman" w:cs="Times New Roman"/>
                <w:sz w:val="28"/>
                <w:szCs w:val="28"/>
                <w:lang w:val="kk-KZ"/>
              </w:rPr>
            </w:pPr>
            <w:r>
              <w:rPr>
                <w:rFonts w:ascii="Times New Roman" w:hAnsi="Times New Roman" w:cs="Times New Roman"/>
                <w:sz w:val="28"/>
                <w:szCs w:val="28"/>
                <w:lang w:val="kk-KZ"/>
              </w:rPr>
              <w:t>Метопролола тартрат 50 или 100 мг + гидрохлортиазид 25 или 50 мг</w:t>
            </w:r>
          </w:p>
        </w:tc>
      </w:tr>
      <w:tr w:rsidR="000E7265" w:rsidTr="00C661EB">
        <w:tc>
          <w:tcPr>
            <w:tcW w:w="10263" w:type="dxa"/>
          </w:tcPr>
          <w:p w:rsidR="000E7265" w:rsidRDefault="000E7265" w:rsidP="00AE3262">
            <w:pPr>
              <w:rPr>
                <w:rFonts w:ascii="Times New Roman" w:hAnsi="Times New Roman" w:cs="Times New Roman"/>
                <w:sz w:val="28"/>
                <w:szCs w:val="28"/>
                <w:lang w:val="kk-KZ"/>
              </w:rPr>
            </w:pPr>
            <w:r>
              <w:rPr>
                <w:rFonts w:ascii="Times New Roman" w:hAnsi="Times New Roman" w:cs="Times New Roman"/>
                <w:sz w:val="28"/>
                <w:szCs w:val="28"/>
                <w:lang w:val="kk-KZ"/>
              </w:rPr>
              <w:t>Надолол 40 или 80 мг + бендрофлуметиазид 5 мг</w:t>
            </w:r>
          </w:p>
        </w:tc>
      </w:tr>
      <w:tr w:rsidR="000E7265" w:rsidTr="00C661EB">
        <w:tc>
          <w:tcPr>
            <w:tcW w:w="10263" w:type="dxa"/>
          </w:tcPr>
          <w:p w:rsidR="000E7265" w:rsidRPr="000E7265" w:rsidRDefault="000E7265" w:rsidP="00AE3262">
            <w:pPr>
              <w:rPr>
                <w:rFonts w:ascii="Times New Roman" w:hAnsi="Times New Roman" w:cs="Times New Roman"/>
                <w:sz w:val="28"/>
                <w:szCs w:val="28"/>
              </w:rPr>
            </w:pPr>
            <w:r>
              <w:rPr>
                <w:rFonts w:ascii="Times New Roman" w:hAnsi="Times New Roman" w:cs="Times New Roman"/>
                <w:sz w:val="28"/>
                <w:szCs w:val="28"/>
                <w:lang w:val="kk-KZ"/>
              </w:rPr>
              <w:t xml:space="preserve">Пропранолол </w:t>
            </w:r>
            <w:r>
              <w:rPr>
                <w:rFonts w:ascii="Times New Roman" w:hAnsi="Times New Roman" w:cs="Times New Roman"/>
                <w:sz w:val="28"/>
                <w:szCs w:val="28"/>
                <w:lang w:val="en-US"/>
              </w:rPr>
              <w:t>LA</w:t>
            </w:r>
            <w:r w:rsidRPr="000E7265">
              <w:rPr>
                <w:rFonts w:ascii="Times New Roman" w:hAnsi="Times New Roman" w:cs="Times New Roman"/>
                <w:sz w:val="28"/>
                <w:szCs w:val="28"/>
              </w:rPr>
              <w:t xml:space="preserve"> </w:t>
            </w:r>
            <w:r>
              <w:rPr>
                <w:rFonts w:ascii="Times New Roman" w:hAnsi="Times New Roman" w:cs="Times New Roman"/>
                <w:sz w:val="28"/>
                <w:szCs w:val="28"/>
              </w:rPr>
              <w:t>40 или 80 мг + гидрохлортиазид 25 мг</w:t>
            </w:r>
          </w:p>
        </w:tc>
      </w:tr>
      <w:tr w:rsidR="000E7265" w:rsidTr="00C661EB">
        <w:tc>
          <w:tcPr>
            <w:tcW w:w="10263" w:type="dxa"/>
          </w:tcPr>
          <w:p w:rsidR="000E7265" w:rsidRDefault="000E7265" w:rsidP="00AE3262">
            <w:pPr>
              <w:rPr>
                <w:rFonts w:ascii="Times New Roman" w:hAnsi="Times New Roman" w:cs="Times New Roman"/>
                <w:sz w:val="28"/>
                <w:szCs w:val="28"/>
                <w:lang w:val="kk-KZ"/>
              </w:rPr>
            </w:pPr>
            <w:r>
              <w:rPr>
                <w:rFonts w:ascii="Times New Roman" w:hAnsi="Times New Roman" w:cs="Times New Roman"/>
                <w:sz w:val="28"/>
                <w:szCs w:val="28"/>
                <w:lang w:val="kk-KZ"/>
              </w:rPr>
              <w:t>Тимолол 10 мг + гидрохлортиазид 25 мг</w:t>
            </w:r>
          </w:p>
        </w:tc>
      </w:tr>
      <w:tr w:rsidR="000E7265" w:rsidTr="00C661EB">
        <w:tc>
          <w:tcPr>
            <w:tcW w:w="10263" w:type="dxa"/>
          </w:tcPr>
          <w:p w:rsidR="000E7265" w:rsidRPr="000E7265" w:rsidRDefault="000E7265" w:rsidP="00AE3262">
            <w:pPr>
              <w:rPr>
                <w:rFonts w:ascii="Times New Roman" w:hAnsi="Times New Roman" w:cs="Times New Roman"/>
                <w:b/>
                <w:sz w:val="28"/>
                <w:szCs w:val="28"/>
                <w:lang w:val="kk-KZ"/>
              </w:rPr>
            </w:pPr>
            <w:r w:rsidRPr="000E7265">
              <w:rPr>
                <w:rFonts w:ascii="Times New Roman" w:hAnsi="Times New Roman" w:cs="Times New Roman"/>
                <w:b/>
                <w:sz w:val="28"/>
                <w:szCs w:val="28"/>
                <w:lang w:val="kk-KZ"/>
              </w:rPr>
              <w:t>Ингибиторы АПФ и диуретики</w:t>
            </w:r>
          </w:p>
        </w:tc>
      </w:tr>
      <w:tr w:rsidR="000E7265" w:rsidTr="00C661EB">
        <w:tc>
          <w:tcPr>
            <w:tcW w:w="10263" w:type="dxa"/>
          </w:tcPr>
          <w:p w:rsidR="000E7265" w:rsidRDefault="000E7265" w:rsidP="00AE3262">
            <w:pPr>
              <w:rPr>
                <w:rFonts w:ascii="Times New Roman" w:hAnsi="Times New Roman" w:cs="Times New Roman"/>
                <w:sz w:val="28"/>
                <w:szCs w:val="28"/>
                <w:lang w:val="kk-KZ"/>
              </w:rPr>
            </w:pPr>
            <w:r>
              <w:rPr>
                <w:rFonts w:ascii="Times New Roman" w:hAnsi="Times New Roman" w:cs="Times New Roman"/>
                <w:sz w:val="28"/>
                <w:szCs w:val="28"/>
                <w:lang w:val="kk-KZ"/>
              </w:rPr>
              <w:t>Эналаприл 10 мг + гипотиазид 25 мг</w:t>
            </w:r>
          </w:p>
        </w:tc>
      </w:tr>
      <w:tr w:rsidR="000E7265" w:rsidTr="00C661EB">
        <w:tc>
          <w:tcPr>
            <w:tcW w:w="10263" w:type="dxa"/>
          </w:tcPr>
          <w:p w:rsidR="000E7265" w:rsidRDefault="000E7265" w:rsidP="00AE3262">
            <w:pPr>
              <w:rPr>
                <w:rFonts w:ascii="Times New Roman" w:hAnsi="Times New Roman" w:cs="Times New Roman"/>
                <w:sz w:val="28"/>
                <w:szCs w:val="28"/>
                <w:lang w:val="kk-KZ"/>
              </w:rPr>
            </w:pPr>
            <w:r>
              <w:rPr>
                <w:rFonts w:ascii="Times New Roman" w:hAnsi="Times New Roman" w:cs="Times New Roman"/>
                <w:sz w:val="28"/>
                <w:szCs w:val="28"/>
                <w:lang w:val="kk-KZ"/>
              </w:rPr>
              <w:t>Эналаприл 10 мг + гипотиазид 12,5 мг</w:t>
            </w:r>
          </w:p>
        </w:tc>
      </w:tr>
      <w:tr w:rsidR="000E7265" w:rsidTr="00C661EB">
        <w:tc>
          <w:tcPr>
            <w:tcW w:w="10263" w:type="dxa"/>
          </w:tcPr>
          <w:p w:rsidR="000E7265" w:rsidRDefault="000E7265" w:rsidP="00AE3262">
            <w:pPr>
              <w:rPr>
                <w:rFonts w:ascii="Times New Roman" w:hAnsi="Times New Roman" w:cs="Times New Roman"/>
                <w:sz w:val="28"/>
                <w:szCs w:val="28"/>
                <w:lang w:val="kk-KZ"/>
              </w:rPr>
            </w:pPr>
            <w:r>
              <w:rPr>
                <w:rFonts w:ascii="Times New Roman" w:hAnsi="Times New Roman" w:cs="Times New Roman"/>
                <w:sz w:val="28"/>
                <w:szCs w:val="28"/>
                <w:lang w:val="kk-KZ"/>
              </w:rPr>
              <w:t>Эналаприл 20 мг + гипотиазид 12,5 мг</w:t>
            </w:r>
          </w:p>
        </w:tc>
      </w:tr>
      <w:tr w:rsidR="000E7265" w:rsidTr="00C661EB">
        <w:tc>
          <w:tcPr>
            <w:tcW w:w="10263" w:type="dxa"/>
          </w:tcPr>
          <w:p w:rsidR="000E7265" w:rsidRDefault="000E7265" w:rsidP="00AE3262">
            <w:pPr>
              <w:rPr>
                <w:rFonts w:ascii="Times New Roman" w:hAnsi="Times New Roman" w:cs="Times New Roman"/>
                <w:sz w:val="28"/>
                <w:szCs w:val="28"/>
                <w:lang w:val="kk-KZ"/>
              </w:rPr>
            </w:pPr>
            <w:r>
              <w:rPr>
                <w:rFonts w:ascii="Times New Roman" w:hAnsi="Times New Roman" w:cs="Times New Roman"/>
                <w:sz w:val="28"/>
                <w:szCs w:val="28"/>
                <w:lang w:val="kk-KZ"/>
              </w:rPr>
              <w:t>Эналаприл 5 или 10 мг + гидрохлортиазид 12,5 или 25 мг</w:t>
            </w:r>
          </w:p>
        </w:tc>
      </w:tr>
      <w:tr w:rsidR="000E7265" w:rsidTr="00C661EB">
        <w:tc>
          <w:tcPr>
            <w:tcW w:w="10263" w:type="dxa"/>
          </w:tcPr>
          <w:p w:rsidR="000E7265" w:rsidRDefault="000E7265" w:rsidP="00AE3262">
            <w:pPr>
              <w:rPr>
                <w:rFonts w:ascii="Times New Roman" w:hAnsi="Times New Roman" w:cs="Times New Roman"/>
                <w:sz w:val="28"/>
                <w:szCs w:val="28"/>
                <w:lang w:val="kk-KZ"/>
              </w:rPr>
            </w:pPr>
            <w:r>
              <w:rPr>
                <w:rFonts w:ascii="Times New Roman" w:hAnsi="Times New Roman" w:cs="Times New Roman"/>
                <w:sz w:val="28"/>
                <w:szCs w:val="28"/>
                <w:lang w:val="kk-KZ"/>
              </w:rPr>
              <w:t>Беназеприл 5,10 или 20 мг + гидрохлортиазид 6,25; 12,5</w:t>
            </w:r>
            <w:r w:rsidR="007F66E4">
              <w:rPr>
                <w:rFonts w:ascii="Times New Roman" w:hAnsi="Times New Roman" w:cs="Times New Roman"/>
                <w:sz w:val="28"/>
                <w:szCs w:val="28"/>
                <w:lang w:val="kk-KZ"/>
              </w:rPr>
              <w:t xml:space="preserve"> или 25 мг</w:t>
            </w:r>
          </w:p>
        </w:tc>
      </w:tr>
      <w:tr w:rsidR="000E7265" w:rsidTr="00C661EB">
        <w:tc>
          <w:tcPr>
            <w:tcW w:w="10263" w:type="dxa"/>
          </w:tcPr>
          <w:p w:rsidR="000E7265" w:rsidRDefault="007F66E4" w:rsidP="00AE3262">
            <w:pPr>
              <w:rPr>
                <w:rFonts w:ascii="Times New Roman" w:hAnsi="Times New Roman" w:cs="Times New Roman"/>
                <w:sz w:val="28"/>
                <w:szCs w:val="28"/>
                <w:lang w:val="kk-KZ"/>
              </w:rPr>
            </w:pPr>
            <w:r>
              <w:rPr>
                <w:rFonts w:ascii="Times New Roman" w:hAnsi="Times New Roman" w:cs="Times New Roman"/>
                <w:sz w:val="28"/>
                <w:szCs w:val="28"/>
                <w:lang w:val="kk-KZ"/>
              </w:rPr>
              <w:t>Периндоприл 2 мг + 2/4 + индапамид 0,625 мг</w:t>
            </w:r>
          </w:p>
        </w:tc>
      </w:tr>
      <w:tr w:rsidR="000E7265" w:rsidTr="00C661EB">
        <w:tc>
          <w:tcPr>
            <w:tcW w:w="10263" w:type="dxa"/>
          </w:tcPr>
          <w:p w:rsidR="000E7265" w:rsidRDefault="007F66E4" w:rsidP="00AE3262">
            <w:pPr>
              <w:rPr>
                <w:rFonts w:ascii="Times New Roman" w:hAnsi="Times New Roman" w:cs="Times New Roman"/>
                <w:sz w:val="28"/>
                <w:szCs w:val="28"/>
                <w:lang w:val="kk-KZ"/>
              </w:rPr>
            </w:pPr>
            <w:r>
              <w:rPr>
                <w:rFonts w:ascii="Times New Roman" w:hAnsi="Times New Roman" w:cs="Times New Roman"/>
                <w:sz w:val="28"/>
                <w:szCs w:val="28"/>
                <w:lang w:val="kk-KZ"/>
              </w:rPr>
              <w:t xml:space="preserve">Периндоприл 4 мг + индапамид 1,25 мг </w:t>
            </w:r>
          </w:p>
        </w:tc>
      </w:tr>
      <w:tr w:rsidR="000E7265" w:rsidTr="00C661EB">
        <w:tc>
          <w:tcPr>
            <w:tcW w:w="10263" w:type="dxa"/>
          </w:tcPr>
          <w:p w:rsidR="000E7265" w:rsidRDefault="007F66E4" w:rsidP="00AE3262">
            <w:pPr>
              <w:rPr>
                <w:rFonts w:ascii="Times New Roman" w:hAnsi="Times New Roman" w:cs="Times New Roman"/>
                <w:sz w:val="28"/>
                <w:szCs w:val="28"/>
                <w:lang w:val="kk-KZ"/>
              </w:rPr>
            </w:pPr>
            <w:r>
              <w:rPr>
                <w:rFonts w:ascii="Times New Roman" w:hAnsi="Times New Roman" w:cs="Times New Roman"/>
                <w:sz w:val="28"/>
                <w:szCs w:val="28"/>
                <w:lang w:val="kk-KZ"/>
              </w:rPr>
              <w:t>Каптоприл 25 или 50 мг + гидрохлортиазид 12,5 или 25 мг</w:t>
            </w:r>
          </w:p>
        </w:tc>
      </w:tr>
      <w:tr w:rsidR="000E7265" w:rsidTr="00C661EB">
        <w:tc>
          <w:tcPr>
            <w:tcW w:w="10263" w:type="dxa"/>
          </w:tcPr>
          <w:p w:rsidR="000E7265" w:rsidRDefault="007F66E4" w:rsidP="00AE3262">
            <w:pPr>
              <w:rPr>
                <w:rFonts w:ascii="Times New Roman" w:hAnsi="Times New Roman" w:cs="Times New Roman"/>
                <w:sz w:val="28"/>
                <w:szCs w:val="28"/>
                <w:lang w:val="kk-KZ"/>
              </w:rPr>
            </w:pPr>
            <w:r>
              <w:rPr>
                <w:rFonts w:ascii="Times New Roman" w:hAnsi="Times New Roman" w:cs="Times New Roman"/>
                <w:sz w:val="28"/>
                <w:szCs w:val="28"/>
                <w:lang w:val="kk-KZ"/>
              </w:rPr>
              <w:t>Лизиноприл 10 или 20 мг + гидрохлортиазид 12,5 или 25 мг</w:t>
            </w:r>
          </w:p>
        </w:tc>
      </w:tr>
      <w:tr w:rsidR="000E7265" w:rsidTr="00C661EB">
        <w:tc>
          <w:tcPr>
            <w:tcW w:w="10263" w:type="dxa"/>
          </w:tcPr>
          <w:p w:rsidR="000E7265" w:rsidRDefault="007F66E4" w:rsidP="00AE3262">
            <w:pPr>
              <w:rPr>
                <w:rFonts w:ascii="Times New Roman" w:hAnsi="Times New Roman" w:cs="Times New Roman"/>
                <w:sz w:val="28"/>
                <w:szCs w:val="28"/>
                <w:lang w:val="kk-KZ"/>
              </w:rPr>
            </w:pPr>
            <w:r>
              <w:rPr>
                <w:rFonts w:ascii="Times New Roman" w:hAnsi="Times New Roman" w:cs="Times New Roman"/>
                <w:sz w:val="28"/>
                <w:szCs w:val="28"/>
                <w:lang w:val="kk-KZ"/>
              </w:rPr>
              <w:t>Моэксиприл 7,5-15 мг + гидрохлортиазид 12,5-25 мг</w:t>
            </w:r>
          </w:p>
        </w:tc>
      </w:tr>
      <w:tr w:rsidR="000E7265" w:rsidTr="00C661EB">
        <w:tc>
          <w:tcPr>
            <w:tcW w:w="10263" w:type="dxa"/>
          </w:tcPr>
          <w:p w:rsidR="000E7265" w:rsidRDefault="007F66E4" w:rsidP="00AE3262">
            <w:pPr>
              <w:rPr>
                <w:rFonts w:ascii="Times New Roman" w:hAnsi="Times New Roman" w:cs="Times New Roman"/>
                <w:sz w:val="28"/>
                <w:szCs w:val="28"/>
                <w:lang w:val="kk-KZ"/>
              </w:rPr>
            </w:pPr>
            <w:r>
              <w:rPr>
                <w:rFonts w:ascii="Times New Roman" w:hAnsi="Times New Roman" w:cs="Times New Roman"/>
                <w:sz w:val="28"/>
                <w:szCs w:val="28"/>
                <w:lang w:val="kk-KZ"/>
              </w:rPr>
              <w:t xml:space="preserve">Квинаприл 10 или 20 мг + гидрохлортиазид 12,5-25 мг </w:t>
            </w:r>
          </w:p>
        </w:tc>
      </w:tr>
      <w:tr w:rsidR="000E7265" w:rsidTr="00C661EB">
        <w:tc>
          <w:tcPr>
            <w:tcW w:w="10263" w:type="dxa"/>
          </w:tcPr>
          <w:p w:rsidR="000E7265" w:rsidRPr="007F66E4" w:rsidRDefault="007F66E4" w:rsidP="007F66E4">
            <w:pPr>
              <w:rPr>
                <w:rFonts w:ascii="Times New Roman" w:hAnsi="Times New Roman" w:cs="Times New Roman"/>
                <w:b/>
                <w:sz w:val="28"/>
                <w:szCs w:val="28"/>
                <w:lang w:val="kk-KZ"/>
              </w:rPr>
            </w:pPr>
            <w:r w:rsidRPr="007F66E4">
              <w:rPr>
                <w:rFonts w:ascii="Times New Roman" w:hAnsi="Times New Roman" w:cs="Times New Roman"/>
                <w:b/>
                <w:sz w:val="28"/>
                <w:szCs w:val="28"/>
                <w:lang w:val="kk-KZ"/>
              </w:rPr>
              <w:t xml:space="preserve">Блокаторы рецепторов ангиотензина </w:t>
            </w:r>
            <w:r w:rsidRPr="007F66E4">
              <w:rPr>
                <w:rFonts w:ascii="Times New Roman" w:hAnsi="Times New Roman" w:cs="Times New Roman"/>
                <w:b/>
                <w:sz w:val="28"/>
                <w:szCs w:val="28"/>
                <w:lang w:val="en-US"/>
              </w:rPr>
              <w:t>II</w:t>
            </w:r>
            <w:r w:rsidRPr="007F66E4">
              <w:rPr>
                <w:rFonts w:ascii="Times New Roman" w:hAnsi="Times New Roman" w:cs="Times New Roman"/>
                <w:b/>
                <w:sz w:val="28"/>
                <w:szCs w:val="28"/>
              </w:rPr>
              <w:t xml:space="preserve"> </w:t>
            </w:r>
            <w:r w:rsidRPr="007F66E4">
              <w:rPr>
                <w:rFonts w:ascii="Times New Roman" w:hAnsi="Times New Roman" w:cs="Times New Roman"/>
                <w:b/>
                <w:sz w:val="28"/>
                <w:szCs w:val="28"/>
                <w:lang w:val="kk-KZ"/>
              </w:rPr>
              <w:t xml:space="preserve">и диуретики </w:t>
            </w:r>
          </w:p>
        </w:tc>
      </w:tr>
      <w:tr w:rsidR="000E7265" w:rsidTr="00C661EB">
        <w:tc>
          <w:tcPr>
            <w:tcW w:w="10263" w:type="dxa"/>
          </w:tcPr>
          <w:p w:rsidR="000E7265" w:rsidRPr="0089491E" w:rsidRDefault="0089491E" w:rsidP="00AE3262">
            <w:pPr>
              <w:rPr>
                <w:rFonts w:ascii="Times New Roman" w:hAnsi="Times New Roman" w:cs="Times New Roman"/>
                <w:sz w:val="28"/>
                <w:szCs w:val="28"/>
              </w:rPr>
            </w:pPr>
            <w:r>
              <w:rPr>
                <w:rFonts w:ascii="Times New Roman" w:hAnsi="Times New Roman" w:cs="Times New Roman"/>
                <w:sz w:val="28"/>
                <w:szCs w:val="28"/>
                <w:lang w:val="kk-KZ"/>
              </w:rPr>
              <w:t xml:space="preserve">Кандесартан </w:t>
            </w:r>
            <w:r>
              <w:rPr>
                <w:rFonts w:ascii="Times New Roman" w:hAnsi="Times New Roman" w:cs="Times New Roman"/>
                <w:sz w:val="28"/>
                <w:szCs w:val="28"/>
              </w:rPr>
              <w:t>16 или 32 мг + гидрохлортиазид 12,5 или 25 мг</w:t>
            </w:r>
          </w:p>
        </w:tc>
      </w:tr>
      <w:tr w:rsidR="000E7265" w:rsidTr="00C661EB">
        <w:tc>
          <w:tcPr>
            <w:tcW w:w="10263" w:type="dxa"/>
          </w:tcPr>
          <w:p w:rsidR="000E7265" w:rsidRDefault="0089491E" w:rsidP="00AE3262">
            <w:pPr>
              <w:rPr>
                <w:rFonts w:ascii="Times New Roman" w:hAnsi="Times New Roman" w:cs="Times New Roman"/>
                <w:sz w:val="28"/>
                <w:szCs w:val="28"/>
                <w:lang w:val="kk-KZ"/>
              </w:rPr>
            </w:pPr>
            <w:r>
              <w:rPr>
                <w:rFonts w:ascii="Times New Roman" w:hAnsi="Times New Roman" w:cs="Times New Roman"/>
                <w:sz w:val="28"/>
                <w:szCs w:val="28"/>
                <w:lang w:val="kk-KZ"/>
              </w:rPr>
              <w:t>Эпросартан 600 мг + гидрохлортиазид 12,5 или 25 мг</w:t>
            </w:r>
          </w:p>
        </w:tc>
      </w:tr>
      <w:tr w:rsidR="007F66E4" w:rsidTr="00C661EB">
        <w:tc>
          <w:tcPr>
            <w:tcW w:w="10263" w:type="dxa"/>
          </w:tcPr>
          <w:p w:rsidR="007F66E4" w:rsidRDefault="0089491E" w:rsidP="00AE3262">
            <w:pPr>
              <w:rPr>
                <w:rFonts w:ascii="Times New Roman" w:hAnsi="Times New Roman" w:cs="Times New Roman"/>
                <w:sz w:val="28"/>
                <w:szCs w:val="28"/>
                <w:lang w:val="kk-KZ"/>
              </w:rPr>
            </w:pPr>
            <w:r>
              <w:rPr>
                <w:rFonts w:ascii="Times New Roman" w:hAnsi="Times New Roman" w:cs="Times New Roman"/>
                <w:sz w:val="28"/>
                <w:szCs w:val="28"/>
                <w:lang w:val="kk-KZ"/>
              </w:rPr>
              <w:t>Ирбесартан 75 или 150 мг + гидрохлортиазид 12,5 мг</w:t>
            </w:r>
          </w:p>
        </w:tc>
      </w:tr>
      <w:tr w:rsidR="007F66E4" w:rsidTr="00C661EB">
        <w:tc>
          <w:tcPr>
            <w:tcW w:w="10263" w:type="dxa"/>
          </w:tcPr>
          <w:p w:rsidR="007F66E4" w:rsidRDefault="0089491E" w:rsidP="00AE3262">
            <w:pPr>
              <w:rPr>
                <w:rFonts w:ascii="Times New Roman" w:hAnsi="Times New Roman" w:cs="Times New Roman"/>
                <w:sz w:val="28"/>
                <w:szCs w:val="28"/>
                <w:lang w:val="kk-KZ"/>
              </w:rPr>
            </w:pPr>
            <w:r>
              <w:rPr>
                <w:rFonts w:ascii="Times New Roman" w:hAnsi="Times New Roman" w:cs="Times New Roman"/>
                <w:sz w:val="28"/>
                <w:szCs w:val="28"/>
                <w:lang w:val="kk-KZ"/>
              </w:rPr>
              <w:t xml:space="preserve">Лозартан 50; 100 мг + гидрохлортиазид 12,5-25 мг </w:t>
            </w:r>
          </w:p>
        </w:tc>
      </w:tr>
      <w:tr w:rsidR="007F66E4" w:rsidTr="00C661EB">
        <w:tc>
          <w:tcPr>
            <w:tcW w:w="10263" w:type="dxa"/>
          </w:tcPr>
          <w:p w:rsidR="007F66E4" w:rsidRDefault="002A0FB4" w:rsidP="00AE3262">
            <w:pPr>
              <w:rPr>
                <w:rFonts w:ascii="Times New Roman" w:hAnsi="Times New Roman" w:cs="Times New Roman"/>
                <w:sz w:val="28"/>
                <w:szCs w:val="28"/>
                <w:lang w:val="kk-KZ"/>
              </w:rPr>
            </w:pPr>
            <w:r>
              <w:rPr>
                <w:rFonts w:ascii="Times New Roman" w:hAnsi="Times New Roman" w:cs="Times New Roman"/>
                <w:sz w:val="28"/>
                <w:szCs w:val="28"/>
                <w:lang w:val="kk-KZ"/>
              </w:rPr>
              <w:t xml:space="preserve">Телмисартан 40 или 80 мг + гидрохлортиазид 12,5 мг </w:t>
            </w:r>
          </w:p>
        </w:tc>
      </w:tr>
      <w:tr w:rsidR="0089491E" w:rsidTr="00C661EB">
        <w:tc>
          <w:tcPr>
            <w:tcW w:w="10263" w:type="dxa"/>
          </w:tcPr>
          <w:p w:rsidR="0089491E" w:rsidRDefault="002A0FB4" w:rsidP="00AE3262">
            <w:pPr>
              <w:rPr>
                <w:rFonts w:ascii="Times New Roman" w:hAnsi="Times New Roman" w:cs="Times New Roman"/>
                <w:sz w:val="28"/>
                <w:szCs w:val="28"/>
                <w:lang w:val="kk-KZ"/>
              </w:rPr>
            </w:pPr>
            <w:r>
              <w:rPr>
                <w:rFonts w:ascii="Times New Roman" w:hAnsi="Times New Roman" w:cs="Times New Roman"/>
                <w:sz w:val="28"/>
                <w:szCs w:val="28"/>
                <w:lang w:val="kk-KZ"/>
              </w:rPr>
              <w:t>Валсартан 80 или 160 мг + гидрохлортиазид 12,5 мг</w:t>
            </w:r>
          </w:p>
        </w:tc>
      </w:tr>
      <w:tr w:rsidR="0089491E" w:rsidTr="00C661EB">
        <w:tc>
          <w:tcPr>
            <w:tcW w:w="10263" w:type="dxa"/>
          </w:tcPr>
          <w:p w:rsidR="0089491E" w:rsidRPr="002A0FB4" w:rsidRDefault="002A0FB4" w:rsidP="00AE3262">
            <w:pPr>
              <w:rPr>
                <w:rFonts w:ascii="Times New Roman" w:hAnsi="Times New Roman" w:cs="Times New Roman"/>
                <w:b/>
                <w:sz w:val="28"/>
                <w:szCs w:val="28"/>
                <w:lang w:val="kk-KZ"/>
              </w:rPr>
            </w:pPr>
            <w:r w:rsidRPr="002A0FB4">
              <w:rPr>
                <w:rFonts w:ascii="Times New Roman" w:hAnsi="Times New Roman" w:cs="Times New Roman"/>
                <w:b/>
                <w:sz w:val="28"/>
                <w:szCs w:val="28"/>
                <w:lang w:val="kk-KZ"/>
              </w:rPr>
              <w:t>Блокаторы кальциевых каналов и ингибиторы АПФ</w:t>
            </w:r>
          </w:p>
        </w:tc>
      </w:tr>
      <w:tr w:rsidR="0089491E" w:rsidTr="00C661EB">
        <w:tc>
          <w:tcPr>
            <w:tcW w:w="10263" w:type="dxa"/>
          </w:tcPr>
          <w:p w:rsidR="0089491E" w:rsidRDefault="002B7549" w:rsidP="002B7549">
            <w:pPr>
              <w:rPr>
                <w:rFonts w:ascii="Times New Roman" w:hAnsi="Times New Roman" w:cs="Times New Roman"/>
                <w:sz w:val="28"/>
                <w:szCs w:val="28"/>
                <w:lang w:val="kk-KZ"/>
              </w:rPr>
            </w:pPr>
            <w:r>
              <w:rPr>
                <w:rFonts w:ascii="Times New Roman" w:hAnsi="Times New Roman" w:cs="Times New Roman"/>
                <w:sz w:val="28"/>
                <w:szCs w:val="28"/>
                <w:lang w:val="kk-KZ"/>
              </w:rPr>
              <w:t xml:space="preserve">Амлодипин 2,5; 5 или 10 мг + беназеприл 10-20 мг </w:t>
            </w:r>
          </w:p>
        </w:tc>
      </w:tr>
      <w:tr w:rsidR="0089491E" w:rsidTr="00C661EB">
        <w:tc>
          <w:tcPr>
            <w:tcW w:w="10263" w:type="dxa"/>
          </w:tcPr>
          <w:p w:rsidR="0089491E" w:rsidRDefault="002B7549" w:rsidP="00AE3262">
            <w:pPr>
              <w:rPr>
                <w:rFonts w:ascii="Times New Roman" w:hAnsi="Times New Roman" w:cs="Times New Roman"/>
                <w:sz w:val="28"/>
                <w:szCs w:val="28"/>
                <w:lang w:val="kk-KZ"/>
              </w:rPr>
            </w:pPr>
            <w:r>
              <w:rPr>
                <w:rFonts w:ascii="Times New Roman" w:hAnsi="Times New Roman" w:cs="Times New Roman"/>
                <w:sz w:val="28"/>
                <w:szCs w:val="28"/>
                <w:lang w:val="kk-KZ"/>
              </w:rPr>
              <w:t xml:space="preserve">Верапамил (с замедленным высвобождением) 180 или 240 мг + трандолаприл 1; 2 или 4 мг </w:t>
            </w:r>
          </w:p>
        </w:tc>
      </w:tr>
      <w:tr w:rsidR="0089491E" w:rsidTr="00C661EB">
        <w:tc>
          <w:tcPr>
            <w:tcW w:w="10263" w:type="dxa"/>
          </w:tcPr>
          <w:p w:rsidR="0089491E" w:rsidRDefault="002B7549" w:rsidP="00AE3262">
            <w:pPr>
              <w:rPr>
                <w:rFonts w:ascii="Times New Roman" w:hAnsi="Times New Roman" w:cs="Times New Roman"/>
                <w:sz w:val="28"/>
                <w:szCs w:val="28"/>
                <w:lang w:val="kk-KZ"/>
              </w:rPr>
            </w:pPr>
            <w:r>
              <w:rPr>
                <w:rFonts w:ascii="Times New Roman" w:hAnsi="Times New Roman" w:cs="Times New Roman"/>
                <w:sz w:val="28"/>
                <w:szCs w:val="28"/>
                <w:lang w:val="kk-KZ"/>
              </w:rPr>
              <w:t xml:space="preserve">Амлодипин 5 мг + лизиноприл 10 мг </w:t>
            </w:r>
          </w:p>
        </w:tc>
      </w:tr>
      <w:tr w:rsidR="00C661EB" w:rsidTr="00C661EB">
        <w:tc>
          <w:tcPr>
            <w:tcW w:w="10263" w:type="dxa"/>
          </w:tcPr>
          <w:p w:rsidR="00C661EB" w:rsidRDefault="00C661EB" w:rsidP="00C661EB">
            <w:pPr>
              <w:rPr>
                <w:rFonts w:ascii="Times New Roman" w:hAnsi="Times New Roman" w:cs="Times New Roman"/>
                <w:sz w:val="28"/>
                <w:szCs w:val="28"/>
                <w:lang w:val="kk-KZ"/>
              </w:rPr>
            </w:pPr>
            <w:r>
              <w:rPr>
                <w:rFonts w:ascii="Times New Roman" w:hAnsi="Times New Roman" w:cs="Times New Roman"/>
                <w:sz w:val="28"/>
                <w:szCs w:val="28"/>
                <w:lang w:val="kk-KZ"/>
              </w:rPr>
              <w:t xml:space="preserve">Амлодипин 5 мг + периндоприл 10 мг </w:t>
            </w:r>
          </w:p>
        </w:tc>
      </w:tr>
      <w:tr w:rsidR="00C661EB" w:rsidTr="00C661EB">
        <w:tc>
          <w:tcPr>
            <w:tcW w:w="10263" w:type="dxa"/>
          </w:tcPr>
          <w:p w:rsidR="00C661EB" w:rsidRDefault="00C661EB" w:rsidP="00C661EB">
            <w:pPr>
              <w:rPr>
                <w:rFonts w:ascii="Times New Roman" w:hAnsi="Times New Roman" w:cs="Times New Roman"/>
                <w:sz w:val="28"/>
                <w:szCs w:val="28"/>
                <w:lang w:val="kk-KZ"/>
              </w:rPr>
            </w:pPr>
            <w:r>
              <w:rPr>
                <w:rFonts w:ascii="Times New Roman" w:hAnsi="Times New Roman" w:cs="Times New Roman"/>
                <w:sz w:val="28"/>
                <w:szCs w:val="28"/>
                <w:lang w:val="kk-KZ"/>
              </w:rPr>
              <w:t>Фелодипин 5 мг + эналаприл 5 мг</w:t>
            </w:r>
          </w:p>
        </w:tc>
      </w:tr>
      <w:tr w:rsidR="00C661EB" w:rsidTr="00C661EB">
        <w:tc>
          <w:tcPr>
            <w:tcW w:w="10263" w:type="dxa"/>
          </w:tcPr>
          <w:p w:rsidR="00C661EB" w:rsidRPr="002B7549" w:rsidRDefault="00C661EB" w:rsidP="00C661EB">
            <w:pPr>
              <w:rPr>
                <w:rFonts w:ascii="Times New Roman" w:hAnsi="Times New Roman" w:cs="Times New Roman"/>
                <w:b/>
                <w:sz w:val="28"/>
                <w:szCs w:val="28"/>
                <w:lang w:val="kk-KZ"/>
              </w:rPr>
            </w:pPr>
            <w:r w:rsidRPr="002B7549">
              <w:rPr>
                <w:rFonts w:ascii="Times New Roman" w:hAnsi="Times New Roman" w:cs="Times New Roman"/>
                <w:b/>
                <w:sz w:val="28"/>
                <w:szCs w:val="28"/>
                <w:lang w:val="kk-KZ"/>
              </w:rPr>
              <w:t>Блокаторы кальциевых каналов и</w:t>
            </w:r>
            <w:r>
              <w:rPr>
                <w:rFonts w:ascii="Times New Roman" w:hAnsi="Times New Roman" w:cs="Times New Roman"/>
                <w:b/>
                <w:sz w:val="28"/>
                <w:szCs w:val="28"/>
                <w:lang w:val="kk-KZ"/>
              </w:rPr>
              <w:t xml:space="preserve"> б</w:t>
            </w:r>
            <w:r w:rsidRPr="000E7265">
              <w:rPr>
                <w:rFonts w:ascii="Times New Roman" w:hAnsi="Times New Roman" w:cs="Times New Roman"/>
                <w:b/>
                <w:sz w:val="28"/>
                <w:szCs w:val="28"/>
                <w:lang w:val="kk-KZ"/>
              </w:rPr>
              <w:t>ета-адреноблокаторы</w:t>
            </w:r>
            <w:r w:rsidRPr="002B7549">
              <w:rPr>
                <w:rFonts w:ascii="Times New Roman" w:hAnsi="Times New Roman" w:cs="Times New Roman"/>
                <w:b/>
                <w:sz w:val="28"/>
                <w:szCs w:val="28"/>
                <w:lang w:val="kk-KZ"/>
              </w:rPr>
              <w:t xml:space="preserve"> </w:t>
            </w:r>
          </w:p>
        </w:tc>
      </w:tr>
      <w:tr w:rsidR="00C661EB" w:rsidTr="00C661EB">
        <w:tc>
          <w:tcPr>
            <w:tcW w:w="10263" w:type="dxa"/>
          </w:tcPr>
          <w:p w:rsidR="00C661EB" w:rsidRDefault="00C661EB" w:rsidP="00C661EB">
            <w:pPr>
              <w:rPr>
                <w:rFonts w:ascii="Times New Roman" w:hAnsi="Times New Roman" w:cs="Times New Roman"/>
                <w:sz w:val="28"/>
                <w:szCs w:val="28"/>
                <w:lang w:val="kk-KZ"/>
              </w:rPr>
            </w:pPr>
            <w:r>
              <w:rPr>
                <w:rFonts w:ascii="Times New Roman" w:hAnsi="Times New Roman" w:cs="Times New Roman"/>
                <w:sz w:val="28"/>
                <w:szCs w:val="28"/>
                <w:lang w:val="kk-KZ"/>
              </w:rPr>
              <w:t>Фелодипин 10 мг + метапролол-таратрат контролируемого высвобождения 100 мг</w:t>
            </w:r>
          </w:p>
        </w:tc>
      </w:tr>
      <w:tr w:rsidR="00C661EB" w:rsidTr="00C661EB">
        <w:tc>
          <w:tcPr>
            <w:tcW w:w="10263" w:type="dxa"/>
          </w:tcPr>
          <w:p w:rsidR="00C661EB" w:rsidRDefault="00C661EB" w:rsidP="00C661EB">
            <w:pPr>
              <w:rPr>
                <w:rFonts w:ascii="Times New Roman" w:hAnsi="Times New Roman" w:cs="Times New Roman"/>
                <w:sz w:val="28"/>
                <w:szCs w:val="28"/>
                <w:lang w:val="kk-KZ"/>
              </w:rPr>
            </w:pPr>
            <w:r>
              <w:rPr>
                <w:rFonts w:ascii="Times New Roman" w:hAnsi="Times New Roman" w:cs="Times New Roman"/>
                <w:sz w:val="28"/>
                <w:szCs w:val="28"/>
                <w:lang w:val="kk-KZ"/>
              </w:rPr>
              <w:t>Атенолол 50 мг + амлодипин 5 мг</w:t>
            </w:r>
          </w:p>
        </w:tc>
      </w:tr>
      <w:tr w:rsidR="00C661EB" w:rsidTr="00C661EB">
        <w:tc>
          <w:tcPr>
            <w:tcW w:w="10263" w:type="dxa"/>
          </w:tcPr>
          <w:p w:rsidR="00C661EB" w:rsidRPr="009F7341" w:rsidRDefault="00C661EB" w:rsidP="00C661EB">
            <w:pPr>
              <w:rPr>
                <w:rFonts w:ascii="Times New Roman" w:hAnsi="Times New Roman" w:cs="Times New Roman"/>
                <w:b/>
                <w:sz w:val="28"/>
                <w:szCs w:val="28"/>
                <w:lang w:val="kk-KZ"/>
              </w:rPr>
            </w:pPr>
            <w:r w:rsidRPr="009F7341">
              <w:rPr>
                <w:rFonts w:ascii="Times New Roman" w:hAnsi="Times New Roman" w:cs="Times New Roman"/>
                <w:b/>
                <w:sz w:val="28"/>
                <w:szCs w:val="28"/>
                <w:lang w:val="kk-KZ"/>
              </w:rPr>
              <w:t>Комбинации диуретиков</w:t>
            </w:r>
          </w:p>
        </w:tc>
      </w:tr>
      <w:tr w:rsidR="00C661EB" w:rsidTr="00C661EB">
        <w:tc>
          <w:tcPr>
            <w:tcW w:w="10263" w:type="dxa"/>
          </w:tcPr>
          <w:p w:rsidR="00C661EB" w:rsidRDefault="00C661EB" w:rsidP="00C661EB">
            <w:pPr>
              <w:rPr>
                <w:rFonts w:ascii="Times New Roman" w:hAnsi="Times New Roman" w:cs="Times New Roman"/>
                <w:sz w:val="28"/>
                <w:szCs w:val="28"/>
                <w:lang w:val="kk-KZ"/>
              </w:rPr>
            </w:pPr>
            <w:r>
              <w:rPr>
                <w:rFonts w:ascii="Times New Roman" w:hAnsi="Times New Roman" w:cs="Times New Roman"/>
                <w:sz w:val="28"/>
                <w:szCs w:val="28"/>
                <w:lang w:val="kk-KZ"/>
              </w:rPr>
              <w:t>Триамтерен 37,5; 50 или 75 мг + гидрохлортиазид 25 или 50 мг</w:t>
            </w:r>
          </w:p>
        </w:tc>
      </w:tr>
      <w:tr w:rsidR="00C661EB" w:rsidTr="00C661EB">
        <w:tc>
          <w:tcPr>
            <w:tcW w:w="10263" w:type="dxa"/>
          </w:tcPr>
          <w:p w:rsidR="00C661EB" w:rsidRDefault="00C661EB" w:rsidP="00C661EB">
            <w:pPr>
              <w:rPr>
                <w:rFonts w:ascii="Times New Roman" w:hAnsi="Times New Roman" w:cs="Times New Roman"/>
                <w:sz w:val="28"/>
                <w:szCs w:val="28"/>
                <w:lang w:val="kk-KZ"/>
              </w:rPr>
            </w:pPr>
            <w:r>
              <w:rPr>
                <w:rFonts w:ascii="Times New Roman" w:hAnsi="Times New Roman" w:cs="Times New Roman"/>
                <w:sz w:val="28"/>
                <w:szCs w:val="28"/>
                <w:lang w:val="kk-KZ"/>
              </w:rPr>
              <w:t>Триамтерен 25 мг + гидрохлортиазид 12,5 мг</w:t>
            </w:r>
          </w:p>
        </w:tc>
      </w:tr>
      <w:tr w:rsidR="00C661EB" w:rsidTr="00C661EB">
        <w:tc>
          <w:tcPr>
            <w:tcW w:w="10263" w:type="dxa"/>
          </w:tcPr>
          <w:p w:rsidR="00C661EB" w:rsidRDefault="00C661EB" w:rsidP="00C661EB">
            <w:pPr>
              <w:rPr>
                <w:rFonts w:ascii="Times New Roman" w:hAnsi="Times New Roman" w:cs="Times New Roman"/>
                <w:sz w:val="28"/>
                <w:szCs w:val="28"/>
                <w:lang w:val="kk-KZ"/>
              </w:rPr>
            </w:pPr>
            <w:r>
              <w:rPr>
                <w:rFonts w:ascii="Times New Roman" w:hAnsi="Times New Roman" w:cs="Times New Roman"/>
                <w:sz w:val="28"/>
                <w:szCs w:val="28"/>
                <w:lang w:val="kk-KZ"/>
              </w:rPr>
              <w:t>Спиронолактон 25 или 50 мг + гидрохлортиазид 25 или 50 мг</w:t>
            </w:r>
          </w:p>
        </w:tc>
      </w:tr>
      <w:tr w:rsidR="00C661EB" w:rsidTr="00C661EB">
        <w:tc>
          <w:tcPr>
            <w:tcW w:w="10263" w:type="dxa"/>
          </w:tcPr>
          <w:p w:rsidR="00C661EB" w:rsidRDefault="00C661EB" w:rsidP="00C661EB">
            <w:pPr>
              <w:rPr>
                <w:rFonts w:ascii="Times New Roman" w:hAnsi="Times New Roman" w:cs="Times New Roman"/>
                <w:sz w:val="28"/>
                <w:szCs w:val="28"/>
                <w:lang w:val="kk-KZ"/>
              </w:rPr>
            </w:pPr>
            <w:r>
              <w:rPr>
                <w:rFonts w:ascii="Times New Roman" w:hAnsi="Times New Roman" w:cs="Times New Roman"/>
                <w:sz w:val="28"/>
                <w:szCs w:val="28"/>
                <w:lang w:val="kk-KZ"/>
              </w:rPr>
              <w:t xml:space="preserve">Амилорид 5 мг + гидрохлортиазид 50 мг </w:t>
            </w:r>
          </w:p>
        </w:tc>
      </w:tr>
      <w:tr w:rsidR="00C661EB" w:rsidTr="00C661EB">
        <w:tc>
          <w:tcPr>
            <w:tcW w:w="10263" w:type="dxa"/>
          </w:tcPr>
          <w:p w:rsidR="00C661EB" w:rsidRDefault="00C661EB" w:rsidP="00C661EB">
            <w:pPr>
              <w:rPr>
                <w:rFonts w:ascii="Times New Roman" w:hAnsi="Times New Roman" w:cs="Times New Roman"/>
                <w:sz w:val="28"/>
                <w:szCs w:val="28"/>
                <w:lang w:val="kk-KZ"/>
              </w:rPr>
            </w:pPr>
            <w:r>
              <w:rPr>
                <w:rFonts w:ascii="Times New Roman" w:hAnsi="Times New Roman" w:cs="Times New Roman"/>
                <w:b/>
                <w:sz w:val="28"/>
                <w:szCs w:val="28"/>
                <w:lang w:val="kk-KZ"/>
              </w:rPr>
              <w:t>Блокатор</w:t>
            </w:r>
            <w:r w:rsidRPr="002B7549">
              <w:rPr>
                <w:rFonts w:ascii="Times New Roman" w:hAnsi="Times New Roman" w:cs="Times New Roman"/>
                <w:b/>
                <w:sz w:val="28"/>
                <w:szCs w:val="28"/>
                <w:lang w:val="kk-KZ"/>
              </w:rPr>
              <w:t xml:space="preserve"> кальциевых каналов</w:t>
            </w:r>
            <w:r>
              <w:rPr>
                <w:rFonts w:ascii="Times New Roman" w:hAnsi="Times New Roman" w:cs="Times New Roman"/>
                <w:b/>
                <w:sz w:val="28"/>
                <w:szCs w:val="28"/>
                <w:lang w:val="kk-KZ"/>
              </w:rPr>
              <w:t xml:space="preserve"> и антагонист рецепторов ангиотензиона </w:t>
            </w:r>
            <w:r>
              <w:rPr>
                <w:rFonts w:ascii="Times New Roman" w:hAnsi="Times New Roman" w:cs="Times New Roman"/>
                <w:b/>
                <w:sz w:val="28"/>
                <w:szCs w:val="28"/>
                <w:lang w:val="en-US"/>
              </w:rPr>
              <w:t>II</w:t>
            </w:r>
            <w:r>
              <w:rPr>
                <w:rFonts w:ascii="Times New Roman" w:hAnsi="Times New Roman" w:cs="Times New Roman"/>
                <w:b/>
                <w:sz w:val="28"/>
                <w:szCs w:val="28"/>
                <w:lang w:val="kk-KZ"/>
              </w:rPr>
              <w:t xml:space="preserve"> </w:t>
            </w:r>
          </w:p>
        </w:tc>
      </w:tr>
      <w:tr w:rsidR="00C661EB" w:rsidTr="00C661EB">
        <w:tc>
          <w:tcPr>
            <w:tcW w:w="10263" w:type="dxa"/>
          </w:tcPr>
          <w:p w:rsidR="00C661EB" w:rsidRPr="00CD7403" w:rsidRDefault="00C661EB" w:rsidP="00C661EB">
            <w:pPr>
              <w:rPr>
                <w:rFonts w:ascii="Times New Roman" w:hAnsi="Times New Roman" w:cs="Times New Roman"/>
                <w:sz w:val="28"/>
                <w:szCs w:val="28"/>
              </w:rPr>
            </w:pPr>
            <w:r>
              <w:rPr>
                <w:rFonts w:ascii="Times New Roman" w:hAnsi="Times New Roman" w:cs="Times New Roman"/>
                <w:sz w:val="28"/>
                <w:szCs w:val="28"/>
                <w:lang w:val="kk-KZ"/>
              </w:rPr>
              <w:t xml:space="preserve">Валсартан </w:t>
            </w:r>
            <w:r>
              <w:rPr>
                <w:rFonts w:ascii="Times New Roman" w:hAnsi="Times New Roman" w:cs="Times New Roman"/>
                <w:sz w:val="28"/>
                <w:szCs w:val="28"/>
              </w:rPr>
              <w:t xml:space="preserve">80 или 160 мг + амлодипин 5 или 10 мг </w:t>
            </w:r>
          </w:p>
        </w:tc>
      </w:tr>
      <w:tr w:rsidR="00C661EB" w:rsidTr="00C661EB">
        <w:tc>
          <w:tcPr>
            <w:tcW w:w="10263" w:type="dxa"/>
          </w:tcPr>
          <w:p w:rsidR="00C661EB" w:rsidRPr="00CD7403" w:rsidRDefault="00C661EB" w:rsidP="00C661EB">
            <w:pPr>
              <w:rPr>
                <w:rFonts w:ascii="Times New Roman" w:hAnsi="Times New Roman" w:cs="Times New Roman"/>
                <w:b/>
                <w:sz w:val="28"/>
                <w:szCs w:val="28"/>
                <w:lang w:val="kk-KZ"/>
              </w:rPr>
            </w:pPr>
            <w:r w:rsidRPr="00CD7403">
              <w:rPr>
                <w:rFonts w:ascii="Times New Roman" w:hAnsi="Times New Roman" w:cs="Times New Roman"/>
                <w:b/>
                <w:sz w:val="28"/>
                <w:szCs w:val="28"/>
                <w:lang w:val="kk-KZ"/>
              </w:rPr>
              <w:t>Блокатор</w:t>
            </w:r>
            <w:r>
              <w:rPr>
                <w:rFonts w:ascii="Times New Roman" w:hAnsi="Times New Roman" w:cs="Times New Roman"/>
                <w:b/>
                <w:sz w:val="28"/>
                <w:szCs w:val="28"/>
                <w:lang w:val="kk-KZ"/>
              </w:rPr>
              <w:t xml:space="preserve"> кальциевых каналов и статин</w:t>
            </w:r>
            <w:r w:rsidRPr="00CD7403">
              <w:rPr>
                <w:rFonts w:ascii="Times New Roman" w:hAnsi="Times New Roman" w:cs="Times New Roman"/>
                <w:b/>
                <w:sz w:val="28"/>
                <w:szCs w:val="28"/>
                <w:lang w:val="kk-KZ"/>
              </w:rPr>
              <w:t xml:space="preserve"> </w:t>
            </w:r>
          </w:p>
        </w:tc>
      </w:tr>
      <w:tr w:rsidR="00C661EB" w:rsidTr="00C661EB">
        <w:tc>
          <w:tcPr>
            <w:tcW w:w="10263" w:type="dxa"/>
          </w:tcPr>
          <w:p w:rsidR="00C661EB" w:rsidRDefault="00C661EB" w:rsidP="00C661EB">
            <w:pPr>
              <w:rPr>
                <w:rFonts w:ascii="Times New Roman" w:hAnsi="Times New Roman" w:cs="Times New Roman"/>
                <w:sz w:val="28"/>
                <w:szCs w:val="28"/>
                <w:lang w:val="kk-KZ"/>
              </w:rPr>
            </w:pPr>
            <w:r>
              <w:rPr>
                <w:rFonts w:ascii="Times New Roman" w:hAnsi="Times New Roman" w:cs="Times New Roman"/>
                <w:sz w:val="28"/>
                <w:szCs w:val="28"/>
                <w:lang w:val="kk-KZ"/>
              </w:rPr>
              <w:t xml:space="preserve">Амлодипин 5 или 10 мг + аторвастатин 10 мг </w:t>
            </w:r>
          </w:p>
        </w:tc>
      </w:tr>
    </w:tbl>
    <w:p w:rsidR="000E7265" w:rsidRDefault="000E7265" w:rsidP="00AE3262">
      <w:pPr>
        <w:rPr>
          <w:rFonts w:ascii="Times New Roman" w:hAnsi="Times New Roman" w:cs="Times New Roman"/>
          <w:sz w:val="28"/>
          <w:szCs w:val="28"/>
          <w:lang w:val="kk-KZ"/>
        </w:rPr>
      </w:pPr>
    </w:p>
    <w:p w:rsidR="007A17B1" w:rsidRPr="00070F26" w:rsidRDefault="00310F6E" w:rsidP="00AE3262">
      <w:pPr>
        <w:rPr>
          <w:rFonts w:ascii="Times New Roman" w:hAnsi="Times New Roman" w:cs="Times New Roman"/>
          <w:b/>
          <w:sz w:val="28"/>
          <w:szCs w:val="28"/>
          <w:lang w:val="kk-KZ"/>
        </w:rPr>
      </w:pPr>
      <w:r w:rsidRPr="00A06285">
        <w:rPr>
          <w:rFonts w:ascii="Times New Roman" w:hAnsi="Times New Roman" w:cs="Times New Roman"/>
          <w:b/>
          <w:sz w:val="28"/>
          <w:szCs w:val="28"/>
        </w:rPr>
        <w:lastRenderedPageBreak/>
        <w:t>4</w:t>
      </w:r>
      <w:r w:rsidR="00962220">
        <w:rPr>
          <w:rFonts w:ascii="Times New Roman" w:hAnsi="Times New Roman" w:cs="Times New Roman"/>
          <w:b/>
          <w:sz w:val="28"/>
          <w:szCs w:val="28"/>
        </w:rPr>
        <w:t>. Коррекция</w:t>
      </w:r>
      <w:r w:rsidR="007A17B1" w:rsidRPr="00A06285">
        <w:rPr>
          <w:rFonts w:ascii="Times New Roman" w:hAnsi="Times New Roman" w:cs="Times New Roman"/>
          <w:b/>
          <w:sz w:val="28"/>
          <w:szCs w:val="28"/>
        </w:rPr>
        <w:t xml:space="preserve"> анемии у пациентов с ХБП</w:t>
      </w:r>
      <w:r w:rsidR="00C57198">
        <w:rPr>
          <w:rFonts w:ascii="Times New Roman" w:hAnsi="Times New Roman" w:cs="Times New Roman"/>
          <w:b/>
          <w:sz w:val="28"/>
          <w:szCs w:val="28"/>
        </w:rPr>
        <w:t xml:space="preserve"> </w:t>
      </w:r>
      <w:r w:rsidR="00070F26" w:rsidRPr="00A06285">
        <w:rPr>
          <w:rFonts w:ascii="Times New Roman" w:hAnsi="Times New Roman" w:cs="Times New Roman"/>
          <w:b/>
          <w:sz w:val="28"/>
          <w:szCs w:val="28"/>
          <w:lang w:val="kk-KZ"/>
        </w:rPr>
        <w:t>(</w:t>
      </w:r>
      <w:r w:rsidR="00070F26" w:rsidRPr="00A06285">
        <w:rPr>
          <w:rFonts w:ascii="Times New Roman" w:hAnsi="Times New Roman" w:cs="Times New Roman"/>
          <w:b/>
          <w:i/>
          <w:sz w:val="28"/>
          <w:szCs w:val="28"/>
          <w:lang w:val="kk-KZ"/>
        </w:rPr>
        <w:t>м</w:t>
      </w:r>
      <w:r w:rsidR="00070F26" w:rsidRPr="00A06285">
        <w:rPr>
          <w:rFonts w:ascii="Times New Roman" w:hAnsi="Times New Roman" w:cs="Times New Roman"/>
          <w:b/>
          <w:i/>
          <w:sz w:val="28"/>
          <w:szCs w:val="28"/>
        </w:rPr>
        <w:t xml:space="preserve">: </w:t>
      </w:r>
      <w:proofErr w:type="gramStart"/>
      <w:r w:rsidR="00070F26" w:rsidRPr="00A06285">
        <w:rPr>
          <w:rFonts w:ascii="Times New Roman" w:hAnsi="Times New Roman" w:cs="Times New Roman"/>
          <w:b/>
          <w:i/>
          <w:sz w:val="28"/>
          <w:szCs w:val="28"/>
          <w:lang w:val="en-US"/>
        </w:rPr>
        <w:t>Hb</w:t>
      </w:r>
      <w:r w:rsidR="00070F26" w:rsidRPr="00A06285">
        <w:rPr>
          <w:rFonts w:ascii="Times New Roman" w:hAnsi="Times New Roman" w:cs="Times New Roman"/>
          <w:b/>
          <w:i/>
          <w:sz w:val="28"/>
          <w:szCs w:val="28"/>
        </w:rPr>
        <w:t>&lt;</w:t>
      </w:r>
      <w:proofErr w:type="gramEnd"/>
      <w:r w:rsidR="00070F26" w:rsidRPr="00A06285">
        <w:rPr>
          <w:rFonts w:ascii="Times New Roman" w:hAnsi="Times New Roman" w:cs="Times New Roman"/>
          <w:b/>
          <w:i/>
          <w:sz w:val="28"/>
          <w:szCs w:val="28"/>
        </w:rPr>
        <w:t xml:space="preserve">130 </w:t>
      </w:r>
      <w:r w:rsidR="00070F26" w:rsidRPr="00A06285">
        <w:rPr>
          <w:rFonts w:ascii="Times New Roman" w:hAnsi="Times New Roman" w:cs="Times New Roman"/>
          <w:b/>
          <w:i/>
          <w:sz w:val="28"/>
          <w:szCs w:val="28"/>
          <w:lang w:val="kk-KZ"/>
        </w:rPr>
        <w:t xml:space="preserve">г/л, ж: </w:t>
      </w:r>
      <w:r w:rsidR="00070F26" w:rsidRPr="00A06285">
        <w:rPr>
          <w:rFonts w:ascii="Times New Roman" w:hAnsi="Times New Roman" w:cs="Times New Roman"/>
          <w:b/>
          <w:i/>
          <w:sz w:val="28"/>
          <w:szCs w:val="28"/>
          <w:lang w:val="en-US"/>
        </w:rPr>
        <w:t>Hb</w:t>
      </w:r>
      <w:r w:rsidR="00070F26" w:rsidRPr="00A06285">
        <w:rPr>
          <w:rFonts w:ascii="Times New Roman" w:hAnsi="Times New Roman" w:cs="Times New Roman"/>
          <w:b/>
          <w:i/>
          <w:sz w:val="28"/>
          <w:szCs w:val="28"/>
        </w:rPr>
        <w:t xml:space="preserve">&lt;120 </w:t>
      </w:r>
      <w:r w:rsidR="00070F26" w:rsidRPr="00A06285">
        <w:rPr>
          <w:rFonts w:ascii="Times New Roman" w:hAnsi="Times New Roman" w:cs="Times New Roman"/>
          <w:b/>
          <w:i/>
          <w:sz w:val="28"/>
          <w:szCs w:val="28"/>
          <w:lang w:val="kk-KZ"/>
        </w:rPr>
        <w:t>г/л</w:t>
      </w:r>
      <w:r w:rsidR="00070F26" w:rsidRPr="00A06285">
        <w:rPr>
          <w:rFonts w:ascii="Times New Roman" w:hAnsi="Times New Roman" w:cs="Times New Roman"/>
          <w:b/>
          <w:sz w:val="28"/>
          <w:szCs w:val="28"/>
          <w:lang w:val="kk-KZ"/>
        </w:rPr>
        <w:t>)</w:t>
      </w:r>
    </w:p>
    <w:p w:rsidR="007B2A9E" w:rsidRPr="00A06285" w:rsidRDefault="00F30762" w:rsidP="00E56B7F">
      <w:pPr>
        <w:pStyle w:val="a4"/>
        <w:numPr>
          <w:ilvl w:val="0"/>
          <w:numId w:val="12"/>
        </w:numPr>
        <w:rPr>
          <w:rFonts w:ascii="Times New Roman" w:hAnsi="Times New Roman" w:cs="Times New Roman"/>
          <w:sz w:val="28"/>
          <w:szCs w:val="28"/>
        </w:rPr>
      </w:pPr>
      <w:r w:rsidRPr="00A06285">
        <w:rPr>
          <w:rFonts w:ascii="Times New Roman" w:hAnsi="Times New Roman" w:cs="Times New Roman"/>
          <w:sz w:val="28"/>
          <w:szCs w:val="28"/>
        </w:rPr>
        <w:t>Анемия у пациентов с ХБП С1-С2 не связана с ХБП</w:t>
      </w:r>
      <w:r w:rsidR="00C57198">
        <w:rPr>
          <w:rFonts w:ascii="Times New Roman" w:hAnsi="Times New Roman" w:cs="Times New Roman"/>
          <w:sz w:val="28"/>
          <w:szCs w:val="28"/>
        </w:rPr>
        <w:t xml:space="preserve"> и требует исключения других причин анемического синдрома</w:t>
      </w:r>
      <w:r w:rsidRPr="00A06285">
        <w:rPr>
          <w:rFonts w:ascii="Times New Roman" w:hAnsi="Times New Roman" w:cs="Times New Roman"/>
          <w:sz w:val="28"/>
          <w:szCs w:val="28"/>
        </w:rPr>
        <w:t>.</w:t>
      </w:r>
    </w:p>
    <w:p w:rsidR="009079B3" w:rsidRPr="003400D0" w:rsidRDefault="00E5741C" w:rsidP="001B2B71">
      <w:pPr>
        <w:rPr>
          <w:rFonts w:ascii="Times New Roman" w:hAnsi="Times New Roman" w:cs="Times New Roman"/>
          <w:b/>
          <w:sz w:val="28"/>
          <w:szCs w:val="28"/>
        </w:rPr>
      </w:pPr>
      <w:r>
        <w:rPr>
          <w:rFonts w:ascii="Times New Roman" w:hAnsi="Times New Roman" w:cs="Times New Roman"/>
          <w:b/>
          <w:sz w:val="28"/>
          <w:szCs w:val="28"/>
        </w:rPr>
        <w:t>Коррекция</w:t>
      </w:r>
      <w:r w:rsidR="007B2A9E" w:rsidRPr="00A06285">
        <w:rPr>
          <w:rFonts w:ascii="Times New Roman" w:hAnsi="Times New Roman" w:cs="Times New Roman"/>
          <w:b/>
          <w:sz w:val="28"/>
          <w:szCs w:val="28"/>
        </w:rPr>
        <w:t xml:space="preserve"> анемии</w:t>
      </w:r>
      <w:r w:rsidR="00C57198">
        <w:rPr>
          <w:rFonts w:ascii="Times New Roman" w:hAnsi="Times New Roman" w:cs="Times New Roman"/>
          <w:b/>
          <w:sz w:val="28"/>
          <w:szCs w:val="28"/>
        </w:rPr>
        <w:t xml:space="preserve"> </w:t>
      </w:r>
      <w:r w:rsidR="007B2A9E" w:rsidRPr="00A06285">
        <w:rPr>
          <w:rFonts w:ascii="Times New Roman" w:hAnsi="Times New Roman" w:cs="Times New Roman"/>
          <w:b/>
          <w:sz w:val="28"/>
          <w:szCs w:val="28"/>
        </w:rPr>
        <w:t>у пациентов с ХБП С3-С5.</w:t>
      </w:r>
    </w:p>
    <w:p w:rsidR="00E5741C" w:rsidRPr="00E5741C" w:rsidRDefault="00AE3262" w:rsidP="00B143B5">
      <w:pPr>
        <w:pStyle w:val="a4"/>
        <w:numPr>
          <w:ilvl w:val="0"/>
          <w:numId w:val="10"/>
        </w:numPr>
        <w:jc w:val="both"/>
        <w:rPr>
          <w:rFonts w:ascii="Times New Roman" w:hAnsi="Times New Roman" w:cs="Times New Roman"/>
          <w:sz w:val="28"/>
          <w:szCs w:val="28"/>
        </w:rPr>
      </w:pPr>
      <w:r w:rsidRPr="00E5741C">
        <w:rPr>
          <w:rFonts w:ascii="Times New Roman" w:hAnsi="Times New Roman" w:cs="Times New Roman"/>
          <w:sz w:val="28"/>
          <w:szCs w:val="28"/>
          <w:lang w:val="kk-KZ"/>
        </w:rPr>
        <w:t>Препараты железа</w:t>
      </w:r>
    </w:p>
    <w:p w:rsidR="00EA71B4" w:rsidRPr="00037DC6" w:rsidRDefault="00E5741C" w:rsidP="00E5741C">
      <w:pPr>
        <w:ind w:left="360"/>
        <w:jc w:val="both"/>
        <w:rPr>
          <w:rFonts w:ascii="Times New Roman" w:hAnsi="Times New Roman" w:cs="Times New Roman"/>
          <w:b/>
          <w:sz w:val="28"/>
          <w:szCs w:val="28"/>
        </w:rPr>
      </w:pPr>
      <w:r w:rsidRPr="00037DC6">
        <w:rPr>
          <w:rFonts w:ascii="Times New Roman" w:hAnsi="Times New Roman" w:cs="Times New Roman"/>
          <w:b/>
          <w:sz w:val="28"/>
          <w:szCs w:val="28"/>
        </w:rPr>
        <w:t>Алгоритм коррекции</w:t>
      </w:r>
      <w:r w:rsidR="00037DC6">
        <w:rPr>
          <w:rFonts w:ascii="Times New Roman" w:hAnsi="Times New Roman" w:cs="Times New Roman"/>
          <w:b/>
          <w:sz w:val="28"/>
          <w:szCs w:val="28"/>
        </w:rPr>
        <w:t xml:space="preserve"> анемии</w:t>
      </w:r>
      <w:r w:rsidR="008B07DA" w:rsidRPr="00037DC6">
        <w:rPr>
          <w:rFonts w:ascii="Times New Roman" w:hAnsi="Times New Roman" w:cs="Times New Roman"/>
          <w:b/>
          <w:sz w:val="28"/>
          <w:szCs w:val="28"/>
        </w:rPr>
        <w:t xml:space="preserve"> препаратами железа</w:t>
      </w:r>
      <w:r w:rsidR="00086B1F" w:rsidRPr="00037DC6">
        <w:rPr>
          <w:rFonts w:ascii="Times New Roman" w:hAnsi="Times New Roman" w:cs="Times New Roman"/>
          <w:b/>
          <w:sz w:val="28"/>
          <w:szCs w:val="28"/>
        </w:rPr>
        <w:t xml:space="preserve"> на додиализном этапе</w:t>
      </w:r>
    </w:p>
    <w:p w:rsidR="001D5ECF" w:rsidRDefault="009B4202" w:rsidP="001D5ECF">
      <w:pPr>
        <w:rPr>
          <w:rFonts w:ascii="Times New Roman" w:hAnsi="Times New Roman" w:cs="Times New Roman"/>
          <w:b/>
          <w:sz w:val="28"/>
          <w:szCs w:val="28"/>
        </w:rPr>
      </w:pPr>
      <w:r w:rsidRPr="009B4202">
        <w:rPr>
          <w:rFonts w:ascii="Times New Roman" w:hAnsi="Times New Roman" w:cs="Times New Roman"/>
          <w:b/>
          <w:noProof/>
          <w:sz w:val="28"/>
          <w:szCs w:val="28"/>
        </w:rPr>
        <w:drawing>
          <wp:inline distT="0" distB="0" distL="0" distR="0">
            <wp:extent cx="5904672" cy="5128591"/>
            <wp:effectExtent l="0" t="0" r="0" b="1524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61F2C" w:rsidRDefault="00A61F2C" w:rsidP="001D5ECF">
      <w:pPr>
        <w:rPr>
          <w:rFonts w:ascii="Times New Roman" w:hAnsi="Times New Roman" w:cs="Times New Roman"/>
          <w:sz w:val="28"/>
          <w:szCs w:val="28"/>
        </w:rPr>
      </w:pPr>
    </w:p>
    <w:p w:rsidR="00A61F2C" w:rsidRDefault="00A61F2C" w:rsidP="001D5ECF">
      <w:pPr>
        <w:rPr>
          <w:rFonts w:ascii="Times New Roman" w:hAnsi="Times New Roman" w:cs="Times New Roman"/>
          <w:sz w:val="28"/>
          <w:szCs w:val="28"/>
        </w:rPr>
      </w:pPr>
    </w:p>
    <w:p w:rsidR="00C661EB" w:rsidRDefault="00C661EB" w:rsidP="001D5ECF">
      <w:pPr>
        <w:rPr>
          <w:rFonts w:ascii="Times New Roman" w:hAnsi="Times New Roman" w:cs="Times New Roman"/>
          <w:sz w:val="28"/>
          <w:szCs w:val="28"/>
        </w:rPr>
      </w:pPr>
    </w:p>
    <w:p w:rsidR="00C661EB" w:rsidRDefault="00C661EB" w:rsidP="001D5ECF">
      <w:pPr>
        <w:rPr>
          <w:rFonts w:ascii="Times New Roman" w:hAnsi="Times New Roman" w:cs="Times New Roman"/>
          <w:sz w:val="28"/>
          <w:szCs w:val="28"/>
        </w:rPr>
      </w:pPr>
    </w:p>
    <w:p w:rsidR="00C661EB" w:rsidRDefault="00C661EB" w:rsidP="001D5ECF">
      <w:pPr>
        <w:rPr>
          <w:rFonts w:ascii="Times New Roman" w:hAnsi="Times New Roman" w:cs="Times New Roman"/>
          <w:sz w:val="28"/>
          <w:szCs w:val="28"/>
        </w:rPr>
      </w:pPr>
    </w:p>
    <w:p w:rsidR="0009087D" w:rsidRPr="0009087D" w:rsidRDefault="0009087D" w:rsidP="001D5ECF">
      <w:pPr>
        <w:rPr>
          <w:rFonts w:ascii="Times New Roman" w:hAnsi="Times New Roman" w:cs="Times New Roman"/>
          <w:sz w:val="28"/>
          <w:szCs w:val="28"/>
        </w:rPr>
      </w:pPr>
      <w:r w:rsidRPr="0009087D">
        <w:rPr>
          <w:rFonts w:ascii="Times New Roman" w:hAnsi="Times New Roman" w:cs="Times New Roman"/>
          <w:sz w:val="28"/>
          <w:szCs w:val="28"/>
        </w:rPr>
        <w:lastRenderedPageBreak/>
        <w:t>Показания к назначению препаратов железа внутривенно:</w:t>
      </w:r>
    </w:p>
    <w:p w:rsidR="0009087D" w:rsidRPr="0009087D" w:rsidRDefault="0009087D" w:rsidP="001D5ECF">
      <w:pPr>
        <w:rPr>
          <w:rFonts w:ascii="Times New Roman" w:hAnsi="Times New Roman" w:cs="Times New Roman"/>
          <w:sz w:val="28"/>
          <w:szCs w:val="28"/>
        </w:rPr>
      </w:pPr>
      <w:r>
        <w:rPr>
          <w:rFonts w:ascii="Times New Roman" w:hAnsi="Times New Roman" w:cs="Times New Roman"/>
          <w:sz w:val="28"/>
          <w:szCs w:val="28"/>
        </w:rPr>
        <w:t>- Д</w:t>
      </w:r>
      <w:r w:rsidRPr="0009087D">
        <w:rPr>
          <w:rFonts w:ascii="Times New Roman" w:hAnsi="Times New Roman" w:cs="Times New Roman"/>
          <w:sz w:val="28"/>
          <w:szCs w:val="28"/>
        </w:rPr>
        <w:t>ефицит железа тяжелой степени тяжести (</w:t>
      </w:r>
      <w:proofErr w:type="gramStart"/>
      <w:r w:rsidRPr="0009087D">
        <w:rPr>
          <w:rFonts w:ascii="Times New Roman" w:hAnsi="Times New Roman" w:cs="Times New Roman"/>
          <w:sz w:val="28"/>
          <w:szCs w:val="28"/>
          <w:lang w:val="en-US"/>
        </w:rPr>
        <w:t>TSAT</w:t>
      </w:r>
      <w:r w:rsidRPr="0009087D">
        <w:rPr>
          <w:rFonts w:ascii="Times New Roman" w:hAnsi="Times New Roman" w:cs="Times New Roman"/>
          <w:sz w:val="28"/>
          <w:szCs w:val="28"/>
        </w:rPr>
        <w:t>&lt;</w:t>
      </w:r>
      <w:proofErr w:type="gramEnd"/>
      <w:r w:rsidRPr="0009087D">
        <w:rPr>
          <w:rFonts w:ascii="Times New Roman" w:hAnsi="Times New Roman" w:cs="Times New Roman"/>
          <w:sz w:val="28"/>
          <w:szCs w:val="28"/>
        </w:rPr>
        <w:t>12%)</w:t>
      </w:r>
    </w:p>
    <w:p w:rsidR="0009087D" w:rsidRPr="0009087D" w:rsidRDefault="0009087D" w:rsidP="001D5ECF">
      <w:pPr>
        <w:rPr>
          <w:rFonts w:ascii="Times New Roman" w:hAnsi="Times New Roman" w:cs="Times New Roman"/>
          <w:sz w:val="28"/>
          <w:szCs w:val="28"/>
        </w:rPr>
      </w:pPr>
      <w:r w:rsidRPr="0009087D">
        <w:rPr>
          <w:rFonts w:ascii="Times New Roman" w:hAnsi="Times New Roman" w:cs="Times New Roman"/>
          <w:sz w:val="28"/>
          <w:szCs w:val="28"/>
        </w:rPr>
        <w:t xml:space="preserve">- </w:t>
      </w:r>
      <w:r>
        <w:rPr>
          <w:rFonts w:ascii="Times New Roman" w:hAnsi="Times New Roman" w:cs="Times New Roman"/>
          <w:sz w:val="28"/>
          <w:szCs w:val="28"/>
          <w:lang w:val="kk-KZ"/>
        </w:rPr>
        <w:t>А</w:t>
      </w:r>
      <w:r w:rsidRPr="0009087D">
        <w:rPr>
          <w:rFonts w:ascii="Times New Roman" w:hAnsi="Times New Roman" w:cs="Times New Roman"/>
          <w:sz w:val="28"/>
          <w:szCs w:val="28"/>
          <w:lang w:val="kk-KZ"/>
        </w:rPr>
        <w:t xml:space="preserve">немия тяжелой степени </w:t>
      </w:r>
      <w:r w:rsidRPr="0009087D">
        <w:rPr>
          <w:rFonts w:ascii="Times New Roman" w:hAnsi="Times New Roman" w:cs="Times New Roman"/>
          <w:sz w:val="28"/>
          <w:szCs w:val="28"/>
        </w:rPr>
        <w:t>(</w:t>
      </w:r>
      <w:proofErr w:type="gramStart"/>
      <w:r w:rsidRPr="0009087D">
        <w:rPr>
          <w:rFonts w:ascii="Times New Roman" w:hAnsi="Times New Roman" w:cs="Times New Roman"/>
          <w:sz w:val="28"/>
          <w:szCs w:val="28"/>
          <w:lang w:val="en-US"/>
        </w:rPr>
        <w:t>Hb</w:t>
      </w:r>
      <w:r w:rsidRPr="0009087D">
        <w:rPr>
          <w:rFonts w:ascii="Times New Roman" w:hAnsi="Times New Roman" w:cs="Times New Roman"/>
          <w:sz w:val="28"/>
          <w:szCs w:val="28"/>
        </w:rPr>
        <w:t>&lt;</w:t>
      </w:r>
      <w:proofErr w:type="gramEnd"/>
      <w:r w:rsidRPr="0009087D">
        <w:rPr>
          <w:rFonts w:ascii="Times New Roman" w:hAnsi="Times New Roman" w:cs="Times New Roman"/>
          <w:sz w:val="28"/>
          <w:szCs w:val="28"/>
        </w:rPr>
        <w:t>70г/л у асимптоматических пациентов</w:t>
      </w:r>
      <w:r w:rsidR="003264A5">
        <w:rPr>
          <w:rFonts w:ascii="Times New Roman" w:hAnsi="Times New Roman" w:cs="Times New Roman"/>
          <w:sz w:val="28"/>
          <w:szCs w:val="28"/>
        </w:rPr>
        <w:t>)</w:t>
      </w:r>
    </w:p>
    <w:p w:rsidR="0009087D" w:rsidRPr="0009087D" w:rsidRDefault="0009087D" w:rsidP="001D5ECF">
      <w:pPr>
        <w:rPr>
          <w:rFonts w:ascii="Times New Roman" w:hAnsi="Times New Roman" w:cs="Times New Roman"/>
          <w:sz w:val="28"/>
          <w:szCs w:val="28"/>
        </w:rPr>
      </w:pPr>
      <w:r w:rsidRPr="0009087D">
        <w:rPr>
          <w:rFonts w:ascii="Times New Roman" w:hAnsi="Times New Roman" w:cs="Times New Roman"/>
          <w:sz w:val="28"/>
          <w:szCs w:val="28"/>
        </w:rPr>
        <w:t xml:space="preserve">- Риск продолжающегося кровотечения </w:t>
      </w:r>
    </w:p>
    <w:p w:rsidR="0009087D" w:rsidRPr="0009087D" w:rsidRDefault="0009087D" w:rsidP="001D5ECF">
      <w:pPr>
        <w:rPr>
          <w:rFonts w:ascii="Times New Roman" w:hAnsi="Times New Roman" w:cs="Times New Roman"/>
          <w:sz w:val="28"/>
          <w:szCs w:val="28"/>
          <w:lang w:val="kk-KZ"/>
        </w:rPr>
      </w:pPr>
      <w:r w:rsidRPr="0009087D">
        <w:rPr>
          <w:rFonts w:ascii="Times New Roman" w:hAnsi="Times New Roman" w:cs="Times New Roman"/>
          <w:sz w:val="28"/>
          <w:szCs w:val="28"/>
        </w:rPr>
        <w:t xml:space="preserve">- </w:t>
      </w:r>
      <w:r w:rsidRPr="0009087D">
        <w:rPr>
          <w:rFonts w:ascii="Times New Roman" w:hAnsi="Times New Roman" w:cs="Times New Roman"/>
          <w:sz w:val="28"/>
          <w:szCs w:val="28"/>
          <w:lang w:val="kk-KZ"/>
        </w:rPr>
        <w:t>Наличие в анамнезе побочных эффектов на пероральные формы препаратов железа</w:t>
      </w:r>
    </w:p>
    <w:p w:rsidR="002E1957" w:rsidRPr="0009087D" w:rsidRDefault="0009087D" w:rsidP="001D5ECF">
      <w:pPr>
        <w:rPr>
          <w:rFonts w:ascii="Times New Roman" w:hAnsi="Times New Roman" w:cs="Times New Roman"/>
          <w:sz w:val="28"/>
          <w:szCs w:val="28"/>
          <w:lang w:val="kk-KZ"/>
        </w:rPr>
      </w:pPr>
      <w:r w:rsidRPr="0009087D">
        <w:rPr>
          <w:rFonts w:ascii="Times New Roman" w:hAnsi="Times New Roman" w:cs="Times New Roman"/>
          <w:sz w:val="28"/>
          <w:szCs w:val="28"/>
        </w:rPr>
        <w:t xml:space="preserve">- Отсутствие адекватного ответа на </w:t>
      </w:r>
      <w:r w:rsidRPr="0009087D">
        <w:rPr>
          <w:rFonts w:ascii="Times New Roman" w:hAnsi="Times New Roman" w:cs="Times New Roman"/>
          <w:sz w:val="28"/>
          <w:szCs w:val="28"/>
          <w:lang w:val="kk-KZ"/>
        </w:rPr>
        <w:t>пероральные формы препаратов железа</w:t>
      </w:r>
      <w:r w:rsidRPr="0009087D">
        <w:rPr>
          <w:rFonts w:ascii="Times New Roman" w:hAnsi="Times New Roman" w:cs="Times New Roman"/>
          <w:sz w:val="28"/>
          <w:szCs w:val="28"/>
        </w:rPr>
        <w:t xml:space="preserve">     </w:t>
      </w:r>
      <w:r w:rsidRPr="0009087D">
        <w:rPr>
          <w:rFonts w:ascii="Times New Roman" w:hAnsi="Times New Roman" w:cs="Times New Roman"/>
          <w:sz w:val="28"/>
          <w:szCs w:val="28"/>
          <w:lang w:val="kk-KZ"/>
        </w:rPr>
        <w:t xml:space="preserve"> </w:t>
      </w:r>
      <w:r w:rsidRPr="0009087D">
        <w:rPr>
          <w:rFonts w:ascii="Times New Roman" w:hAnsi="Times New Roman" w:cs="Times New Roman"/>
          <w:sz w:val="28"/>
          <w:szCs w:val="28"/>
        </w:rPr>
        <w:t xml:space="preserve">  </w:t>
      </w:r>
    </w:p>
    <w:p w:rsidR="0009087D" w:rsidRPr="0009087D" w:rsidRDefault="0009087D" w:rsidP="001D5ECF">
      <w:pPr>
        <w:rPr>
          <w:rFonts w:ascii="Times New Roman" w:hAnsi="Times New Roman" w:cs="Times New Roman"/>
          <w:i/>
          <w:sz w:val="28"/>
          <w:szCs w:val="28"/>
        </w:rPr>
      </w:pPr>
      <w:r w:rsidRPr="0009087D">
        <w:rPr>
          <w:rFonts w:ascii="Times New Roman" w:hAnsi="Times New Roman" w:cs="Times New Roman"/>
          <w:i/>
          <w:sz w:val="28"/>
          <w:szCs w:val="28"/>
        </w:rPr>
        <w:t xml:space="preserve">Внутривенная коррекция анемии препаратами железами должна проводиться в условиях дневного стационара или амбулаторного нефрологического центра </w:t>
      </w:r>
    </w:p>
    <w:p w:rsidR="0035316A" w:rsidRPr="00803925" w:rsidRDefault="0035316A" w:rsidP="00880649">
      <w:pPr>
        <w:tabs>
          <w:tab w:val="left" w:pos="975"/>
        </w:tabs>
        <w:rPr>
          <w:rFonts w:ascii="Times New Roman" w:hAnsi="Times New Roman" w:cs="Times New Roman"/>
        </w:rPr>
      </w:pPr>
    </w:p>
    <w:p w:rsidR="00E21FA2" w:rsidRPr="00E21FA2" w:rsidRDefault="00E21FA2" w:rsidP="00E21FA2">
      <w:pPr>
        <w:jc w:val="both"/>
        <w:rPr>
          <w:rFonts w:ascii="Times New Roman" w:hAnsi="Times New Roman" w:cs="Times New Roman"/>
          <w:sz w:val="28"/>
          <w:szCs w:val="28"/>
        </w:rPr>
      </w:pPr>
      <w:r w:rsidRPr="00E21FA2">
        <w:rPr>
          <w:rFonts w:ascii="Times New Roman" w:hAnsi="Times New Roman" w:cs="Times New Roman"/>
          <w:sz w:val="28"/>
          <w:szCs w:val="28"/>
          <w:lang w:val="kk-KZ"/>
        </w:rPr>
        <w:t xml:space="preserve">Коэффициент насыщения трансферрина железом </w:t>
      </w:r>
      <w:r w:rsidRPr="00E21FA2">
        <w:rPr>
          <w:rFonts w:ascii="Times New Roman" w:hAnsi="Times New Roman" w:cs="Times New Roman"/>
          <w:sz w:val="28"/>
          <w:szCs w:val="28"/>
        </w:rPr>
        <w:t>(TS</w:t>
      </w:r>
      <w:r w:rsidRPr="00E21FA2">
        <w:rPr>
          <w:rFonts w:ascii="Times New Roman" w:hAnsi="Times New Roman" w:cs="Times New Roman"/>
          <w:sz w:val="28"/>
          <w:szCs w:val="28"/>
          <w:lang w:val="en-US"/>
        </w:rPr>
        <w:t>AT</w:t>
      </w:r>
      <w:r w:rsidRPr="00E21FA2">
        <w:rPr>
          <w:rFonts w:ascii="Times New Roman" w:hAnsi="Times New Roman" w:cs="Times New Roman"/>
          <w:sz w:val="28"/>
          <w:szCs w:val="28"/>
        </w:rPr>
        <w:t xml:space="preserve">) может быть рассчитан  двумя способами: </w:t>
      </w:r>
    </w:p>
    <w:p w:rsidR="00E21FA2" w:rsidRPr="00E21FA2" w:rsidRDefault="00E21FA2" w:rsidP="00E21FA2">
      <w:pPr>
        <w:jc w:val="both"/>
        <w:rPr>
          <w:rFonts w:ascii="Times New Roman" w:hAnsi="Times New Roman" w:cs="Times New Roman"/>
          <w:sz w:val="28"/>
          <w:szCs w:val="28"/>
        </w:rPr>
      </w:pPr>
      <w:r w:rsidRPr="00E21FA2">
        <w:rPr>
          <w:rFonts w:ascii="Times New Roman" w:hAnsi="Times New Roman" w:cs="Times New Roman"/>
          <w:sz w:val="28"/>
          <w:szCs w:val="28"/>
        </w:rPr>
        <w:t>1) На основании ОЖСС: TSat (%)=сывороточное железо (в мкмоль/л)/ОЖСС (в мкмоль/л) × 100.</w:t>
      </w:r>
    </w:p>
    <w:p w:rsidR="00805873" w:rsidRPr="007607AC" w:rsidRDefault="00E21FA2" w:rsidP="00E21FA2">
      <w:pPr>
        <w:rPr>
          <w:rFonts w:ascii="Times New Roman" w:hAnsi="Times New Roman" w:cs="Times New Roman"/>
          <w:sz w:val="28"/>
          <w:szCs w:val="28"/>
        </w:rPr>
      </w:pPr>
      <w:r w:rsidRPr="00E21FA2">
        <w:rPr>
          <w:rFonts w:ascii="Times New Roman" w:hAnsi="Times New Roman" w:cs="Times New Roman"/>
          <w:sz w:val="28"/>
          <w:szCs w:val="28"/>
        </w:rPr>
        <w:t xml:space="preserve"> 2) На основании трансферрина: TSat (%) = с</w:t>
      </w:r>
      <w:r>
        <w:rPr>
          <w:rFonts w:ascii="Times New Roman" w:hAnsi="Times New Roman" w:cs="Times New Roman"/>
          <w:sz w:val="28"/>
          <w:szCs w:val="28"/>
        </w:rPr>
        <w:t>ывороточное железо (в мкмоль/л)</w:t>
      </w:r>
      <w:r w:rsidRPr="00E21FA2">
        <w:rPr>
          <w:rFonts w:ascii="Times New Roman" w:hAnsi="Times New Roman" w:cs="Times New Roman"/>
          <w:sz w:val="28"/>
          <w:szCs w:val="28"/>
        </w:rPr>
        <w:t>/трансферрин (в г/л) × 3,9</w:t>
      </w:r>
    </w:p>
    <w:p w:rsidR="00142615" w:rsidRDefault="00142615" w:rsidP="00C01D6D">
      <w:pPr>
        <w:rPr>
          <w:rFonts w:ascii="Times New Roman" w:hAnsi="Times New Roman" w:cs="Times New Roman"/>
          <w:sz w:val="28"/>
          <w:szCs w:val="28"/>
        </w:rPr>
      </w:pPr>
    </w:p>
    <w:p w:rsidR="00142615" w:rsidRDefault="00142615" w:rsidP="00C01D6D">
      <w:pPr>
        <w:rPr>
          <w:rFonts w:ascii="Times New Roman" w:hAnsi="Times New Roman" w:cs="Times New Roman"/>
          <w:sz w:val="28"/>
          <w:szCs w:val="28"/>
        </w:rPr>
      </w:pPr>
    </w:p>
    <w:p w:rsidR="00F1668F" w:rsidRDefault="00F1668F" w:rsidP="00C01D6D">
      <w:pPr>
        <w:rPr>
          <w:rFonts w:ascii="Times New Roman" w:hAnsi="Times New Roman" w:cs="Times New Roman"/>
          <w:sz w:val="28"/>
          <w:szCs w:val="28"/>
        </w:rPr>
      </w:pPr>
    </w:p>
    <w:p w:rsidR="00F1668F" w:rsidRDefault="00F1668F" w:rsidP="00C01D6D">
      <w:pPr>
        <w:rPr>
          <w:rFonts w:ascii="Times New Roman" w:hAnsi="Times New Roman" w:cs="Times New Roman"/>
          <w:sz w:val="28"/>
          <w:szCs w:val="28"/>
        </w:rPr>
      </w:pPr>
    </w:p>
    <w:p w:rsidR="00F1668F" w:rsidRPr="00803925" w:rsidRDefault="00F1668F" w:rsidP="00C01D6D">
      <w:pPr>
        <w:rPr>
          <w:rFonts w:ascii="Times New Roman" w:hAnsi="Times New Roman" w:cs="Times New Roman"/>
          <w:sz w:val="28"/>
          <w:szCs w:val="28"/>
        </w:rPr>
      </w:pPr>
    </w:p>
    <w:p w:rsidR="00E46AED" w:rsidRPr="00803925" w:rsidRDefault="00E46AED" w:rsidP="00C01D6D">
      <w:pPr>
        <w:rPr>
          <w:rFonts w:ascii="Times New Roman" w:hAnsi="Times New Roman" w:cs="Times New Roman"/>
          <w:sz w:val="28"/>
          <w:szCs w:val="28"/>
        </w:rPr>
      </w:pPr>
    </w:p>
    <w:p w:rsidR="00E46AED" w:rsidRPr="00803925" w:rsidRDefault="00E46AED" w:rsidP="00C01D6D">
      <w:pPr>
        <w:rPr>
          <w:rFonts w:ascii="Times New Roman" w:hAnsi="Times New Roman" w:cs="Times New Roman"/>
          <w:sz w:val="28"/>
          <w:szCs w:val="28"/>
        </w:rPr>
      </w:pPr>
    </w:p>
    <w:p w:rsidR="00E46AED" w:rsidRPr="00803925" w:rsidRDefault="00E46AED" w:rsidP="00C01D6D">
      <w:pPr>
        <w:rPr>
          <w:rFonts w:ascii="Times New Roman" w:hAnsi="Times New Roman" w:cs="Times New Roman"/>
          <w:sz w:val="28"/>
          <w:szCs w:val="28"/>
        </w:rPr>
      </w:pPr>
    </w:p>
    <w:p w:rsidR="00E46AED" w:rsidRPr="00803925" w:rsidRDefault="00E46AED" w:rsidP="00C01D6D">
      <w:pPr>
        <w:rPr>
          <w:rFonts w:ascii="Times New Roman" w:hAnsi="Times New Roman" w:cs="Times New Roman"/>
          <w:sz w:val="28"/>
          <w:szCs w:val="28"/>
        </w:rPr>
      </w:pPr>
    </w:p>
    <w:p w:rsidR="00E46AED" w:rsidRPr="00803925" w:rsidRDefault="00E46AED" w:rsidP="00C01D6D">
      <w:pPr>
        <w:rPr>
          <w:rFonts w:ascii="Times New Roman" w:hAnsi="Times New Roman" w:cs="Times New Roman"/>
          <w:sz w:val="28"/>
          <w:szCs w:val="28"/>
        </w:rPr>
      </w:pPr>
    </w:p>
    <w:p w:rsidR="00E46AED" w:rsidRPr="00803925" w:rsidRDefault="00E46AED" w:rsidP="00C01D6D">
      <w:pPr>
        <w:rPr>
          <w:rFonts w:ascii="Times New Roman" w:hAnsi="Times New Roman" w:cs="Times New Roman"/>
          <w:sz w:val="28"/>
          <w:szCs w:val="28"/>
        </w:rPr>
      </w:pPr>
    </w:p>
    <w:p w:rsidR="00E46AED" w:rsidRPr="00803925" w:rsidRDefault="00E46AED" w:rsidP="00C01D6D">
      <w:pPr>
        <w:rPr>
          <w:rFonts w:ascii="Times New Roman" w:hAnsi="Times New Roman" w:cs="Times New Roman"/>
          <w:sz w:val="28"/>
          <w:szCs w:val="28"/>
        </w:rPr>
      </w:pPr>
    </w:p>
    <w:p w:rsidR="00492C94" w:rsidRPr="00A9388C" w:rsidRDefault="00C01D6D" w:rsidP="00C01D6D">
      <w:pPr>
        <w:rPr>
          <w:rFonts w:ascii="Times New Roman" w:hAnsi="Times New Roman" w:cs="Times New Roman"/>
          <w:b/>
          <w:sz w:val="28"/>
          <w:szCs w:val="28"/>
        </w:rPr>
      </w:pPr>
      <w:r w:rsidRPr="00037DC6">
        <w:rPr>
          <w:rFonts w:ascii="Times New Roman" w:hAnsi="Times New Roman" w:cs="Times New Roman"/>
          <w:b/>
          <w:sz w:val="28"/>
          <w:szCs w:val="28"/>
        </w:rPr>
        <w:lastRenderedPageBreak/>
        <w:t>Алгоритм коррекции дефицита железа при ХБП С5</w:t>
      </w:r>
      <w:r w:rsidR="00865BAC" w:rsidRPr="00037DC6">
        <w:rPr>
          <w:rFonts w:ascii="Times New Roman" w:hAnsi="Times New Roman" w:cs="Times New Roman"/>
          <w:b/>
          <w:sz w:val="28"/>
          <w:szCs w:val="28"/>
        </w:rPr>
        <w:t>Д</w:t>
      </w:r>
    </w:p>
    <w:p w:rsidR="00C01D6D" w:rsidRPr="00C01D6D" w:rsidRDefault="00D14BC1" w:rsidP="00880649">
      <w:pPr>
        <w:tabs>
          <w:tab w:val="left" w:pos="975"/>
        </w:tabs>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g">
            <w:drawing>
              <wp:anchor distT="0" distB="0" distL="114300" distR="114300" simplePos="0" relativeHeight="251878400" behindDoc="0" locked="0" layoutInCell="1" allowOverlap="1">
                <wp:simplePos x="0" y="0"/>
                <wp:positionH relativeFrom="column">
                  <wp:posOffset>-584835</wp:posOffset>
                </wp:positionH>
                <wp:positionV relativeFrom="paragraph">
                  <wp:posOffset>-177800</wp:posOffset>
                </wp:positionV>
                <wp:extent cx="7381875" cy="9753600"/>
                <wp:effectExtent l="0" t="0" r="9525" b="0"/>
                <wp:wrapNone/>
                <wp:docPr id="647"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1875" cy="9753600"/>
                          <a:chOff x="90" y="765"/>
                          <a:chExt cx="11625" cy="15360"/>
                        </a:xfrm>
                      </wpg:grpSpPr>
                      <wps:wsp>
                        <wps:cNvPr id="648" name="Rectangle 342"/>
                        <wps:cNvSpPr>
                          <a:spLocks noChangeArrowheads="1"/>
                        </wps:cNvSpPr>
                        <wps:spPr bwMode="auto">
                          <a:xfrm>
                            <a:off x="2730" y="765"/>
                            <a:ext cx="2385" cy="915"/>
                          </a:xfrm>
                          <a:prstGeom prst="rect">
                            <a:avLst/>
                          </a:prstGeom>
                          <a:solidFill>
                            <a:schemeClr val="bg1">
                              <a:lumMod val="85000"/>
                              <a:lumOff val="0"/>
                            </a:schemeClr>
                          </a:solidFill>
                          <a:ln w="9525">
                            <a:solidFill>
                              <a:srgbClr val="000000"/>
                            </a:solidFill>
                            <a:miter lim="800000"/>
                            <a:headEnd/>
                            <a:tailEnd/>
                          </a:ln>
                        </wps:spPr>
                        <wps:txbx>
                          <w:txbxContent>
                            <w:p w:rsidR="00523FC5" w:rsidRPr="00211CC9" w:rsidRDefault="00523FC5" w:rsidP="0046275C">
                              <w:pPr>
                                <w:jc w:val="center"/>
                                <w:rPr>
                                  <w:rFonts w:ascii="Times New Roman" w:hAnsi="Times New Roman" w:cs="Times New Roman"/>
                                </w:rPr>
                              </w:pPr>
                              <w:r w:rsidRPr="00211CC9">
                                <w:rPr>
                                  <w:rFonts w:ascii="Times New Roman" w:hAnsi="Times New Roman" w:cs="Times New Roman"/>
                                  <w:lang w:val="kk-KZ"/>
                                </w:rPr>
                                <w:t>Пациент</w:t>
                              </w:r>
                              <w:r w:rsidRPr="00211CC9">
                                <w:rPr>
                                  <w:rFonts w:ascii="Times New Roman" w:hAnsi="Times New Roman" w:cs="Times New Roman"/>
                                </w:rPr>
                                <w:t>, впервые взятый на ГД</w:t>
                              </w:r>
                            </w:p>
                          </w:txbxContent>
                        </wps:txbx>
                        <wps:bodyPr rot="0" vert="horz" wrap="square" lIns="91440" tIns="45720" rIns="91440" bIns="45720" anchor="t" anchorCtr="0" upright="1">
                          <a:noAutofit/>
                        </wps:bodyPr>
                      </wps:wsp>
                      <wps:wsp>
                        <wps:cNvPr id="649" name="Rectangle 343"/>
                        <wps:cNvSpPr>
                          <a:spLocks noChangeArrowheads="1"/>
                        </wps:cNvSpPr>
                        <wps:spPr bwMode="auto">
                          <a:xfrm>
                            <a:off x="630" y="2010"/>
                            <a:ext cx="1485" cy="720"/>
                          </a:xfrm>
                          <a:prstGeom prst="rect">
                            <a:avLst/>
                          </a:prstGeom>
                          <a:solidFill>
                            <a:schemeClr val="bg1">
                              <a:lumMod val="85000"/>
                              <a:lumOff val="0"/>
                            </a:schemeClr>
                          </a:solidFill>
                          <a:ln w="9525">
                            <a:solidFill>
                              <a:srgbClr val="000000"/>
                            </a:solidFill>
                            <a:miter lim="800000"/>
                            <a:headEnd/>
                            <a:tailEnd/>
                          </a:ln>
                        </wps:spPr>
                        <wps:txbx>
                          <w:txbxContent>
                            <w:p w:rsidR="00523FC5" w:rsidRPr="00211CC9" w:rsidRDefault="00523FC5" w:rsidP="0046275C">
                              <w:pPr>
                                <w:jc w:val="center"/>
                                <w:rPr>
                                  <w:rFonts w:ascii="Times New Roman" w:hAnsi="Times New Roman" w:cs="Times New Roman"/>
                                </w:rPr>
                              </w:pPr>
                              <w:r w:rsidRPr="00211CC9">
                                <w:rPr>
                                  <w:rFonts w:ascii="Times New Roman" w:hAnsi="Times New Roman" w:cs="Times New Roman"/>
                                  <w:lang w:val="en-US"/>
                                </w:rPr>
                                <w:t>Hb≥115</w:t>
                              </w:r>
                              <w:r w:rsidRPr="00211CC9">
                                <w:rPr>
                                  <w:rFonts w:ascii="Times New Roman" w:hAnsi="Times New Roman" w:cs="Times New Roman"/>
                                </w:rPr>
                                <w:t>г/л</w:t>
                              </w:r>
                            </w:p>
                          </w:txbxContent>
                        </wps:txbx>
                        <wps:bodyPr rot="0" vert="horz" wrap="square" lIns="91440" tIns="45720" rIns="91440" bIns="45720" anchor="t" anchorCtr="0" upright="1">
                          <a:noAutofit/>
                        </wps:bodyPr>
                      </wps:wsp>
                      <wps:wsp>
                        <wps:cNvPr id="650" name="Rectangle 344"/>
                        <wps:cNvSpPr>
                          <a:spLocks noChangeArrowheads="1"/>
                        </wps:cNvSpPr>
                        <wps:spPr bwMode="auto">
                          <a:xfrm>
                            <a:off x="5775" y="1890"/>
                            <a:ext cx="1485" cy="720"/>
                          </a:xfrm>
                          <a:prstGeom prst="rect">
                            <a:avLst/>
                          </a:prstGeom>
                          <a:solidFill>
                            <a:schemeClr val="bg1">
                              <a:lumMod val="85000"/>
                              <a:lumOff val="0"/>
                            </a:schemeClr>
                          </a:solidFill>
                          <a:ln w="9525">
                            <a:solidFill>
                              <a:srgbClr val="000000"/>
                            </a:solidFill>
                            <a:miter lim="800000"/>
                            <a:headEnd/>
                            <a:tailEnd/>
                          </a:ln>
                        </wps:spPr>
                        <wps:txbx>
                          <w:txbxContent>
                            <w:p w:rsidR="00523FC5" w:rsidRPr="00211CC9" w:rsidRDefault="00523FC5" w:rsidP="0046275C">
                              <w:pPr>
                                <w:jc w:val="center"/>
                                <w:rPr>
                                  <w:rFonts w:ascii="Times New Roman" w:hAnsi="Times New Roman" w:cs="Times New Roman"/>
                                </w:rPr>
                              </w:pPr>
                              <w:r w:rsidRPr="00211CC9">
                                <w:rPr>
                                  <w:rFonts w:ascii="Times New Roman" w:hAnsi="Times New Roman" w:cs="Times New Roman"/>
                                  <w:lang w:val="en-US"/>
                                </w:rPr>
                                <w:t>Hb&lt;115</w:t>
                              </w:r>
                              <w:r w:rsidRPr="00211CC9">
                                <w:rPr>
                                  <w:rFonts w:ascii="Times New Roman" w:hAnsi="Times New Roman" w:cs="Times New Roman"/>
                                </w:rPr>
                                <w:t>г/л</w:t>
                              </w:r>
                            </w:p>
                          </w:txbxContent>
                        </wps:txbx>
                        <wps:bodyPr rot="0" vert="horz" wrap="square" lIns="91440" tIns="45720" rIns="91440" bIns="45720" anchor="t" anchorCtr="0" upright="1">
                          <a:noAutofit/>
                        </wps:bodyPr>
                      </wps:wsp>
                      <wps:wsp>
                        <wps:cNvPr id="651" name="Rectangle 345"/>
                        <wps:cNvSpPr>
                          <a:spLocks noChangeArrowheads="1"/>
                        </wps:cNvSpPr>
                        <wps:spPr bwMode="auto">
                          <a:xfrm>
                            <a:off x="90" y="3075"/>
                            <a:ext cx="2385" cy="915"/>
                          </a:xfrm>
                          <a:prstGeom prst="rect">
                            <a:avLst/>
                          </a:prstGeom>
                          <a:solidFill>
                            <a:schemeClr val="bg1">
                              <a:lumMod val="85000"/>
                              <a:lumOff val="0"/>
                            </a:schemeClr>
                          </a:solidFill>
                          <a:ln w="9525">
                            <a:solidFill>
                              <a:srgbClr val="000000"/>
                            </a:solidFill>
                            <a:miter lim="800000"/>
                            <a:headEnd/>
                            <a:tailEnd/>
                          </a:ln>
                        </wps:spPr>
                        <wps:txbx>
                          <w:txbxContent>
                            <w:p w:rsidR="00523FC5" w:rsidRPr="00211CC9" w:rsidRDefault="00523FC5" w:rsidP="0046275C">
                              <w:pPr>
                                <w:jc w:val="center"/>
                                <w:rPr>
                                  <w:rFonts w:ascii="Times New Roman" w:hAnsi="Times New Roman" w:cs="Times New Roman"/>
                                </w:rPr>
                              </w:pPr>
                              <w:r w:rsidRPr="00211CC9">
                                <w:rPr>
                                  <w:rFonts w:ascii="Times New Roman" w:hAnsi="Times New Roman" w:cs="Times New Roman"/>
                                  <w:lang w:val="kk-KZ"/>
                                </w:rPr>
                                <w:t xml:space="preserve">Контроль </w:t>
                              </w:r>
                              <w:r w:rsidRPr="00211CC9">
                                <w:rPr>
                                  <w:rFonts w:ascii="Times New Roman" w:hAnsi="Times New Roman" w:cs="Times New Roman"/>
                                </w:rPr>
                                <w:t>1 р в месяц</w:t>
                              </w:r>
                            </w:p>
                          </w:txbxContent>
                        </wps:txbx>
                        <wps:bodyPr rot="0" vert="horz" wrap="square" lIns="91440" tIns="45720" rIns="91440" bIns="45720" anchor="t" anchorCtr="0" upright="1">
                          <a:noAutofit/>
                        </wps:bodyPr>
                      </wps:wsp>
                      <wps:wsp>
                        <wps:cNvPr id="652" name="Rectangle 346"/>
                        <wps:cNvSpPr>
                          <a:spLocks noChangeArrowheads="1"/>
                        </wps:cNvSpPr>
                        <wps:spPr bwMode="auto">
                          <a:xfrm>
                            <a:off x="8610" y="2850"/>
                            <a:ext cx="1905" cy="1500"/>
                          </a:xfrm>
                          <a:prstGeom prst="rect">
                            <a:avLst/>
                          </a:prstGeom>
                          <a:solidFill>
                            <a:schemeClr val="bg1">
                              <a:lumMod val="85000"/>
                              <a:lumOff val="0"/>
                            </a:schemeClr>
                          </a:solidFill>
                          <a:ln w="9525">
                            <a:solidFill>
                              <a:srgbClr val="000000"/>
                            </a:solidFill>
                            <a:miter lim="800000"/>
                            <a:headEnd/>
                            <a:tailEnd/>
                          </a:ln>
                        </wps:spPr>
                        <wps:txbx>
                          <w:txbxContent>
                            <w:p w:rsidR="00523FC5" w:rsidRPr="00211CC9" w:rsidRDefault="00523FC5" w:rsidP="0046275C">
                              <w:pPr>
                                <w:jc w:val="center"/>
                                <w:rPr>
                                  <w:rFonts w:ascii="Times New Roman" w:hAnsi="Times New Roman" w:cs="Times New Roman"/>
                                </w:rPr>
                              </w:pPr>
                              <w:r w:rsidRPr="00211CC9">
                                <w:rPr>
                                  <w:rFonts w:ascii="Times New Roman" w:hAnsi="Times New Roman" w:cs="Times New Roman"/>
                                  <w:lang w:val="en-US"/>
                                </w:rPr>
                                <w:t>TSAT&lt;20%</w:t>
                              </w:r>
                              <w:r w:rsidRPr="00211CC9">
                                <w:rPr>
                                  <w:rFonts w:ascii="Times New Roman" w:hAnsi="Times New Roman" w:cs="Times New Roman"/>
                                </w:rPr>
                                <w:t>, ферритин 200-500 нг/мл</w:t>
                              </w:r>
                            </w:p>
                          </w:txbxContent>
                        </wps:txbx>
                        <wps:bodyPr rot="0" vert="horz" wrap="square" lIns="91440" tIns="45720" rIns="91440" bIns="45720" anchor="t" anchorCtr="0" upright="1">
                          <a:noAutofit/>
                        </wps:bodyPr>
                      </wps:wsp>
                      <wps:wsp>
                        <wps:cNvPr id="653" name="Rectangle 347"/>
                        <wps:cNvSpPr>
                          <a:spLocks noChangeArrowheads="1"/>
                        </wps:cNvSpPr>
                        <wps:spPr bwMode="auto">
                          <a:xfrm>
                            <a:off x="4365" y="2850"/>
                            <a:ext cx="1905" cy="1500"/>
                          </a:xfrm>
                          <a:prstGeom prst="rect">
                            <a:avLst/>
                          </a:prstGeom>
                          <a:solidFill>
                            <a:schemeClr val="bg1">
                              <a:lumMod val="85000"/>
                              <a:lumOff val="0"/>
                            </a:schemeClr>
                          </a:solidFill>
                          <a:ln w="9525">
                            <a:solidFill>
                              <a:srgbClr val="000000"/>
                            </a:solidFill>
                            <a:miter lim="800000"/>
                            <a:headEnd/>
                            <a:tailEnd/>
                          </a:ln>
                        </wps:spPr>
                        <wps:txbx>
                          <w:txbxContent>
                            <w:p w:rsidR="00523FC5" w:rsidRPr="00211CC9" w:rsidRDefault="00523FC5" w:rsidP="0046275C">
                              <w:pPr>
                                <w:rPr>
                                  <w:rFonts w:ascii="Times New Roman" w:hAnsi="Times New Roman" w:cs="Times New Roman"/>
                                </w:rPr>
                              </w:pPr>
                              <w:r w:rsidRPr="00211CC9">
                                <w:rPr>
                                  <w:rFonts w:ascii="Times New Roman" w:hAnsi="Times New Roman" w:cs="Times New Roman"/>
                                  <w:lang w:val="en-US"/>
                                </w:rPr>
                                <w:t>TSAT&lt;20</w:t>
                              </w:r>
                              <w:r w:rsidRPr="00211CC9">
                                <w:rPr>
                                  <w:rFonts w:ascii="Times New Roman" w:hAnsi="Times New Roman" w:cs="Times New Roman"/>
                                </w:rPr>
                                <w:t xml:space="preserve">%, </w:t>
                              </w:r>
                              <w:r w:rsidRPr="00211CC9">
                                <w:rPr>
                                  <w:rFonts w:ascii="Times New Roman" w:hAnsi="Times New Roman" w:cs="Times New Roman"/>
                                  <w:lang w:val="kk-KZ"/>
                                </w:rPr>
                                <w:t>ф</w:t>
                              </w:r>
                              <w:r w:rsidRPr="00211CC9">
                                <w:rPr>
                                  <w:rFonts w:ascii="Times New Roman" w:hAnsi="Times New Roman" w:cs="Times New Roman"/>
                                </w:rPr>
                                <w:t>ерритин</w:t>
                              </w:r>
                              <w:r w:rsidRPr="00211CC9">
                                <w:rPr>
                                  <w:rFonts w:ascii="Times New Roman" w:hAnsi="Times New Roman" w:cs="Times New Roman"/>
                                  <w:lang w:val="en-US"/>
                                </w:rPr>
                                <w:t>&gt;500</w:t>
                              </w:r>
                              <w:r w:rsidRPr="00211CC9">
                                <w:rPr>
                                  <w:rFonts w:ascii="Times New Roman" w:hAnsi="Times New Roman" w:cs="Times New Roman"/>
                                  <w:lang w:val="kk-KZ"/>
                                </w:rPr>
                                <w:t xml:space="preserve"> нг/мл</w:t>
                              </w:r>
                            </w:p>
                          </w:txbxContent>
                        </wps:txbx>
                        <wps:bodyPr rot="0" vert="horz" wrap="square" lIns="91440" tIns="45720" rIns="91440" bIns="45720" anchor="t" anchorCtr="0" upright="1">
                          <a:noAutofit/>
                        </wps:bodyPr>
                      </wps:wsp>
                      <wps:wsp>
                        <wps:cNvPr id="654" name="Rectangle 348"/>
                        <wps:cNvSpPr>
                          <a:spLocks noChangeArrowheads="1"/>
                        </wps:cNvSpPr>
                        <wps:spPr bwMode="auto">
                          <a:xfrm>
                            <a:off x="6480" y="2850"/>
                            <a:ext cx="1905" cy="1500"/>
                          </a:xfrm>
                          <a:prstGeom prst="rect">
                            <a:avLst/>
                          </a:prstGeom>
                          <a:solidFill>
                            <a:schemeClr val="bg1">
                              <a:lumMod val="85000"/>
                              <a:lumOff val="0"/>
                            </a:schemeClr>
                          </a:solidFill>
                          <a:ln w="9525">
                            <a:solidFill>
                              <a:srgbClr val="000000"/>
                            </a:solidFill>
                            <a:miter lim="800000"/>
                            <a:headEnd/>
                            <a:tailEnd/>
                          </a:ln>
                        </wps:spPr>
                        <wps:txbx>
                          <w:txbxContent>
                            <w:p w:rsidR="00523FC5" w:rsidRPr="00211CC9" w:rsidRDefault="00523FC5" w:rsidP="0046275C">
                              <w:pPr>
                                <w:rPr>
                                  <w:rFonts w:ascii="Times New Roman" w:hAnsi="Times New Roman" w:cs="Times New Roman"/>
                                  <w:lang w:val="kk-KZ"/>
                                </w:rPr>
                              </w:pPr>
                              <w:r w:rsidRPr="00211CC9">
                                <w:rPr>
                                  <w:rFonts w:ascii="Times New Roman" w:hAnsi="Times New Roman" w:cs="Times New Roman"/>
                                  <w:lang w:val="en-US"/>
                                </w:rPr>
                                <w:t>TSAT&lt;20%</w:t>
                              </w:r>
                              <w:proofErr w:type="gramStart"/>
                              <w:r w:rsidRPr="00211CC9">
                                <w:rPr>
                                  <w:rFonts w:ascii="Times New Roman" w:hAnsi="Times New Roman" w:cs="Times New Roman"/>
                                  <w:lang w:val="en-US"/>
                                </w:rPr>
                                <w:t>,</w:t>
                              </w:r>
                              <w:r w:rsidRPr="00211CC9">
                                <w:rPr>
                                  <w:rFonts w:ascii="Times New Roman" w:hAnsi="Times New Roman" w:cs="Times New Roman"/>
                                </w:rPr>
                                <w:t>ферритин</w:t>
                              </w:r>
                              <w:proofErr w:type="gramEnd"/>
                              <w:r w:rsidRPr="00211CC9">
                                <w:rPr>
                                  <w:rFonts w:ascii="Times New Roman" w:hAnsi="Times New Roman" w:cs="Times New Roman"/>
                                  <w:lang w:val="en-US"/>
                                </w:rPr>
                                <w:t xml:space="preserve">&lt;200 </w:t>
                              </w:r>
                              <w:r w:rsidRPr="00211CC9">
                                <w:rPr>
                                  <w:rFonts w:ascii="Times New Roman" w:hAnsi="Times New Roman" w:cs="Times New Roman"/>
                                  <w:lang w:val="kk-KZ"/>
                                </w:rPr>
                                <w:t>нг/мл</w:t>
                              </w:r>
                            </w:p>
                          </w:txbxContent>
                        </wps:txbx>
                        <wps:bodyPr rot="0" vert="horz" wrap="square" lIns="91440" tIns="45720" rIns="91440" bIns="45720" anchor="t" anchorCtr="0" upright="1">
                          <a:noAutofit/>
                        </wps:bodyPr>
                      </wps:wsp>
                      <wps:wsp>
                        <wps:cNvPr id="655" name="Rectangle 349"/>
                        <wps:cNvSpPr>
                          <a:spLocks noChangeArrowheads="1"/>
                        </wps:cNvSpPr>
                        <wps:spPr bwMode="auto">
                          <a:xfrm>
                            <a:off x="3210" y="8070"/>
                            <a:ext cx="1485" cy="720"/>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jc w:val="center"/>
                                <w:rPr>
                                  <w:rFonts w:ascii="Times New Roman" w:hAnsi="Times New Roman" w:cs="Times New Roman"/>
                                </w:rPr>
                              </w:pPr>
                              <w:r w:rsidRPr="00414604">
                                <w:rPr>
                                  <w:rFonts w:ascii="Times New Roman" w:hAnsi="Times New Roman" w:cs="Times New Roman"/>
                                  <w:lang w:val="en-US"/>
                                </w:rPr>
                                <w:t>Hb≥1</w:t>
                              </w:r>
                              <w:r w:rsidRPr="00414604">
                                <w:rPr>
                                  <w:rFonts w:ascii="Times New Roman" w:hAnsi="Times New Roman" w:cs="Times New Roman"/>
                                </w:rPr>
                                <w:t>00г/л</w:t>
                              </w:r>
                            </w:p>
                          </w:txbxContent>
                        </wps:txbx>
                        <wps:bodyPr rot="0" vert="horz" wrap="square" lIns="91440" tIns="45720" rIns="91440" bIns="45720" anchor="t" anchorCtr="0" upright="1">
                          <a:noAutofit/>
                        </wps:bodyPr>
                      </wps:wsp>
                      <wps:wsp>
                        <wps:cNvPr id="656" name="AutoShape 350"/>
                        <wps:cNvCnPr>
                          <a:cxnSpLocks noChangeShapeType="1"/>
                        </wps:cNvCnPr>
                        <wps:spPr bwMode="auto">
                          <a:xfrm>
                            <a:off x="1305" y="2730"/>
                            <a:ext cx="15" cy="34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Rectangle 351"/>
                        <wps:cNvSpPr>
                          <a:spLocks noChangeArrowheads="1"/>
                        </wps:cNvSpPr>
                        <wps:spPr bwMode="auto">
                          <a:xfrm>
                            <a:off x="5235" y="8070"/>
                            <a:ext cx="1485" cy="720"/>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jc w:val="center"/>
                                <w:rPr>
                                  <w:rFonts w:ascii="Times New Roman" w:hAnsi="Times New Roman" w:cs="Times New Roman"/>
                                </w:rPr>
                              </w:pPr>
                              <w:r w:rsidRPr="00414604">
                                <w:rPr>
                                  <w:rFonts w:ascii="Times New Roman" w:hAnsi="Times New Roman" w:cs="Times New Roman"/>
                                  <w:lang w:val="en-US"/>
                                </w:rPr>
                                <w:t>Hb&lt;1</w:t>
                              </w:r>
                              <w:r w:rsidRPr="00414604">
                                <w:rPr>
                                  <w:rFonts w:ascii="Times New Roman" w:hAnsi="Times New Roman" w:cs="Times New Roman"/>
                                </w:rPr>
                                <w:t>00г/л</w:t>
                              </w:r>
                            </w:p>
                          </w:txbxContent>
                        </wps:txbx>
                        <wps:bodyPr rot="0" vert="horz" wrap="square" lIns="91440" tIns="45720" rIns="91440" bIns="45720" anchor="t" anchorCtr="0" upright="1">
                          <a:noAutofit/>
                        </wps:bodyPr>
                      </wps:wsp>
                      <wps:wsp>
                        <wps:cNvPr id="658" name="Rectangle 352"/>
                        <wps:cNvSpPr>
                          <a:spLocks noChangeArrowheads="1"/>
                        </wps:cNvSpPr>
                        <wps:spPr bwMode="auto">
                          <a:xfrm>
                            <a:off x="6525" y="4710"/>
                            <a:ext cx="1905" cy="1500"/>
                          </a:xfrm>
                          <a:prstGeom prst="rect">
                            <a:avLst/>
                          </a:prstGeom>
                          <a:solidFill>
                            <a:schemeClr val="bg1">
                              <a:lumMod val="85000"/>
                              <a:lumOff val="0"/>
                            </a:schemeClr>
                          </a:solidFill>
                          <a:ln w="9525">
                            <a:solidFill>
                              <a:srgbClr val="000000"/>
                            </a:solidFill>
                            <a:miter lim="800000"/>
                            <a:headEnd/>
                            <a:tailEnd/>
                          </a:ln>
                        </wps:spPr>
                        <wps:txbx>
                          <w:txbxContent>
                            <w:p w:rsidR="00523FC5" w:rsidRPr="00211CC9" w:rsidRDefault="00523FC5" w:rsidP="0046275C">
                              <w:pPr>
                                <w:rPr>
                                  <w:rFonts w:ascii="Times New Roman" w:hAnsi="Times New Roman" w:cs="Times New Roman"/>
                                  <w:lang w:val="kk-KZ"/>
                                </w:rPr>
                              </w:pPr>
                              <w:r w:rsidRPr="00142615">
                                <w:rPr>
                                  <w:rFonts w:ascii="Times New Roman" w:hAnsi="Times New Roman" w:cs="Times New Roman"/>
                                  <w:lang w:val="kk-KZ"/>
                                </w:rPr>
                                <w:t>Препарат железа</w:t>
                              </w:r>
                              <w:r>
                                <w:rPr>
                                  <w:rFonts w:ascii="Times New Roman" w:hAnsi="Times New Roman" w:cs="Times New Roman"/>
                                  <w:lang w:val="kk-KZ"/>
                                </w:rPr>
                                <w:t xml:space="preserve"> в/в</w:t>
                              </w:r>
                              <w:r w:rsidRPr="00211CC9">
                                <w:rPr>
                                  <w:rFonts w:ascii="Times New Roman" w:hAnsi="Times New Roman" w:cs="Times New Roman"/>
                                  <w:lang w:val="kk-KZ"/>
                                </w:rPr>
                                <w:t xml:space="preserve"> </w:t>
                              </w:r>
                              <w:r>
                                <w:rPr>
                                  <w:rFonts w:ascii="Times New Roman" w:hAnsi="Times New Roman" w:cs="Times New Roman"/>
                                </w:rPr>
                                <w:t>под контролем ферритина</w:t>
                              </w:r>
                            </w:p>
                          </w:txbxContent>
                        </wps:txbx>
                        <wps:bodyPr rot="0" vert="horz" wrap="square" lIns="91440" tIns="45720" rIns="91440" bIns="45720" anchor="t" anchorCtr="0" upright="1">
                          <a:noAutofit/>
                        </wps:bodyPr>
                      </wps:wsp>
                      <wps:wsp>
                        <wps:cNvPr id="659" name="AutoShape 353"/>
                        <wps:cNvCnPr>
                          <a:cxnSpLocks noChangeShapeType="1"/>
                        </wps:cNvCnPr>
                        <wps:spPr bwMode="auto">
                          <a:xfrm flipH="1">
                            <a:off x="1170" y="1215"/>
                            <a:ext cx="1560" cy="79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 name="AutoShape 354"/>
                        <wps:cNvCnPr>
                          <a:cxnSpLocks noChangeShapeType="1"/>
                        </wps:cNvCnPr>
                        <wps:spPr bwMode="auto">
                          <a:xfrm>
                            <a:off x="5115" y="1215"/>
                            <a:ext cx="1365" cy="67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1" name="AutoShape 355"/>
                        <wps:cNvCnPr>
                          <a:cxnSpLocks noChangeShapeType="1"/>
                        </wps:cNvCnPr>
                        <wps:spPr bwMode="auto">
                          <a:xfrm flipH="1">
                            <a:off x="5775" y="2610"/>
                            <a:ext cx="225" cy="2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AutoShape 356"/>
                        <wps:cNvCnPr>
                          <a:cxnSpLocks noChangeShapeType="1"/>
                        </wps:cNvCnPr>
                        <wps:spPr bwMode="auto">
                          <a:xfrm>
                            <a:off x="6855" y="2610"/>
                            <a:ext cx="120" cy="2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 name="AutoShape 357"/>
                        <wps:cNvCnPr>
                          <a:cxnSpLocks noChangeShapeType="1"/>
                        </wps:cNvCnPr>
                        <wps:spPr bwMode="auto">
                          <a:xfrm>
                            <a:off x="7260" y="2310"/>
                            <a:ext cx="2355" cy="5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4" name="AutoShape 358"/>
                        <wps:cNvCnPr>
                          <a:cxnSpLocks noChangeShapeType="1"/>
                        </wps:cNvCnPr>
                        <wps:spPr bwMode="auto">
                          <a:xfrm>
                            <a:off x="7395" y="4350"/>
                            <a:ext cx="15" cy="36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 name="AutoShape 359"/>
                        <wps:cNvCnPr>
                          <a:cxnSpLocks noChangeShapeType="1"/>
                        </wps:cNvCnPr>
                        <wps:spPr bwMode="auto">
                          <a:xfrm>
                            <a:off x="7965" y="6210"/>
                            <a:ext cx="345" cy="4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 name="AutoShape 360"/>
                        <wps:cNvCnPr>
                          <a:cxnSpLocks noChangeShapeType="1"/>
                        </wps:cNvCnPr>
                        <wps:spPr bwMode="auto">
                          <a:xfrm flipH="1">
                            <a:off x="6855" y="6210"/>
                            <a:ext cx="270" cy="4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7" name="AutoShape 361"/>
                        <wps:cNvCnPr>
                          <a:cxnSpLocks noChangeShapeType="1"/>
                        </wps:cNvCnPr>
                        <wps:spPr bwMode="auto">
                          <a:xfrm flipH="1">
                            <a:off x="3900" y="7500"/>
                            <a:ext cx="2580" cy="57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 name="AutoShape 362"/>
                        <wps:cNvCnPr>
                          <a:cxnSpLocks noChangeShapeType="1"/>
                        </wps:cNvCnPr>
                        <wps:spPr bwMode="auto">
                          <a:xfrm flipH="1">
                            <a:off x="3736" y="4350"/>
                            <a:ext cx="1304" cy="372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 name="Rectangle 363"/>
                        <wps:cNvSpPr>
                          <a:spLocks noChangeArrowheads="1"/>
                        </wps:cNvSpPr>
                        <wps:spPr bwMode="auto">
                          <a:xfrm>
                            <a:off x="7710" y="6675"/>
                            <a:ext cx="1740" cy="825"/>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jc w:val="center"/>
                                <w:rPr>
                                  <w:rFonts w:ascii="Times New Roman" w:hAnsi="Times New Roman" w:cs="Times New Roman"/>
                                </w:rPr>
                              </w:pPr>
                              <w:r w:rsidRPr="00414604">
                                <w:rPr>
                                  <w:rFonts w:ascii="Times New Roman" w:hAnsi="Times New Roman" w:cs="Times New Roman"/>
                                </w:rPr>
                                <w:t>Ферритин ≤200 нг/мл</w:t>
                              </w:r>
                            </w:p>
                          </w:txbxContent>
                        </wps:txbx>
                        <wps:bodyPr rot="0" vert="horz" wrap="square" lIns="91440" tIns="45720" rIns="91440" bIns="45720" anchor="t" anchorCtr="0" upright="1">
                          <a:noAutofit/>
                        </wps:bodyPr>
                      </wps:wsp>
                      <wps:wsp>
                        <wps:cNvPr id="670" name="Rectangle 364"/>
                        <wps:cNvSpPr>
                          <a:spLocks noChangeArrowheads="1"/>
                        </wps:cNvSpPr>
                        <wps:spPr bwMode="auto">
                          <a:xfrm>
                            <a:off x="5775" y="6675"/>
                            <a:ext cx="1740" cy="825"/>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jc w:val="center"/>
                                <w:rPr>
                                  <w:rFonts w:ascii="Times New Roman" w:hAnsi="Times New Roman" w:cs="Times New Roman"/>
                                </w:rPr>
                              </w:pPr>
                              <w:r w:rsidRPr="00414604">
                                <w:rPr>
                                  <w:rFonts w:ascii="Times New Roman" w:hAnsi="Times New Roman" w:cs="Times New Roman"/>
                                </w:rPr>
                                <w:t>Ферритин</w:t>
                              </w:r>
                              <w:r w:rsidRPr="00414604">
                                <w:rPr>
                                  <w:rFonts w:ascii="Times New Roman" w:hAnsi="Times New Roman" w:cs="Times New Roman"/>
                                  <w:lang w:val="en-US"/>
                                </w:rPr>
                                <w:t>&gt;</w:t>
                              </w:r>
                              <w:r w:rsidRPr="00414604">
                                <w:rPr>
                                  <w:rFonts w:ascii="Times New Roman" w:hAnsi="Times New Roman" w:cs="Times New Roman"/>
                                </w:rPr>
                                <w:t>200 нг/мл</w:t>
                              </w:r>
                            </w:p>
                          </w:txbxContent>
                        </wps:txbx>
                        <wps:bodyPr rot="0" vert="horz" wrap="square" lIns="91440" tIns="45720" rIns="91440" bIns="45720" anchor="t" anchorCtr="0" upright="1">
                          <a:noAutofit/>
                        </wps:bodyPr>
                      </wps:wsp>
                      <wps:wsp>
                        <wps:cNvPr id="671" name="AutoShape 365"/>
                        <wps:cNvCnPr>
                          <a:cxnSpLocks noChangeShapeType="1"/>
                        </wps:cNvCnPr>
                        <wps:spPr bwMode="auto">
                          <a:xfrm rot="5400000" flipH="1">
                            <a:off x="7613" y="4942"/>
                            <a:ext cx="2160" cy="1305"/>
                          </a:xfrm>
                          <a:prstGeom prst="curvedConnector3">
                            <a:avLst>
                              <a:gd name="adj1" fmla="val 97870"/>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2" name="AutoShape 366"/>
                        <wps:cNvCnPr>
                          <a:cxnSpLocks noChangeShapeType="1"/>
                        </wps:cNvCnPr>
                        <wps:spPr bwMode="auto">
                          <a:xfrm flipH="1">
                            <a:off x="6120" y="7500"/>
                            <a:ext cx="600" cy="57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3" name="AutoShape 367"/>
                        <wps:cNvCnPr>
                          <a:cxnSpLocks noChangeShapeType="1"/>
                        </wps:cNvCnPr>
                        <wps:spPr bwMode="auto">
                          <a:xfrm>
                            <a:off x="5040" y="4350"/>
                            <a:ext cx="735" cy="372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4" name="AutoShape 368"/>
                        <wps:cNvCnPr>
                          <a:cxnSpLocks noChangeShapeType="1"/>
                        </wps:cNvCnPr>
                        <wps:spPr bwMode="auto">
                          <a:xfrm flipH="1" flipV="1">
                            <a:off x="1170" y="3990"/>
                            <a:ext cx="2040" cy="44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Rectangle 369"/>
                        <wps:cNvSpPr>
                          <a:spLocks noChangeArrowheads="1"/>
                        </wps:cNvSpPr>
                        <wps:spPr bwMode="auto">
                          <a:xfrm>
                            <a:off x="5355" y="9225"/>
                            <a:ext cx="1590" cy="765"/>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rPr>
                                  <w:rFonts w:ascii="Times New Roman" w:hAnsi="Times New Roman" w:cs="Times New Roman"/>
                                  <w:lang w:val="kk-KZ"/>
                                </w:rPr>
                              </w:pPr>
                              <w:r w:rsidRPr="00414604">
                                <w:rPr>
                                  <w:rFonts w:ascii="Times New Roman" w:hAnsi="Times New Roman" w:cs="Times New Roman"/>
                                  <w:lang w:val="kk-KZ"/>
                                </w:rPr>
                                <w:t>Схема ЭПО</w:t>
                              </w:r>
                            </w:p>
                          </w:txbxContent>
                        </wps:txbx>
                        <wps:bodyPr rot="0" vert="horz" wrap="square" lIns="91440" tIns="45720" rIns="91440" bIns="45720" anchor="t" anchorCtr="0" upright="1">
                          <a:noAutofit/>
                        </wps:bodyPr>
                      </wps:wsp>
                      <wps:wsp>
                        <wps:cNvPr id="676" name="Rectangle 370"/>
                        <wps:cNvSpPr>
                          <a:spLocks noChangeArrowheads="1"/>
                        </wps:cNvSpPr>
                        <wps:spPr bwMode="auto">
                          <a:xfrm>
                            <a:off x="4710" y="10455"/>
                            <a:ext cx="2295" cy="1005"/>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rPr>
                                  <w:rFonts w:ascii="Times New Roman" w:hAnsi="Times New Roman" w:cs="Times New Roman"/>
                                </w:rPr>
                              </w:pPr>
                              <w:r w:rsidRPr="00414604">
                                <w:rPr>
                                  <w:rFonts w:ascii="Times New Roman" w:hAnsi="Times New Roman" w:cs="Times New Roman"/>
                                  <w:lang w:val="kk-KZ"/>
                                </w:rPr>
                                <w:t xml:space="preserve">Контроль ферритина </w:t>
                              </w:r>
                              <w:r w:rsidRPr="00414604">
                                <w:rPr>
                                  <w:rFonts w:ascii="Times New Roman" w:hAnsi="Times New Roman" w:cs="Times New Roman"/>
                                </w:rPr>
                                <w:t>1 р в 2 месяца</w:t>
                              </w:r>
                            </w:p>
                          </w:txbxContent>
                        </wps:txbx>
                        <wps:bodyPr rot="0" vert="horz" wrap="square" lIns="91440" tIns="45720" rIns="91440" bIns="45720" anchor="t" anchorCtr="0" upright="1">
                          <a:noAutofit/>
                        </wps:bodyPr>
                      </wps:wsp>
                      <wps:wsp>
                        <wps:cNvPr id="677" name="Rectangle 371"/>
                        <wps:cNvSpPr>
                          <a:spLocks noChangeArrowheads="1"/>
                        </wps:cNvSpPr>
                        <wps:spPr bwMode="auto">
                          <a:xfrm>
                            <a:off x="6975" y="11850"/>
                            <a:ext cx="1635" cy="870"/>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rPr>
                                  <w:rFonts w:ascii="Times New Roman" w:hAnsi="Times New Roman" w:cs="Times New Roman"/>
                                </w:rPr>
                              </w:pPr>
                              <w:r w:rsidRPr="00414604">
                                <w:rPr>
                                  <w:rFonts w:ascii="Times New Roman" w:hAnsi="Times New Roman" w:cs="Times New Roman"/>
                                  <w:lang w:val="kk-KZ"/>
                                </w:rPr>
                                <w:t>Ферритин</w:t>
                              </w:r>
                              <w:r w:rsidRPr="00414604">
                                <w:rPr>
                                  <w:rFonts w:ascii="Times New Roman" w:hAnsi="Times New Roman" w:cs="Times New Roman"/>
                                </w:rPr>
                                <w:t>= 400-700 нг/мл</w:t>
                              </w:r>
                            </w:p>
                          </w:txbxContent>
                        </wps:txbx>
                        <wps:bodyPr rot="0" vert="horz" wrap="square" lIns="91440" tIns="45720" rIns="91440" bIns="45720" anchor="t" anchorCtr="0" upright="1">
                          <a:noAutofit/>
                        </wps:bodyPr>
                      </wps:wsp>
                      <wps:wsp>
                        <wps:cNvPr id="678" name="Rectangle 372"/>
                        <wps:cNvSpPr>
                          <a:spLocks noChangeArrowheads="1"/>
                        </wps:cNvSpPr>
                        <wps:spPr bwMode="auto">
                          <a:xfrm>
                            <a:off x="2730" y="11850"/>
                            <a:ext cx="1635" cy="870"/>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rPr>
                                  <w:rFonts w:ascii="Times New Roman" w:hAnsi="Times New Roman" w:cs="Times New Roman"/>
                                </w:rPr>
                              </w:pPr>
                              <w:r w:rsidRPr="00414604">
                                <w:rPr>
                                  <w:rFonts w:ascii="Times New Roman" w:hAnsi="Times New Roman" w:cs="Times New Roman"/>
                                </w:rPr>
                                <w:t>Ферритин = 200-400 нг/мл</w:t>
                              </w:r>
                            </w:p>
                          </w:txbxContent>
                        </wps:txbx>
                        <wps:bodyPr rot="0" vert="horz" wrap="square" lIns="91440" tIns="45720" rIns="91440" bIns="45720" anchor="t" anchorCtr="0" upright="1">
                          <a:noAutofit/>
                        </wps:bodyPr>
                      </wps:wsp>
                      <wps:wsp>
                        <wps:cNvPr id="679" name="Rectangle 373"/>
                        <wps:cNvSpPr>
                          <a:spLocks noChangeArrowheads="1"/>
                        </wps:cNvSpPr>
                        <wps:spPr bwMode="auto">
                          <a:xfrm>
                            <a:off x="4845" y="11850"/>
                            <a:ext cx="1635" cy="870"/>
                          </a:xfrm>
                          <a:prstGeom prst="rect">
                            <a:avLst/>
                          </a:prstGeom>
                          <a:solidFill>
                            <a:schemeClr val="bg1">
                              <a:lumMod val="85000"/>
                              <a:lumOff val="0"/>
                            </a:schemeClr>
                          </a:solidFill>
                          <a:ln w="9525">
                            <a:solidFill>
                              <a:srgbClr val="000000"/>
                            </a:solidFill>
                            <a:miter lim="800000"/>
                            <a:headEnd/>
                            <a:tailEnd/>
                          </a:ln>
                        </wps:spPr>
                        <wps:txbx>
                          <w:txbxContent>
                            <w:p w:rsidR="00523FC5" w:rsidRDefault="00523FC5" w:rsidP="0046275C">
                              <w:pPr>
                                <w:rPr>
                                  <w:rFonts w:ascii="Times New Roman" w:hAnsi="Times New Roman" w:cs="Times New Roman"/>
                                </w:rPr>
                              </w:pPr>
                              <w:r w:rsidRPr="00414604">
                                <w:rPr>
                                  <w:rFonts w:ascii="Times New Roman" w:hAnsi="Times New Roman" w:cs="Times New Roman"/>
                                </w:rPr>
                                <w:t>Ферритин</w:t>
                              </w:r>
                            </w:p>
                            <w:p w:rsidR="00523FC5" w:rsidRPr="00414604" w:rsidRDefault="00523FC5" w:rsidP="0046275C">
                              <w:pPr>
                                <w:rPr>
                                  <w:rFonts w:ascii="Times New Roman" w:hAnsi="Times New Roman" w:cs="Times New Roman"/>
                                  <w:lang w:val="kk-KZ"/>
                                </w:rPr>
                              </w:pPr>
                              <w:r w:rsidRPr="00414604">
                                <w:rPr>
                                  <w:rFonts w:ascii="Times New Roman" w:hAnsi="Times New Roman" w:cs="Times New Roman"/>
                                  <w:lang w:val="en-US"/>
                                </w:rPr>
                                <w:t>&gt;700</w:t>
                              </w:r>
                              <w:r w:rsidRPr="00414604">
                                <w:rPr>
                                  <w:rFonts w:ascii="Times New Roman" w:hAnsi="Times New Roman" w:cs="Times New Roman"/>
                                  <w:lang w:val="kk-KZ"/>
                                </w:rPr>
                                <w:t xml:space="preserve"> нг/мл</w:t>
                              </w:r>
                            </w:p>
                          </w:txbxContent>
                        </wps:txbx>
                        <wps:bodyPr rot="0" vert="horz" wrap="square" lIns="91440" tIns="45720" rIns="91440" bIns="45720" anchor="t" anchorCtr="0" upright="1">
                          <a:noAutofit/>
                        </wps:bodyPr>
                      </wps:wsp>
                      <wps:wsp>
                        <wps:cNvPr id="680" name="AutoShape 374"/>
                        <wps:cNvCnPr>
                          <a:cxnSpLocks noChangeShapeType="1"/>
                        </wps:cNvCnPr>
                        <wps:spPr bwMode="auto">
                          <a:xfrm>
                            <a:off x="6000" y="8790"/>
                            <a:ext cx="0" cy="4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1" name="AutoShape 375"/>
                        <wps:cNvCnPr>
                          <a:cxnSpLocks noChangeShapeType="1"/>
                        </wps:cNvCnPr>
                        <wps:spPr bwMode="auto">
                          <a:xfrm>
                            <a:off x="6000" y="9990"/>
                            <a:ext cx="0" cy="4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2" name="AutoShape 376"/>
                        <wps:cNvCnPr>
                          <a:cxnSpLocks noChangeShapeType="1"/>
                        </wps:cNvCnPr>
                        <wps:spPr bwMode="auto">
                          <a:xfrm flipH="1">
                            <a:off x="3660" y="11460"/>
                            <a:ext cx="1455" cy="39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AutoShape 377"/>
                        <wps:cNvCnPr>
                          <a:cxnSpLocks noChangeShapeType="1"/>
                        </wps:cNvCnPr>
                        <wps:spPr bwMode="auto">
                          <a:xfrm>
                            <a:off x="6525" y="11460"/>
                            <a:ext cx="1455" cy="39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4" name="AutoShape 378"/>
                        <wps:cNvCnPr>
                          <a:cxnSpLocks noChangeShapeType="1"/>
                        </wps:cNvCnPr>
                        <wps:spPr bwMode="auto">
                          <a:xfrm>
                            <a:off x="5775" y="11460"/>
                            <a:ext cx="0" cy="39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 name="Rectangle 379"/>
                        <wps:cNvSpPr>
                          <a:spLocks noChangeArrowheads="1"/>
                        </wps:cNvSpPr>
                        <wps:spPr bwMode="auto">
                          <a:xfrm>
                            <a:off x="2460" y="13125"/>
                            <a:ext cx="1980" cy="1110"/>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rPr>
                                  <w:rFonts w:ascii="Times New Roman" w:hAnsi="Times New Roman" w:cs="Times New Roman"/>
                                  <w:lang w:val="kk-KZ"/>
                                </w:rPr>
                              </w:pPr>
                              <w:r w:rsidRPr="00414604">
                                <w:rPr>
                                  <w:rFonts w:ascii="Times New Roman" w:hAnsi="Times New Roman" w:cs="Times New Roman"/>
                                  <w:lang w:val="kk-KZ"/>
                                </w:rPr>
                                <w:t xml:space="preserve">Препарат железа </w:t>
                              </w:r>
                            </w:p>
                          </w:txbxContent>
                        </wps:txbx>
                        <wps:bodyPr rot="0" vert="horz" wrap="square" lIns="91440" tIns="45720" rIns="91440" bIns="45720" anchor="t" anchorCtr="0" upright="1">
                          <a:noAutofit/>
                        </wps:bodyPr>
                      </wps:wsp>
                      <wps:wsp>
                        <wps:cNvPr id="686" name="Rectangle 380"/>
                        <wps:cNvSpPr>
                          <a:spLocks noChangeArrowheads="1"/>
                        </wps:cNvSpPr>
                        <wps:spPr bwMode="auto">
                          <a:xfrm>
                            <a:off x="4740" y="13125"/>
                            <a:ext cx="1860" cy="1485"/>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rPr>
                                  <w:rFonts w:ascii="Times New Roman" w:hAnsi="Times New Roman" w:cs="Times New Roman"/>
                                  <w:lang w:val="kk-KZ"/>
                                </w:rPr>
                              </w:pPr>
                              <w:r w:rsidRPr="00414604">
                                <w:rPr>
                                  <w:rFonts w:ascii="Times New Roman" w:hAnsi="Times New Roman" w:cs="Times New Roman"/>
                                  <w:lang w:val="kk-KZ"/>
                                </w:rPr>
                                <w:t>Прекратить терапию препаратами железа</w:t>
                              </w:r>
                            </w:p>
                          </w:txbxContent>
                        </wps:txbx>
                        <wps:bodyPr rot="0" vert="horz" wrap="square" lIns="91440" tIns="45720" rIns="91440" bIns="45720" anchor="t" anchorCtr="0" upright="1">
                          <a:noAutofit/>
                        </wps:bodyPr>
                      </wps:wsp>
                      <wps:wsp>
                        <wps:cNvPr id="687" name="Rectangle 381"/>
                        <wps:cNvSpPr>
                          <a:spLocks noChangeArrowheads="1"/>
                        </wps:cNvSpPr>
                        <wps:spPr bwMode="auto">
                          <a:xfrm>
                            <a:off x="7095" y="13125"/>
                            <a:ext cx="1935" cy="1110"/>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rPr>
                                  <w:rFonts w:ascii="Times New Roman" w:hAnsi="Times New Roman" w:cs="Times New Roman"/>
                                  <w:lang w:val="kk-KZ"/>
                                </w:rPr>
                              </w:pPr>
                              <w:r w:rsidRPr="00414604">
                                <w:rPr>
                                  <w:rFonts w:ascii="Times New Roman" w:hAnsi="Times New Roman" w:cs="Times New Roman"/>
                                  <w:lang w:val="kk-KZ"/>
                                </w:rPr>
                                <w:t xml:space="preserve">Препарат железа </w:t>
                              </w:r>
                            </w:p>
                          </w:txbxContent>
                        </wps:txbx>
                        <wps:bodyPr rot="0" vert="horz" wrap="square" lIns="91440" tIns="45720" rIns="91440" bIns="45720" anchor="t" anchorCtr="0" upright="1">
                          <a:noAutofit/>
                        </wps:bodyPr>
                      </wps:wsp>
                      <wps:wsp>
                        <wps:cNvPr id="688" name="AutoShape 382"/>
                        <wps:cNvCnPr>
                          <a:cxnSpLocks noChangeShapeType="1"/>
                        </wps:cNvCnPr>
                        <wps:spPr bwMode="auto">
                          <a:xfrm>
                            <a:off x="3405" y="12720"/>
                            <a:ext cx="15" cy="40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AutoShape 383"/>
                        <wps:cNvCnPr>
                          <a:cxnSpLocks noChangeShapeType="1"/>
                        </wps:cNvCnPr>
                        <wps:spPr bwMode="auto">
                          <a:xfrm>
                            <a:off x="5610" y="12720"/>
                            <a:ext cx="15" cy="40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AutoShape 384"/>
                        <wps:cNvCnPr>
                          <a:cxnSpLocks noChangeShapeType="1"/>
                        </wps:cNvCnPr>
                        <wps:spPr bwMode="auto">
                          <a:xfrm>
                            <a:off x="7950" y="12720"/>
                            <a:ext cx="15" cy="40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Rectangle 385"/>
                        <wps:cNvSpPr>
                          <a:spLocks noChangeArrowheads="1"/>
                        </wps:cNvSpPr>
                        <wps:spPr bwMode="auto">
                          <a:xfrm>
                            <a:off x="8310" y="7905"/>
                            <a:ext cx="1485" cy="615"/>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jc w:val="center"/>
                                <w:rPr>
                                  <w:rFonts w:ascii="Times New Roman" w:hAnsi="Times New Roman" w:cs="Times New Roman"/>
                                  <w:lang w:val="en-US"/>
                                </w:rPr>
                              </w:pPr>
                              <w:r w:rsidRPr="00414604">
                                <w:rPr>
                                  <w:rFonts w:ascii="Times New Roman" w:hAnsi="Times New Roman" w:cs="Times New Roman"/>
                                  <w:lang w:val="en-US"/>
                                </w:rPr>
                                <w:t xml:space="preserve">B12 </w:t>
                              </w:r>
                              <w:r w:rsidRPr="00414604">
                                <w:rPr>
                                  <w:rFonts w:ascii="Times New Roman" w:hAnsi="Times New Roman" w:cs="Times New Roman"/>
                                </w:rPr>
                                <w:t>=</w:t>
                              </w:r>
                              <w:r w:rsidRPr="00414604">
                                <w:rPr>
                                  <w:rFonts w:ascii="Times New Roman" w:hAnsi="Times New Roman" w:cs="Times New Roman"/>
                                  <w:lang w:val="en-US"/>
                                </w:rPr>
                                <w:t xml:space="preserve"> N</w:t>
                              </w:r>
                            </w:p>
                          </w:txbxContent>
                        </wps:txbx>
                        <wps:bodyPr rot="0" vert="horz" wrap="square" lIns="91440" tIns="45720" rIns="91440" bIns="45720" anchor="t" anchorCtr="0" upright="1">
                          <a:noAutofit/>
                        </wps:bodyPr>
                      </wps:wsp>
                      <wps:wsp>
                        <wps:cNvPr id="692" name="Rectangle 386"/>
                        <wps:cNvSpPr>
                          <a:spLocks noChangeArrowheads="1"/>
                        </wps:cNvSpPr>
                        <wps:spPr bwMode="auto">
                          <a:xfrm>
                            <a:off x="10095" y="7905"/>
                            <a:ext cx="1485" cy="615"/>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jc w:val="center"/>
                                <w:rPr>
                                  <w:rFonts w:ascii="Times New Roman" w:hAnsi="Times New Roman" w:cs="Times New Roman"/>
                                  <w:lang w:val="en-US"/>
                                </w:rPr>
                              </w:pPr>
                              <w:r w:rsidRPr="00414604">
                                <w:rPr>
                                  <w:rFonts w:ascii="Times New Roman" w:hAnsi="Times New Roman" w:cs="Times New Roman"/>
                                  <w:lang w:val="en-US"/>
                                </w:rPr>
                                <w:t>B12 &lt;N</w:t>
                              </w:r>
                            </w:p>
                          </w:txbxContent>
                        </wps:txbx>
                        <wps:bodyPr rot="0" vert="horz" wrap="square" lIns="91440" tIns="45720" rIns="91440" bIns="45720" anchor="t" anchorCtr="0" upright="1">
                          <a:noAutofit/>
                        </wps:bodyPr>
                      </wps:wsp>
                      <wps:wsp>
                        <wps:cNvPr id="693" name="Rectangle 387"/>
                        <wps:cNvSpPr>
                          <a:spLocks noChangeArrowheads="1"/>
                        </wps:cNvSpPr>
                        <wps:spPr bwMode="auto">
                          <a:xfrm>
                            <a:off x="7185" y="8790"/>
                            <a:ext cx="1425" cy="795"/>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jc w:val="center"/>
                                <w:rPr>
                                  <w:rFonts w:ascii="Times New Roman" w:hAnsi="Times New Roman" w:cs="Times New Roman"/>
                                  <w:lang w:val="en-US"/>
                                </w:rPr>
                              </w:pPr>
                              <w:r w:rsidRPr="00414604">
                                <w:rPr>
                                  <w:rFonts w:ascii="Times New Roman" w:hAnsi="Times New Roman" w:cs="Times New Roman"/>
                                </w:rPr>
                                <w:t>Фолиевая кислота</w:t>
                              </w:r>
                              <w:r w:rsidRPr="00414604">
                                <w:rPr>
                                  <w:rFonts w:ascii="Times New Roman" w:hAnsi="Times New Roman" w:cs="Times New Roman"/>
                                  <w:lang w:val="en-US"/>
                                </w:rPr>
                                <w:t>=N</w:t>
                              </w:r>
                            </w:p>
                          </w:txbxContent>
                        </wps:txbx>
                        <wps:bodyPr rot="0" vert="horz" wrap="square" lIns="91440" tIns="45720" rIns="91440" bIns="45720" anchor="t" anchorCtr="0" upright="1">
                          <a:noAutofit/>
                        </wps:bodyPr>
                      </wps:wsp>
                      <wps:wsp>
                        <wps:cNvPr id="694" name="Rectangle 388"/>
                        <wps:cNvSpPr>
                          <a:spLocks noChangeArrowheads="1"/>
                        </wps:cNvSpPr>
                        <wps:spPr bwMode="auto">
                          <a:xfrm>
                            <a:off x="8790" y="8790"/>
                            <a:ext cx="1425" cy="795"/>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jc w:val="center"/>
                                <w:rPr>
                                  <w:rFonts w:ascii="Times New Roman" w:hAnsi="Times New Roman" w:cs="Times New Roman"/>
                                  <w:lang w:val="en-US"/>
                                </w:rPr>
                              </w:pPr>
                              <w:r w:rsidRPr="00414604">
                                <w:rPr>
                                  <w:rFonts w:ascii="Times New Roman" w:hAnsi="Times New Roman" w:cs="Times New Roman"/>
                                </w:rPr>
                                <w:t xml:space="preserve">Фолиевая </w:t>
                              </w:r>
                              <w:proofErr w:type="gramStart"/>
                              <w:r w:rsidRPr="00414604">
                                <w:rPr>
                                  <w:rFonts w:ascii="Times New Roman" w:hAnsi="Times New Roman" w:cs="Times New Roman"/>
                                </w:rPr>
                                <w:t>кислота</w:t>
                              </w:r>
                              <w:r w:rsidRPr="00414604">
                                <w:rPr>
                                  <w:rFonts w:ascii="Times New Roman" w:hAnsi="Times New Roman" w:cs="Times New Roman"/>
                                  <w:lang w:val="en-US"/>
                                </w:rPr>
                                <w:t>&lt; N</w:t>
                              </w:r>
                              <w:proofErr w:type="gramEnd"/>
                            </w:p>
                          </w:txbxContent>
                        </wps:txbx>
                        <wps:bodyPr rot="0" vert="horz" wrap="square" lIns="91440" tIns="45720" rIns="91440" bIns="45720" anchor="t" anchorCtr="0" upright="1">
                          <a:noAutofit/>
                        </wps:bodyPr>
                      </wps:wsp>
                      <wps:wsp>
                        <wps:cNvPr id="695" name="AutoShape 389"/>
                        <wps:cNvCnPr>
                          <a:cxnSpLocks noChangeShapeType="1"/>
                        </wps:cNvCnPr>
                        <wps:spPr bwMode="auto">
                          <a:xfrm flipH="1">
                            <a:off x="9615" y="4350"/>
                            <a:ext cx="180" cy="355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 name="AutoShape 390"/>
                        <wps:cNvCnPr>
                          <a:cxnSpLocks noChangeShapeType="1"/>
                        </wps:cNvCnPr>
                        <wps:spPr bwMode="auto">
                          <a:xfrm>
                            <a:off x="10275" y="4350"/>
                            <a:ext cx="180" cy="355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 name="AutoShape 391"/>
                        <wps:cNvCnPr>
                          <a:cxnSpLocks noChangeShapeType="1"/>
                        </wps:cNvCnPr>
                        <wps:spPr bwMode="auto">
                          <a:xfrm flipH="1">
                            <a:off x="6945" y="9585"/>
                            <a:ext cx="912" cy="28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 name="AutoShape 392"/>
                        <wps:cNvCnPr>
                          <a:cxnSpLocks noChangeShapeType="1"/>
                        </wps:cNvCnPr>
                        <wps:spPr bwMode="auto">
                          <a:xfrm flipH="1">
                            <a:off x="7980" y="8520"/>
                            <a:ext cx="630" cy="27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AutoShape 393"/>
                        <wps:cNvCnPr>
                          <a:cxnSpLocks noChangeShapeType="1"/>
                        </wps:cNvCnPr>
                        <wps:spPr bwMode="auto">
                          <a:xfrm>
                            <a:off x="9030" y="8520"/>
                            <a:ext cx="630" cy="27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Rectangle 394"/>
                        <wps:cNvSpPr>
                          <a:spLocks noChangeArrowheads="1"/>
                        </wps:cNvSpPr>
                        <wps:spPr bwMode="auto">
                          <a:xfrm>
                            <a:off x="7917" y="9990"/>
                            <a:ext cx="2358" cy="1342"/>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rPr>
                                  <w:rFonts w:ascii="Times New Roman" w:hAnsi="Times New Roman" w:cs="Times New Roman"/>
                                </w:rPr>
                              </w:pPr>
                              <w:r w:rsidRPr="00414604">
                                <w:rPr>
                                  <w:rFonts w:ascii="Times New Roman" w:hAnsi="Times New Roman" w:cs="Times New Roman"/>
                                  <w:lang w:val="kk-KZ"/>
                                </w:rPr>
                                <w:t xml:space="preserve">Фолиевая кислота </w:t>
                              </w:r>
                            </w:p>
                          </w:txbxContent>
                        </wps:txbx>
                        <wps:bodyPr rot="0" vert="horz" wrap="square" lIns="91440" tIns="45720" rIns="91440" bIns="45720" anchor="t" anchorCtr="0" upright="1">
                          <a:noAutofit/>
                        </wps:bodyPr>
                      </wps:wsp>
                      <wps:wsp>
                        <wps:cNvPr id="701" name="AutoShape 395"/>
                        <wps:cNvCnPr>
                          <a:cxnSpLocks noChangeShapeType="1"/>
                        </wps:cNvCnPr>
                        <wps:spPr bwMode="auto">
                          <a:xfrm>
                            <a:off x="9345" y="9585"/>
                            <a:ext cx="0" cy="40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Rectangle 396"/>
                        <wps:cNvSpPr>
                          <a:spLocks noChangeArrowheads="1"/>
                        </wps:cNvSpPr>
                        <wps:spPr bwMode="auto">
                          <a:xfrm>
                            <a:off x="9450" y="11655"/>
                            <a:ext cx="2265" cy="1065"/>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rPr>
                                  <w:rFonts w:ascii="Times New Roman" w:hAnsi="Times New Roman" w:cs="Times New Roman"/>
                                </w:rPr>
                              </w:pPr>
                              <w:r>
                                <w:rPr>
                                  <w:rFonts w:ascii="Times New Roman" w:hAnsi="Times New Roman" w:cs="Times New Roman"/>
                                  <w:lang w:val="kk-KZ"/>
                                </w:rPr>
                                <w:t xml:space="preserve">Витамин В12  </w:t>
                              </w:r>
                            </w:p>
                          </w:txbxContent>
                        </wps:txbx>
                        <wps:bodyPr rot="0" vert="horz" wrap="square" lIns="91440" tIns="45720" rIns="91440" bIns="45720" anchor="t" anchorCtr="0" upright="1">
                          <a:noAutofit/>
                        </wps:bodyPr>
                      </wps:wsp>
                      <wps:wsp>
                        <wps:cNvPr id="703" name="Rectangle 397"/>
                        <wps:cNvSpPr>
                          <a:spLocks noChangeArrowheads="1"/>
                        </wps:cNvSpPr>
                        <wps:spPr bwMode="auto">
                          <a:xfrm>
                            <a:off x="9450" y="13110"/>
                            <a:ext cx="2265" cy="1065"/>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rPr>
                                  <w:rFonts w:ascii="Times New Roman" w:hAnsi="Times New Roman" w:cs="Times New Roman"/>
                                </w:rPr>
                              </w:pPr>
                              <w:r>
                                <w:rPr>
                                  <w:rFonts w:ascii="Times New Roman" w:hAnsi="Times New Roman" w:cs="Times New Roman"/>
                                  <w:lang w:val="kk-KZ"/>
                                </w:rPr>
                                <w:t xml:space="preserve">Витамин В12  </w:t>
                              </w:r>
                            </w:p>
                          </w:txbxContent>
                        </wps:txbx>
                        <wps:bodyPr rot="0" vert="horz" wrap="square" lIns="91440" tIns="45720" rIns="91440" bIns="45720" anchor="t" anchorCtr="0" upright="1">
                          <a:noAutofit/>
                        </wps:bodyPr>
                      </wps:wsp>
                      <wps:wsp>
                        <wps:cNvPr id="704" name="Rectangle 398"/>
                        <wps:cNvSpPr>
                          <a:spLocks noChangeArrowheads="1"/>
                        </wps:cNvSpPr>
                        <wps:spPr bwMode="auto">
                          <a:xfrm>
                            <a:off x="9360" y="14550"/>
                            <a:ext cx="2340" cy="1575"/>
                          </a:xfrm>
                          <a:prstGeom prst="rect">
                            <a:avLst/>
                          </a:prstGeom>
                          <a:solidFill>
                            <a:schemeClr val="bg1">
                              <a:lumMod val="85000"/>
                              <a:lumOff val="0"/>
                            </a:schemeClr>
                          </a:solidFill>
                          <a:ln w="9525">
                            <a:solidFill>
                              <a:srgbClr val="000000"/>
                            </a:solidFill>
                            <a:miter lim="800000"/>
                            <a:headEnd/>
                            <a:tailEnd/>
                          </a:ln>
                        </wps:spPr>
                        <wps:txbx>
                          <w:txbxContent>
                            <w:p w:rsidR="00523FC5" w:rsidRPr="00414604" w:rsidRDefault="00523FC5" w:rsidP="0046275C">
                              <w:pPr>
                                <w:rPr>
                                  <w:rFonts w:ascii="Times New Roman" w:hAnsi="Times New Roman" w:cs="Times New Roman"/>
                                </w:rPr>
                              </w:pPr>
                              <w:r>
                                <w:rPr>
                                  <w:rFonts w:ascii="Times New Roman" w:hAnsi="Times New Roman" w:cs="Times New Roman"/>
                                  <w:lang w:val="kk-KZ"/>
                                </w:rPr>
                                <w:t xml:space="preserve">Витамин В12  </w:t>
                              </w:r>
                            </w:p>
                          </w:txbxContent>
                        </wps:txbx>
                        <wps:bodyPr rot="0" vert="horz" wrap="square" lIns="91440" tIns="45720" rIns="91440" bIns="45720" anchor="t" anchorCtr="0" upright="1">
                          <a:noAutofit/>
                        </wps:bodyPr>
                      </wps:wsp>
                      <wps:wsp>
                        <wps:cNvPr id="705" name="AutoShape 399"/>
                        <wps:cNvCnPr>
                          <a:cxnSpLocks noChangeShapeType="1"/>
                        </wps:cNvCnPr>
                        <wps:spPr bwMode="auto">
                          <a:xfrm>
                            <a:off x="10875" y="8520"/>
                            <a:ext cx="30" cy="31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 name="AutoShape 400"/>
                        <wps:cNvCnPr>
                          <a:cxnSpLocks noChangeShapeType="1"/>
                        </wps:cNvCnPr>
                        <wps:spPr bwMode="auto">
                          <a:xfrm>
                            <a:off x="10905" y="12735"/>
                            <a:ext cx="1" cy="39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AutoShape 401"/>
                        <wps:cNvCnPr>
                          <a:cxnSpLocks noChangeShapeType="1"/>
                        </wps:cNvCnPr>
                        <wps:spPr bwMode="auto">
                          <a:xfrm>
                            <a:off x="10874" y="14175"/>
                            <a:ext cx="1" cy="39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1" o:spid="_x0000_s1064" style="position:absolute;margin-left:-46.05pt;margin-top:-14pt;width:581.25pt;height:768pt;z-index:251878400" coordorigin="90,765" coordsize="11625,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">
                <v:rect id="Rectangle 342" o:spid="_x0000_s1065" style="position:absolute;left:2730;top:765;width:238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" fillcolor="#d8d8d8 [2732]">
                  <v:textbox>
                    <w:txbxContent>
                      <w:p w:rsidR="00523FC5" w:rsidRPr="00211CC9" w:rsidRDefault="00523FC5" w:rsidP="0046275C">
                        <w:pPr>
                          <w:jc w:val="center"/>
                          <w:rPr>
                            <w:rFonts w:ascii="Times New Roman" w:hAnsi="Times New Roman" w:cs="Times New Roman"/>
                          </w:rPr>
                        </w:pPr>
                        <w:r w:rsidRPr="00211CC9">
                          <w:rPr>
                            <w:rFonts w:ascii="Times New Roman" w:hAnsi="Times New Roman" w:cs="Times New Roman"/>
                            <w:lang w:val="kk-KZ"/>
                          </w:rPr>
                          <w:t>Пациент</w:t>
                        </w:r>
                        <w:r w:rsidRPr="00211CC9">
                          <w:rPr>
                            <w:rFonts w:ascii="Times New Roman" w:hAnsi="Times New Roman" w:cs="Times New Roman"/>
                          </w:rPr>
                          <w:t>, впервые взятый на ГД</w:t>
                        </w:r>
                      </w:p>
                    </w:txbxContent>
                  </v:textbox>
                </v:rect>
                <v:rect id="Rectangle 343" o:spid="_x0000_s1066" style="position:absolute;left:630;top:2010;width:148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" fillcolor="#d8d8d8 [2732]">
                  <v:textbox>
                    <w:txbxContent>
                      <w:p w:rsidR="00523FC5" w:rsidRPr="00211CC9" w:rsidRDefault="00523FC5" w:rsidP="0046275C">
                        <w:pPr>
                          <w:jc w:val="center"/>
                          <w:rPr>
                            <w:rFonts w:ascii="Times New Roman" w:hAnsi="Times New Roman" w:cs="Times New Roman"/>
                          </w:rPr>
                        </w:pPr>
                        <w:r w:rsidRPr="00211CC9">
                          <w:rPr>
                            <w:rFonts w:ascii="Times New Roman" w:hAnsi="Times New Roman" w:cs="Times New Roman"/>
                            <w:lang w:val="en-US"/>
                          </w:rPr>
                          <w:t>Hb≥115</w:t>
                        </w:r>
                        <w:r w:rsidRPr="00211CC9">
                          <w:rPr>
                            <w:rFonts w:ascii="Times New Roman" w:hAnsi="Times New Roman" w:cs="Times New Roman"/>
                          </w:rPr>
                          <w:t>г/л</w:t>
                        </w:r>
                      </w:p>
                    </w:txbxContent>
                  </v:textbox>
                </v:rect>
                <v:rect id="Rectangle 344" o:spid="_x0000_s1067" style="position:absolute;left:5775;top:1890;width:148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" fillcolor="#d8d8d8 [2732]">
                  <v:textbox>
                    <w:txbxContent>
                      <w:p w:rsidR="00523FC5" w:rsidRPr="00211CC9" w:rsidRDefault="00523FC5" w:rsidP="0046275C">
                        <w:pPr>
                          <w:jc w:val="center"/>
                          <w:rPr>
                            <w:rFonts w:ascii="Times New Roman" w:hAnsi="Times New Roman" w:cs="Times New Roman"/>
                          </w:rPr>
                        </w:pPr>
                        <w:r w:rsidRPr="00211CC9">
                          <w:rPr>
                            <w:rFonts w:ascii="Times New Roman" w:hAnsi="Times New Roman" w:cs="Times New Roman"/>
                            <w:lang w:val="en-US"/>
                          </w:rPr>
                          <w:t>Hb&lt;115</w:t>
                        </w:r>
                        <w:r w:rsidRPr="00211CC9">
                          <w:rPr>
                            <w:rFonts w:ascii="Times New Roman" w:hAnsi="Times New Roman" w:cs="Times New Roman"/>
                          </w:rPr>
                          <w:t>г/л</w:t>
                        </w:r>
                      </w:p>
                    </w:txbxContent>
                  </v:textbox>
                </v:rect>
                <v:rect id="Rectangle 345" o:spid="_x0000_s1068" style="position:absolute;left:90;top:3075;width:238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" fillcolor="#d8d8d8 [2732]">
                  <v:textbox>
                    <w:txbxContent>
                      <w:p w:rsidR="00523FC5" w:rsidRPr="00211CC9" w:rsidRDefault="00523FC5" w:rsidP="0046275C">
                        <w:pPr>
                          <w:jc w:val="center"/>
                          <w:rPr>
                            <w:rFonts w:ascii="Times New Roman" w:hAnsi="Times New Roman" w:cs="Times New Roman"/>
                          </w:rPr>
                        </w:pPr>
                        <w:r w:rsidRPr="00211CC9">
                          <w:rPr>
                            <w:rFonts w:ascii="Times New Roman" w:hAnsi="Times New Roman" w:cs="Times New Roman"/>
                            <w:lang w:val="kk-KZ"/>
                          </w:rPr>
                          <w:t xml:space="preserve">Контроль </w:t>
                        </w:r>
                        <w:r w:rsidRPr="00211CC9">
                          <w:rPr>
                            <w:rFonts w:ascii="Times New Roman" w:hAnsi="Times New Roman" w:cs="Times New Roman"/>
                          </w:rPr>
                          <w:t>1 р в месяц</w:t>
                        </w:r>
                      </w:p>
                    </w:txbxContent>
                  </v:textbox>
                </v:rect>
                <v:rect id="Rectangle 346" o:spid="_x0000_s1069" style="position:absolute;left:8610;top:2850;width:190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" fillcolor="#d8d8d8 [2732]">
                  <v:textbox>
                    <w:txbxContent>
                      <w:p w:rsidR="00523FC5" w:rsidRPr="00211CC9" w:rsidRDefault="00523FC5" w:rsidP="0046275C">
                        <w:pPr>
                          <w:jc w:val="center"/>
                          <w:rPr>
                            <w:rFonts w:ascii="Times New Roman" w:hAnsi="Times New Roman" w:cs="Times New Roman"/>
                          </w:rPr>
                        </w:pPr>
                        <w:r w:rsidRPr="00211CC9">
                          <w:rPr>
                            <w:rFonts w:ascii="Times New Roman" w:hAnsi="Times New Roman" w:cs="Times New Roman"/>
                            <w:lang w:val="en-US"/>
                          </w:rPr>
                          <w:t>TSAT&lt;20%</w:t>
                        </w:r>
                        <w:r w:rsidRPr="00211CC9">
                          <w:rPr>
                            <w:rFonts w:ascii="Times New Roman" w:hAnsi="Times New Roman" w:cs="Times New Roman"/>
                          </w:rPr>
                          <w:t>, ферритин 200-500 нг/мл</w:t>
                        </w:r>
                      </w:p>
                    </w:txbxContent>
                  </v:textbox>
                </v:rect>
                <v:rect id="Rectangle 347" o:spid="_x0000_s1070" style="position:absolute;left:4365;top:2850;width:190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" fillcolor="#d8d8d8 [2732]">
                  <v:textbox>
                    <w:txbxContent>
                      <w:p w:rsidR="00523FC5" w:rsidRPr="00211CC9" w:rsidRDefault="00523FC5" w:rsidP="0046275C">
                        <w:pPr>
                          <w:rPr>
                            <w:rFonts w:ascii="Times New Roman" w:hAnsi="Times New Roman" w:cs="Times New Roman"/>
                          </w:rPr>
                        </w:pPr>
                        <w:r w:rsidRPr="00211CC9">
                          <w:rPr>
                            <w:rFonts w:ascii="Times New Roman" w:hAnsi="Times New Roman" w:cs="Times New Roman"/>
                            <w:lang w:val="en-US"/>
                          </w:rPr>
                          <w:t>TSAT&lt;20</w:t>
                        </w:r>
                        <w:r w:rsidRPr="00211CC9">
                          <w:rPr>
                            <w:rFonts w:ascii="Times New Roman" w:hAnsi="Times New Roman" w:cs="Times New Roman"/>
                          </w:rPr>
                          <w:t xml:space="preserve">%, </w:t>
                        </w:r>
                        <w:r w:rsidRPr="00211CC9">
                          <w:rPr>
                            <w:rFonts w:ascii="Times New Roman" w:hAnsi="Times New Roman" w:cs="Times New Roman"/>
                            <w:lang w:val="kk-KZ"/>
                          </w:rPr>
                          <w:t>ф</w:t>
                        </w:r>
                        <w:r w:rsidRPr="00211CC9">
                          <w:rPr>
                            <w:rFonts w:ascii="Times New Roman" w:hAnsi="Times New Roman" w:cs="Times New Roman"/>
                          </w:rPr>
                          <w:t>ерритин</w:t>
                        </w:r>
                        <w:r w:rsidRPr="00211CC9">
                          <w:rPr>
                            <w:rFonts w:ascii="Times New Roman" w:hAnsi="Times New Roman" w:cs="Times New Roman"/>
                            <w:lang w:val="en-US"/>
                          </w:rPr>
                          <w:t>&gt;500</w:t>
                        </w:r>
                        <w:r w:rsidRPr="00211CC9">
                          <w:rPr>
                            <w:rFonts w:ascii="Times New Roman" w:hAnsi="Times New Roman" w:cs="Times New Roman"/>
                            <w:lang w:val="kk-KZ"/>
                          </w:rPr>
                          <w:t xml:space="preserve"> нг/мл</w:t>
                        </w:r>
                      </w:p>
                    </w:txbxContent>
                  </v:textbox>
                </v:rect>
                <v:rect id="Rectangle 348" o:spid="_x0000_s1071" style="position:absolute;left:6480;top:2850;width:190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" fillcolor="#d8d8d8 [2732]">
                  <v:textbox>
                    <w:txbxContent>
                      <w:p w:rsidR="00523FC5" w:rsidRPr="00211CC9" w:rsidRDefault="00523FC5" w:rsidP="0046275C">
                        <w:pPr>
                          <w:rPr>
                            <w:rFonts w:ascii="Times New Roman" w:hAnsi="Times New Roman" w:cs="Times New Roman"/>
                            <w:lang w:val="kk-KZ"/>
                          </w:rPr>
                        </w:pPr>
                        <w:r w:rsidRPr="00211CC9">
                          <w:rPr>
                            <w:rFonts w:ascii="Times New Roman" w:hAnsi="Times New Roman" w:cs="Times New Roman"/>
                            <w:lang w:val="en-US"/>
                          </w:rPr>
                          <w:t>TSAT&lt;20%</w:t>
                        </w:r>
                        <w:proofErr w:type="gramStart"/>
                        <w:r w:rsidRPr="00211CC9">
                          <w:rPr>
                            <w:rFonts w:ascii="Times New Roman" w:hAnsi="Times New Roman" w:cs="Times New Roman"/>
                            <w:lang w:val="en-US"/>
                          </w:rPr>
                          <w:t>,</w:t>
                        </w:r>
                        <w:r w:rsidRPr="00211CC9">
                          <w:rPr>
                            <w:rFonts w:ascii="Times New Roman" w:hAnsi="Times New Roman" w:cs="Times New Roman"/>
                          </w:rPr>
                          <w:t>ферритин</w:t>
                        </w:r>
                        <w:proofErr w:type="gramEnd"/>
                        <w:r w:rsidRPr="00211CC9">
                          <w:rPr>
                            <w:rFonts w:ascii="Times New Roman" w:hAnsi="Times New Roman" w:cs="Times New Roman"/>
                            <w:lang w:val="en-US"/>
                          </w:rPr>
                          <w:t xml:space="preserve">&lt;200 </w:t>
                        </w:r>
                        <w:r w:rsidRPr="00211CC9">
                          <w:rPr>
                            <w:rFonts w:ascii="Times New Roman" w:hAnsi="Times New Roman" w:cs="Times New Roman"/>
                            <w:lang w:val="kk-KZ"/>
                          </w:rPr>
                          <w:t>нг/мл</w:t>
                        </w:r>
                      </w:p>
                    </w:txbxContent>
                  </v:textbox>
                </v:rect>
                <v:rect id="Rectangle 349" o:spid="_x0000_s1072" style="position:absolute;left:3210;top:8070;width:148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" fillcolor="#d8d8d8 [2732]">
                  <v:textbox>
                    <w:txbxContent>
                      <w:p w:rsidR="00523FC5" w:rsidRPr="00414604" w:rsidRDefault="00523FC5" w:rsidP="0046275C">
                        <w:pPr>
                          <w:jc w:val="center"/>
                          <w:rPr>
                            <w:rFonts w:ascii="Times New Roman" w:hAnsi="Times New Roman" w:cs="Times New Roman"/>
                          </w:rPr>
                        </w:pPr>
                        <w:r w:rsidRPr="00414604">
                          <w:rPr>
                            <w:rFonts w:ascii="Times New Roman" w:hAnsi="Times New Roman" w:cs="Times New Roman"/>
                            <w:lang w:val="en-US"/>
                          </w:rPr>
                          <w:t>Hb≥1</w:t>
                        </w:r>
                        <w:r w:rsidRPr="00414604">
                          <w:rPr>
                            <w:rFonts w:ascii="Times New Roman" w:hAnsi="Times New Roman" w:cs="Times New Roman"/>
                          </w:rPr>
                          <w:t>00г/л</w:t>
                        </w:r>
                      </w:p>
                    </w:txbxContent>
                  </v:textbox>
                </v:rect>
                <v:shape id="AutoShape 350" o:spid="_x0000_s1073" type="#_x0000_t32" style="position:absolute;left:1305;top:2730;width:15;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" strokeweight="3pt">
                  <v:stroke endarrow="block"/>
                </v:shape>
                <v:rect id="Rectangle 351" o:spid="_x0000_s1074" style="position:absolute;left:5235;top:8070;width:148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" fillcolor="#d8d8d8 [2732]">
                  <v:textbox>
                    <w:txbxContent>
                      <w:p w:rsidR="00523FC5" w:rsidRPr="00414604" w:rsidRDefault="00523FC5" w:rsidP="0046275C">
                        <w:pPr>
                          <w:jc w:val="center"/>
                          <w:rPr>
                            <w:rFonts w:ascii="Times New Roman" w:hAnsi="Times New Roman" w:cs="Times New Roman"/>
                          </w:rPr>
                        </w:pPr>
                        <w:r w:rsidRPr="00414604">
                          <w:rPr>
                            <w:rFonts w:ascii="Times New Roman" w:hAnsi="Times New Roman" w:cs="Times New Roman"/>
                            <w:lang w:val="en-US"/>
                          </w:rPr>
                          <w:t>Hb&lt;1</w:t>
                        </w:r>
                        <w:r w:rsidRPr="00414604">
                          <w:rPr>
                            <w:rFonts w:ascii="Times New Roman" w:hAnsi="Times New Roman" w:cs="Times New Roman"/>
                          </w:rPr>
                          <w:t>00г/л</w:t>
                        </w:r>
                      </w:p>
                    </w:txbxContent>
                  </v:textbox>
                </v:rect>
                <v:rect id="Rectangle 352" o:spid="_x0000_s1075" style="position:absolute;left:6525;top:4710;width:190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" fillcolor="#d8d8d8 [2732]">
                  <v:textbox>
                    <w:txbxContent>
                      <w:p w:rsidR="00523FC5" w:rsidRPr="00211CC9" w:rsidRDefault="00523FC5" w:rsidP="0046275C">
                        <w:pPr>
                          <w:rPr>
                            <w:rFonts w:ascii="Times New Roman" w:hAnsi="Times New Roman" w:cs="Times New Roman"/>
                            <w:lang w:val="kk-KZ"/>
                          </w:rPr>
                        </w:pPr>
                        <w:r w:rsidRPr="00142615">
                          <w:rPr>
                            <w:rFonts w:ascii="Times New Roman" w:hAnsi="Times New Roman" w:cs="Times New Roman"/>
                            <w:lang w:val="kk-KZ"/>
                          </w:rPr>
                          <w:t>Препарат железа</w:t>
                        </w:r>
                        <w:r>
                          <w:rPr>
                            <w:rFonts w:ascii="Times New Roman" w:hAnsi="Times New Roman" w:cs="Times New Roman"/>
                            <w:lang w:val="kk-KZ"/>
                          </w:rPr>
                          <w:t xml:space="preserve"> в/в</w:t>
                        </w:r>
                        <w:r w:rsidRPr="00211CC9">
                          <w:rPr>
                            <w:rFonts w:ascii="Times New Roman" w:hAnsi="Times New Roman" w:cs="Times New Roman"/>
                            <w:lang w:val="kk-KZ"/>
                          </w:rPr>
                          <w:t xml:space="preserve"> </w:t>
                        </w:r>
                        <w:r>
                          <w:rPr>
                            <w:rFonts w:ascii="Times New Roman" w:hAnsi="Times New Roman" w:cs="Times New Roman"/>
                          </w:rPr>
                          <w:t>под контролем ферритина</w:t>
                        </w:r>
                      </w:p>
                    </w:txbxContent>
                  </v:textbox>
                </v:rect>
                <v:shape id="AutoShape 353" o:spid="_x0000_s1076" type="#_x0000_t32" style="position:absolute;left:1170;top:1215;width:1560;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" strokeweight="3pt">
                  <v:stroke endarrow="block"/>
                </v:shape>
                <v:shape id="AutoShape 354" o:spid="_x0000_s1077" type="#_x0000_t32" style="position:absolute;left:5115;top:1215;width:1365;height:6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" strokeweight="3pt">
                  <v:stroke endarrow="block"/>
                </v:shape>
                <v:shape id="AutoShape 355" o:spid="_x0000_s1078" type="#_x0000_t32" style="position:absolute;left:5775;top:2610;width:225;height: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" strokeweight="3pt">
                  <v:stroke endarrow="block"/>
                </v:shape>
                <v:shape id="AutoShape 356" o:spid="_x0000_s1079" type="#_x0000_t32" style="position:absolute;left:6855;top:2610;width:12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" strokeweight="3pt">
                  <v:stroke endarrow="block"/>
                </v:shape>
                <v:shape id="AutoShape 357" o:spid="_x0000_s1080" type="#_x0000_t32" style="position:absolute;left:7260;top:2310;width:2355;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" strokeweight="3pt">
                  <v:stroke endarrow="block"/>
                </v:shape>
                <v:shape id="AutoShape 358" o:spid="_x0000_s1081" type="#_x0000_t32" style="position:absolute;left:7395;top:4350;width:15;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" strokeweight="3pt">
                  <v:stroke endarrow="block"/>
                </v:shape>
                <v:shape id="AutoShape 359" o:spid="_x0000_s1082" type="#_x0000_t32" style="position:absolute;left:7965;top:6210;width:345;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" strokeweight="3pt">
                  <v:stroke endarrow="block"/>
                </v:shape>
                <v:shape id="AutoShape 360" o:spid="_x0000_s1083" type="#_x0000_t32" style="position:absolute;left:6855;top:6210;width:270;height: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" strokeweight="3pt">
                  <v:stroke endarrow="block"/>
                </v:shape>
                <v:shape id="AutoShape 361" o:spid="_x0000_s1084" type="#_x0000_t32" style="position:absolute;left:3900;top:7500;width:2580;height:5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" strokeweight="3pt">
                  <v:stroke endarrow="block"/>
                </v:shape>
                <v:shape id="AutoShape 362" o:spid="_x0000_s1085" type="#_x0000_t32" style="position:absolute;left:3736;top:4350;width:1304;height:3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" strokeweight="3pt">
                  <v:stroke endarrow="block"/>
                </v:shape>
                <v:rect id="Rectangle 363" o:spid="_x0000_s1086" style="position:absolute;left:7710;top:6675;width:174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" fillcolor="#d8d8d8 [2732]">
                  <v:textbox>
                    <w:txbxContent>
                      <w:p w:rsidR="00523FC5" w:rsidRPr="00414604" w:rsidRDefault="00523FC5" w:rsidP="0046275C">
                        <w:pPr>
                          <w:jc w:val="center"/>
                          <w:rPr>
                            <w:rFonts w:ascii="Times New Roman" w:hAnsi="Times New Roman" w:cs="Times New Roman"/>
                          </w:rPr>
                        </w:pPr>
                        <w:r w:rsidRPr="00414604">
                          <w:rPr>
                            <w:rFonts w:ascii="Times New Roman" w:hAnsi="Times New Roman" w:cs="Times New Roman"/>
                          </w:rPr>
                          <w:t>Ферритин ≤200 нг/мл</w:t>
                        </w:r>
                      </w:p>
                    </w:txbxContent>
                  </v:textbox>
                </v:rect>
                <v:rect id="Rectangle 364" o:spid="_x0000_s1087" style="position:absolute;left:5775;top:6675;width:174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" fillcolor="#d8d8d8 [2732]">
                  <v:textbox>
                    <w:txbxContent>
                      <w:p w:rsidR="00523FC5" w:rsidRPr="00414604" w:rsidRDefault="00523FC5" w:rsidP="0046275C">
                        <w:pPr>
                          <w:jc w:val="center"/>
                          <w:rPr>
                            <w:rFonts w:ascii="Times New Roman" w:hAnsi="Times New Roman" w:cs="Times New Roman"/>
                          </w:rPr>
                        </w:pPr>
                        <w:r w:rsidRPr="00414604">
                          <w:rPr>
                            <w:rFonts w:ascii="Times New Roman" w:hAnsi="Times New Roman" w:cs="Times New Roman"/>
                          </w:rPr>
                          <w:t>Ферритин</w:t>
                        </w:r>
                        <w:r w:rsidRPr="00414604">
                          <w:rPr>
                            <w:rFonts w:ascii="Times New Roman" w:hAnsi="Times New Roman" w:cs="Times New Roman"/>
                            <w:lang w:val="en-US"/>
                          </w:rPr>
                          <w:t>&gt;</w:t>
                        </w:r>
                        <w:r w:rsidRPr="00414604">
                          <w:rPr>
                            <w:rFonts w:ascii="Times New Roman" w:hAnsi="Times New Roman" w:cs="Times New Roman"/>
                          </w:rPr>
                          <w:t>200 нг/мл</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65" o:spid="_x0000_s1088" type="#_x0000_t38" style="position:absolute;left:7613;top:4942;width:2160;height:1305;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" adj="21140" strokeweight="3pt">
                  <v:stroke endarrow="block"/>
                </v:shape>
                <v:shape id="AutoShape 366" o:spid="_x0000_s1089" type="#_x0000_t32" style="position:absolute;left:6120;top:7500;width:600;height:5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" strokeweight="3pt">
                  <v:stroke endarrow="block"/>
                </v:shape>
                <v:shape id="AutoShape 367" o:spid="_x0000_s1090" type="#_x0000_t32" style="position:absolute;left:5040;top:4350;width:735;height:3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" strokeweight="3pt">
                  <v:stroke endarrow="block"/>
                </v:shape>
                <v:shape id="AutoShape 368" o:spid="_x0000_s1091" type="#_x0000_t32" style="position:absolute;left:1170;top:3990;width:2040;height:44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" strokeweight="3pt">
                  <v:stroke endarrow="block"/>
                </v:shape>
                <v:rect id="Rectangle 369" o:spid="_x0000_s1092" style="position:absolute;left:5355;top:9225;width:159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" fillcolor="#d8d8d8 [2732]">
                  <v:textbox>
                    <w:txbxContent>
                      <w:p w:rsidR="00523FC5" w:rsidRPr="00414604" w:rsidRDefault="00523FC5" w:rsidP="0046275C">
                        <w:pPr>
                          <w:rPr>
                            <w:rFonts w:ascii="Times New Roman" w:hAnsi="Times New Roman" w:cs="Times New Roman"/>
                            <w:lang w:val="kk-KZ"/>
                          </w:rPr>
                        </w:pPr>
                        <w:r w:rsidRPr="00414604">
                          <w:rPr>
                            <w:rFonts w:ascii="Times New Roman" w:hAnsi="Times New Roman" w:cs="Times New Roman"/>
                            <w:lang w:val="kk-KZ"/>
                          </w:rPr>
                          <w:t>Схема ЭПО</w:t>
                        </w:r>
                      </w:p>
                    </w:txbxContent>
                  </v:textbox>
                </v:rect>
                <v:rect id="Rectangle 370" o:spid="_x0000_s1093" style="position:absolute;left:4710;top:10455;width:229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" fillcolor="#d8d8d8 [2732]">
                  <v:textbox>
                    <w:txbxContent>
                      <w:p w:rsidR="00523FC5" w:rsidRPr="00414604" w:rsidRDefault="00523FC5" w:rsidP="0046275C">
                        <w:pPr>
                          <w:rPr>
                            <w:rFonts w:ascii="Times New Roman" w:hAnsi="Times New Roman" w:cs="Times New Roman"/>
                          </w:rPr>
                        </w:pPr>
                        <w:r w:rsidRPr="00414604">
                          <w:rPr>
                            <w:rFonts w:ascii="Times New Roman" w:hAnsi="Times New Roman" w:cs="Times New Roman"/>
                            <w:lang w:val="kk-KZ"/>
                          </w:rPr>
                          <w:t xml:space="preserve">Контроль ферритина </w:t>
                        </w:r>
                        <w:r w:rsidRPr="00414604">
                          <w:rPr>
                            <w:rFonts w:ascii="Times New Roman" w:hAnsi="Times New Roman" w:cs="Times New Roman"/>
                          </w:rPr>
                          <w:t>1 р в 2 месяца</w:t>
                        </w:r>
                      </w:p>
                    </w:txbxContent>
                  </v:textbox>
                </v:rect>
                <v:rect id="Rectangle 371" o:spid="_x0000_s1094" style="position:absolute;left:6975;top:11850;width:163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" fillcolor="#d8d8d8 [2732]">
                  <v:textbox>
                    <w:txbxContent>
                      <w:p w:rsidR="00523FC5" w:rsidRPr="00414604" w:rsidRDefault="00523FC5" w:rsidP="0046275C">
                        <w:pPr>
                          <w:rPr>
                            <w:rFonts w:ascii="Times New Roman" w:hAnsi="Times New Roman" w:cs="Times New Roman"/>
                          </w:rPr>
                        </w:pPr>
                        <w:r w:rsidRPr="00414604">
                          <w:rPr>
                            <w:rFonts w:ascii="Times New Roman" w:hAnsi="Times New Roman" w:cs="Times New Roman"/>
                            <w:lang w:val="kk-KZ"/>
                          </w:rPr>
                          <w:t>Ферритин</w:t>
                        </w:r>
                        <w:r w:rsidRPr="00414604">
                          <w:rPr>
                            <w:rFonts w:ascii="Times New Roman" w:hAnsi="Times New Roman" w:cs="Times New Roman"/>
                          </w:rPr>
                          <w:t>= 400-700 нг/мл</w:t>
                        </w:r>
                      </w:p>
                    </w:txbxContent>
                  </v:textbox>
                </v:rect>
                <v:rect id="Rectangle 372" o:spid="_x0000_s1095" style="position:absolute;left:2730;top:11850;width:163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" fillcolor="#d8d8d8 [2732]">
                  <v:textbox>
                    <w:txbxContent>
                      <w:p w:rsidR="00523FC5" w:rsidRPr="00414604" w:rsidRDefault="00523FC5" w:rsidP="0046275C">
                        <w:pPr>
                          <w:rPr>
                            <w:rFonts w:ascii="Times New Roman" w:hAnsi="Times New Roman" w:cs="Times New Roman"/>
                          </w:rPr>
                        </w:pPr>
                        <w:r w:rsidRPr="00414604">
                          <w:rPr>
                            <w:rFonts w:ascii="Times New Roman" w:hAnsi="Times New Roman" w:cs="Times New Roman"/>
                          </w:rPr>
                          <w:t>Ферритин = 200-400 нг/мл</w:t>
                        </w:r>
                      </w:p>
                    </w:txbxContent>
                  </v:textbox>
                </v:rect>
                <v:rect id="Rectangle 373" o:spid="_x0000_s1096" style="position:absolute;left:4845;top:11850;width:163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" fillcolor="#d8d8d8 [2732]">
                  <v:textbox>
                    <w:txbxContent>
                      <w:p w:rsidR="00523FC5" w:rsidRDefault="00523FC5" w:rsidP="0046275C">
                        <w:pPr>
                          <w:rPr>
                            <w:rFonts w:ascii="Times New Roman" w:hAnsi="Times New Roman" w:cs="Times New Roman"/>
                          </w:rPr>
                        </w:pPr>
                        <w:r w:rsidRPr="00414604">
                          <w:rPr>
                            <w:rFonts w:ascii="Times New Roman" w:hAnsi="Times New Roman" w:cs="Times New Roman"/>
                          </w:rPr>
                          <w:t>Ферритин</w:t>
                        </w:r>
                      </w:p>
                      <w:p w:rsidR="00523FC5" w:rsidRPr="00414604" w:rsidRDefault="00523FC5" w:rsidP="0046275C">
                        <w:pPr>
                          <w:rPr>
                            <w:rFonts w:ascii="Times New Roman" w:hAnsi="Times New Roman" w:cs="Times New Roman"/>
                            <w:lang w:val="kk-KZ"/>
                          </w:rPr>
                        </w:pPr>
                        <w:r w:rsidRPr="00414604">
                          <w:rPr>
                            <w:rFonts w:ascii="Times New Roman" w:hAnsi="Times New Roman" w:cs="Times New Roman"/>
                            <w:lang w:val="en-US"/>
                          </w:rPr>
                          <w:t>&gt;700</w:t>
                        </w:r>
                        <w:r w:rsidRPr="00414604">
                          <w:rPr>
                            <w:rFonts w:ascii="Times New Roman" w:hAnsi="Times New Roman" w:cs="Times New Roman"/>
                            <w:lang w:val="kk-KZ"/>
                          </w:rPr>
                          <w:t xml:space="preserve"> нг/мл</w:t>
                        </w:r>
                      </w:p>
                    </w:txbxContent>
                  </v:textbox>
                </v:rect>
                <v:shape id="AutoShape 374" o:spid="_x0000_s1097" type="#_x0000_t32" style="position:absolute;left:6000;top:879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" strokeweight="3pt">
                  <v:stroke endarrow="block"/>
                </v:shape>
                <v:shape id="AutoShape 375" o:spid="_x0000_s1098" type="#_x0000_t32" style="position:absolute;left:6000;top:9990;width: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" strokeweight="3pt">
                  <v:stroke endarrow="block"/>
                </v:shape>
                <v:shape id="AutoShape 376" o:spid="_x0000_s1099" type="#_x0000_t32" style="position:absolute;left:3660;top:11460;width:1455;height: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" strokeweight="3pt">
                  <v:stroke endarrow="block"/>
                </v:shape>
                <v:shape id="AutoShape 377" o:spid="_x0000_s1100" type="#_x0000_t32" style="position:absolute;left:6525;top:11460;width:1455;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" strokeweight="3pt">
                  <v:stroke endarrow="block"/>
                </v:shape>
                <v:shape id="AutoShape 378" o:spid="_x0000_s1101" type="#_x0000_t32" style="position:absolute;left:5775;top:11460;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" strokeweight="3pt">
                  <v:stroke endarrow="block"/>
                </v:shape>
                <v:rect id="Rectangle 379" o:spid="_x0000_s1102" style="position:absolute;left:2460;top:13125;width:198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" fillcolor="#d8d8d8 [2732]">
                  <v:textbox>
                    <w:txbxContent>
                      <w:p w:rsidR="00523FC5" w:rsidRPr="00414604" w:rsidRDefault="00523FC5" w:rsidP="0046275C">
                        <w:pPr>
                          <w:rPr>
                            <w:rFonts w:ascii="Times New Roman" w:hAnsi="Times New Roman" w:cs="Times New Roman"/>
                            <w:lang w:val="kk-KZ"/>
                          </w:rPr>
                        </w:pPr>
                        <w:r w:rsidRPr="00414604">
                          <w:rPr>
                            <w:rFonts w:ascii="Times New Roman" w:hAnsi="Times New Roman" w:cs="Times New Roman"/>
                            <w:lang w:val="kk-KZ"/>
                          </w:rPr>
                          <w:t xml:space="preserve">Препарат железа </w:t>
                        </w:r>
                      </w:p>
                    </w:txbxContent>
                  </v:textbox>
                </v:rect>
                <v:rect id="Rectangle 380" o:spid="_x0000_s1103" style="position:absolute;left:4740;top:13125;width:186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" fillcolor="#d8d8d8 [2732]">
                  <v:textbox>
                    <w:txbxContent>
                      <w:p w:rsidR="00523FC5" w:rsidRPr="00414604" w:rsidRDefault="00523FC5" w:rsidP="0046275C">
                        <w:pPr>
                          <w:rPr>
                            <w:rFonts w:ascii="Times New Roman" w:hAnsi="Times New Roman" w:cs="Times New Roman"/>
                            <w:lang w:val="kk-KZ"/>
                          </w:rPr>
                        </w:pPr>
                        <w:r w:rsidRPr="00414604">
                          <w:rPr>
                            <w:rFonts w:ascii="Times New Roman" w:hAnsi="Times New Roman" w:cs="Times New Roman"/>
                            <w:lang w:val="kk-KZ"/>
                          </w:rPr>
                          <w:t>Прекратить терапию препаратами железа</w:t>
                        </w:r>
                      </w:p>
                    </w:txbxContent>
                  </v:textbox>
                </v:rect>
                <v:rect id="Rectangle 381" o:spid="_x0000_s1104" style="position:absolute;left:7095;top:13125;width:193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" fillcolor="#d8d8d8 [2732]">
                  <v:textbox>
                    <w:txbxContent>
                      <w:p w:rsidR="00523FC5" w:rsidRPr="00414604" w:rsidRDefault="00523FC5" w:rsidP="0046275C">
                        <w:pPr>
                          <w:rPr>
                            <w:rFonts w:ascii="Times New Roman" w:hAnsi="Times New Roman" w:cs="Times New Roman"/>
                            <w:lang w:val="kk-KZ"/>
                          </w:rPr>
                        </w:pPr>
                        <w:r w:rsidRPr="00414604">
                          <w:rPr>
                            <w:rFonts w:ascii="Times New Roman" w:hAnsi="Times New Roman" w:cs="Times New Roman"/>
                            <w:lang w:val="kk-KZ"/>
                          </w:rPr>
                          <w:t xml:space="preserve">Препарат железа </w:t>
                        </w:r>
                      </w:p>
                    </w:txbxContent>
                  </v:textbox>
                </v:rect>
                <v:shape id="AutoShape 382" o:spid="_x0000_s1105" type="#_x0000_t32" style="position:absolute;left:3405;top:12720;width:15;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" strokeweight="3pt">
                  <v:stroke endarrow="block"/>
                </v:shape>
                <v:shape id="AutoShape 383" o:spid="_x0000_s1106" type="#_x0000_t32" style="position:absolute;left:5610;top:12720;width:15;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" strokeweight="3pt">
                  <v:stroke endarrow="block"/>
                </v:shape>
                <v:shape id="AutoShape 384" o:spid="_x0000_s1107" type="#_x0000_t32" style="position:absolute;left:7950;top:12720;width:15;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" strokeweight="3pt">
                  <v:stroke endarrow="block"/>
                </v:shape>
                <v:rect id="Rectangle 385" o:spid="_x0000_s1108" style="position:absolute;left:8310;top:7905;width:148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" fillcolor="#d8d8d8 [2732]">
                  <v:textbox>
                    <w:txbxContent>
                      <w:p w:rsidR="00523FC5" w:rsidRPr="00414604" w:rsidRDefault="00523FC5" w:rsidP="0046275C">
                        <w:pPr>
                          <w:jc w:val="center"/>
                          <w:rPr>
                            <w:rFonts w:ascii="Times New Roman" w:hAnsi="Times New Roman" w:cs="Times New Roman"/>
                            <w:lang w:val="en-US"/>
                          </w:rPr>
                        </w:pPr>
                        <w:r w:rsidRPr="00414604">
                          <w:rPr>
                            <w:rFonts w:ascii="Times New Roman" w:hAnsi="Times New Roman" w:cs="Times New Roman"/>
                            <w:lang w:val="en-US"/>
                          </w:rPr>
                          <w:t xml:space="preserve">B12 </w:t>
                        </w:r>
                        <w:r w:rsidRPr="00414604">
                          <w:rPr>
                            <w:rFonts w:ascii="Times New Roman" w:hAnsi="Times New Roman" w:cs="Times New Roman"/>
                          </w:rPr>
                          <w:t>=</w:t>
                        </w:r>
                        <w:r w:rsidRPr="00414604">
                          <w:rPr>
                            <w:rFonts w:ascii="Times New Roman" w:hAnsi="Times New Roman" w:cs="Times New Roman"/>
                            <w:lang w:val="en-US"/>
                          </w:rPr>
                          <w:t xml:space="preserve"> N</w:t>
                        </w:r>
                      </w:p>
                    </w:txbxContent>
                  </v:textbox>
                </v:rect>
                <v:rect id="Rectangle 386" o:spid="_x0000_s1109" style="position:absolute;left:10095;top:7905;width:148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" fillcolor="#d8d8d8 [2732]">
                  <v:textbox>
                    <w:txbxContent>
                      <w:p w:rsidR="00523FC5" w:rsidRPr="00414604" w:rsidRDefault="00523FC5" w:rsidP="0046275C">
                        <w:pPr>
                          <w:jc w:val="center"/>
                          <w:rPr>
                            <w:rFonts w:ascii="Times New Roman" w:hAnsi="Times New Roman" w:cs="Times New Roman"/>
                            <w:lang w:val="en-US"/>
                          </w:rPr>
                        </w:pPr>
                        <w:r w:rsidRPr="00414604">
                          <w:rPr>
                            <w:rFonts w:ascii="Times New Roman" w:hAnsi="Times New Roman" w:cs="Times New Roman"/>
                            <w:lang w:val="en-US"/>
                          </w:rPr>
                          <w:t>B12 &lt;N</w:t>
                        </w:r>
                      </w:p>
                    </w:txbxContent>
                  </v:textbox>
                </v:rect>
                <v:rect id="Rectangle 387" o:spid="_x0000_s1110" style="position:absolute;left:7185;top:8790;width:142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" fillcolor="#d8d8d8 [2732]">
                  <v:textbox>
                    <w:txbxContent>
                      <w:p w:rsidR="00523FC5" w:rsidRPr="00414604" w:rsidRDefault="00523FC5" w:rsidP="0046275C">
                        <w:pPr>
                          <w:jc w:val="center"/>
                          <w:rPr>
                            <w:rFonts w:ascii="Times New Roman" w:hAnsi="Times New Roman" w:cs="Times New Roman"/>
                            <w:lang w:val="en-US"/>
                          </w:rPr>
                        </w:pPr>
                        <w:r w:rsidRPr="00414604">
                          <w:rPr>
                            <w:rFonts w:ascii="Times New Roman" w:hAnsi="Times New Roman" w:cs="Times New Roman"/>
                          </w:rPr>
                          <w:t>Фолиевая кислота</w:t>
                        </w:r>
                        <w:r w:rsidRPr="00414604">
                          <w:rPr>
                            <w:rFonts w:ascii="Times New Roman" w:hAnsi="Times New Roman" w:cs="Times New Roman"/>
                            <w:lang w:val="en-US"/>
                          </w:rPr>
                          <w:t>=N</w:t>
                        </w:r>
                      </w:p>
                    </w:txbxContent>
                  </v:textbox>
                </v:rect>
                <v:rect id="Rectangle 388" o:spid="_x0000_s1111" style="position:absolute;left:8790;top:8790;width:142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" fillcolor="#d8d8d8 [2732]">
                  <v:textbox>
                    <w:txbxContent>
                      <w:p w:rsidR="00523FC5" w:rsidRPr="00414604" w:rsidRDefault="00523FC5" w:rsidP="0046275C">
                        <w:pPr>
                          <w:jc w:val="center"/>
                          <w:rPr>
                            <w:rFonts w:ascii="Times New Roman" w:hAnsi="Times New Roman" w:cs="Times New Roman"/>
                            <w:lang w:val="en-US"/>
                          </w:rPr>
                        </w:pPr>
                        <w:r w:rsidRPr="00414604">
                          <w:rPr>
                            <w:rFonts w:ascii="Times New Roman" w:hAnsi="Times New Roman" w:cs="Times New Roman"/>
                          </w:rPr>
                          <w:t xml:space="preserve">Фолиевая </w:t>
                        </w:r>
                        <w:proofErr w:type="gramStart"/>
                        <w:r w:rsidRPr="00414604">
                          <w:rPr>
                            <w:rFonts w:ascii="Times New Roman" w:hAnsi="Times New Roman" w:cs="Times New Roman"/>
                          </w:rPr>
                          <w:t>кислота</w:t>
                        </w:r>
                        <w:r w:rsidRPr="00414604">
                          <w:rPr>
                            <w:rFonts w:ascii="Times New Roman" w:hAnsi="Times New Roman" w:cs="Times New Roman"/>
                            <w:lang w:val="en-US"/>
                          </w:rPr>
                          <w:t>&lt; N</w:t>
                        </w:r>
                        <w:proofErr w:type="gramEnd"/>
                      </w:p>
                    </w:txbxContent>
                  </v:textbox>
                </v:rect>
                <v:shape id="AutoShape 389" o:spid="_x0000_s1112" type="#_x0000_t32" style="position:absolute;left:9615;top:4350;width:180;height:35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" strokeweight="3pt">
                  <v:stroke endarrow="block"/>
                </v:shape>
                <v:shape id="AutoShape 390" o:spid="_x0000_s1113" type="#_x0000_t32" style="position:absolute;left:10275;top:4350;width:180;height:3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" strokeweight="3pt">
                  <v:stroke endarrow="block"/>
                </v:shape>
                <v:shape id="AutoShape 391" o:spid="_x0000_s1114" type="#_x0000_t32" style="position:absolute;left:6945;top:9585;width:912;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" strokeweight="3pt">
                  <v:stroke endarrow="block"/>
                </v:shape>
                <v:shape id="AutoShape 392" o:spid="_x0000_s1115" type="#_x0000_t32" style="position:absolute;left:7980;top:8520;width:630;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" strokeweight="3pt">
                  <v:stroke endarrow="block"/>
                </v:shape>
                <v:shape id="AutoShape 393" o:spid="_x0000_s1116" type="#_x0000_t32" style="position:absolute;left:9030;top:8520;width:63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" strokeweight="3pt">
                  <v:stroke endarrow="block"/>
                </v:shape>
                <v:rect id="Rectangle 394" o:spid="_x0000_s1117" style="position:absolute;left:7917;top:9990;width:2358;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" fillcolor="#d8d8d8 [2732]">
                  <v:textbox>
                    <w:txbxContent>
                      <w:p w:rsidR="00523FC5" w:rsidRPr="00414604" w:rsidRDefault="00523FC5" w:rsidP="0046275C">
                        <w:pPr>
                          <w:rPr>
                            <w:rFonts w:ascii="Times New Roman" w:hAnsi="Times New Roman" w:cs="Times New Roman"/>
                          </w:rPr>
                        </w:pPr>
                        <w:r w:rsidRPr="00414604">
                          <w:rPr>
                            <w:rFonts w:ascii="Times New Roman" w:hAnsi="Times New Roman" w:cs="Times New Roman"/>
                            <w:lang w:val="kk-KZ"/>
                          </w:rPr>
                          <w:t xml:space="preserve">Фолиевая кислота </w:t>
                        </w:r>
                      </w:p>
                    </w:txbxContent>
                  </v:textbox>
                </v:rect>
                <v:shape id="AutoShape 395" o:spid="_x0000_s1118" type="#_x0000_t32" style="position:absolute;left:9345;top:9585;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" strokeweight="3pt">
                  <v:stroke endarrow="block"/>
                </v:shape>
                <v:rect id="Rectangle 396" o:spid="_x0000_s1119" style="position:absolute;left:9450;top:11655;width:2265;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" fillcolor="#d8d8d8 [2732]">
                  <v:textbox>
                    <w:txbxContent>
                      <w:p w:rsidR="00523FC5" w:rsidRPr="00414604" w:rsidRDefault="00523FC5" w:rsidP="0046275C">
                        <w:pPr>
                          <w:rPr>
                            <w:rFonts w:ascii="Times New Roman" w:hAnsi="Times New Roman" w:cs="Times New Roman"/>
                          </w:rPr>
                        </w:pPr>
                        <w:r>
                          <w:rPr>
                            <w:rFonts w:ascii="Times New Roman" w:hAnsi="Times New Roman" w:cs="Times New Roman"/>
                            <w:lang w:val="kk-KZ"/>
                          </w:rPr>
                          <w:t xml:space="preserve">Витамин В12  </w:t>
                        </w:r>
                      </w:p>
                    </w:txbxContent>
                  </v:textbox>
                </v:rect>
                <v:rect id="Rectangle 397" o:spid="_x0000_s1120" style="position:absolute;left:9450;top:13110;width:2265;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" fillcolor="#d8d8d8 [2732]">
                  <v:textbox>
                    <w:txbxContent>
                      <w:p w:rsidR="00523FC5" w:rsidRPr="00414604" w:rsidRDefault="00523FC5" w:rsidP="0046275C">
                        <w:pPr>
                          <w:rPr>
                            <w:rFonts w:ascii="Times New Roman" w:hAnsi="Times New Roman" w:cs="Times New Roman"/>
                          </w:rPr>
                        </w:pPr>
                        <w:r>
                          <w:rPr>
                            <w:rFonts w:ascii="Times New Roman" w:hAnsi="Times New Roman" w:cs="Times New Roman"/>
                            <w:lang w:val="kk-KZ"/>
                          </w:rPr>
                          <w:t xml:space="preserve">Витамин В12  </w:t>
                        </w:r>
                      </w:p>
                    </w:txbxContent>
                  </v:textbox>
                </v:rect>
                <v:rect id="Rectangle 398" o:spid="_x0000_s1121" style="position:absolute;left:9360;top:14550;width:2340;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" fillcolor="#d8d8d8 [2732]">
                  <v:textbox>
                    <w:txbxContent>
                      <w:p w:rsidR="00523FC5" w:rsidRPr="00414604" w:rsidRDefault="00523FC5" w:rsidP="0046275C">
                        <w:pPr>
                          <w:rPr>
                            <w:rFonts w:ascii="Times New Roman" w:hAnsi="Times New Roman" w:cs="Times New Roman"/>
                          </w:rPr>
                        </w:pPr>
                        <w:r>
                          <w:rPr>
                            <w:rFonts w:ascii="Times New Roman" w:hAnsi="Times New Roman" w:cs="Times New Roman"/>
                            <w:lang w:val="kk-KZ"/>
                          </w:rPr>
                          <w:t xml:space="preserve">Витамин В12  </w:t>
                        </w:r>
                      </w:p>
                    </w:txbxContent>
                  </v:textbox>
                </v:rect>
                <v:shape id="AutoShape 399" o:spid="_x0000_s1122" type="#_x0000_t32" style="position:absolute;left:10875;top:8520;width:30;height:3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" strokeweight="3pt">
                  <v:stroke endarrow="block"/>
                </v:shape>
                <v:shape id="AutoShape 400" o:spid="_x0000_s1123" type="#_x0000_t32" style="position:absolute;left:10905;top:12735;width:1;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" strokeweight="3pt">
                  <v:stroke endarrow="block"/>
                </v:shape>
                <v:shape id="AutoShape 401" o:spid="_x0000_s1124" type="#_x0000_t32" style="position:absolute;left:10874;top:14175;width:1;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" strokeweight="3pt">
                  <v:stroke endarrow="block"/>
                </v:shape>
              </v:group>
            </w:pict>
          </mc:Fallback>
        </mc:AlternateContent>
      </w:r>
    </w:p>
    <w:p w:rsidR="00C01D6D" w:rsidRDefault="00C01D6D" w:rsidP="00880649">
      <w:pPr>
        <w:tabs>
          <w:tab w:val="left" w:pos="975"/>
        </w:tabs>
        <w:rPr>
          <w:rFonts w:ascii="Times New Roman" w:hAnsi="Times New Roman" w:cs="Times New Roman"/>
          <w:sz w:val="28"/>
          <w:szCs w:val="28"/>
        </w:rPr>
      </w:pPr>
    </w:p>
    <w:p w:rsidR="00C01D6D" w:rsidRDefault="00C01D6D" w:rsidP="00880649">
      <w:pPr>
        <w:tabs>
          <w:tab w:val="left" w:pos="975"/>
        </w:tabs>
        <w:rPr>
          <w:rFonts w:ascii="Times New Roman" w:hAnsi="Times New Roman" w:cs="Times New Roman"/>
          <w:sz w:val="28"/>
          <w:szCs w:val="28"/>
        </w:rPr>
      </w:pPr>
    </w:p>
    <w:p w:rsidR="00C01D6D" w:rsidRDefault="00C01D6D" w:rsidP="00880649">
      <w:pPr>
        <w:tabs>
          <w:tab w:val="left" w:pos="975"/>
        </w:tabs>
        <w:rPr>
          <w:rFonts w:ascii="Times New Roman" w:hAnsi="Times New Roman" w:cs="Times New Roman"/>
          <w:sz w:val="28"/>
          <w:szCs w:val="28"/>
        </w:rPr>
      </w:pPr>
    </w:p>
    <w:p w:rsidR="00C01D6D" w:rsidRDefault="00C01D6D" w:rsidP="00880649">
      <w:pPr>
        <w:tabs>
          <w:tab w:val="left" w:pos="975"/>
        </w:tabs>
        <w:rPr>
          <w:rFonts w:ascii="Times New Roman" w:hAnsi="Times New Roman" w:cs="Times New Roman"/>
          <w:sz w:val="28"/>
          <w:szCs w:val="28"/>
        </w:rPr>
      </w:pPr>
    </w:p>
    <w:p w:rsidR="00C01D6D" w:rsidRDefault="00C01D6D" w:rsidP="00880649">
      <w:pPr>
        <w:tabs>
          <w:tab w:val="left" w:pos="975"/>
        </w:tabs>
        <w:rPr>
          <w:rFonts w:ascii="Times New Roman" w:hAnsi="Times New Roman" w:cs="Times New Roman"/>
          <w:sz w:val="28"/>
          <w:szCs w:val="28"/>
        </w:rPr>
      </w:pPr>
    </w:p>
    <w:p w:rsidR="00C01D6D" w:rsidRDefault="00C01D6D" w:rsidP="00880649">
      <w:pPr>
        <w:tabs>
          <w:tab w:val="left" w:pos="975"/>
        </w:tabs>
        <w:rPr>
          <w:rFonts w:ascii="Times New Roman" w:hAnsi="Times New Roman" w:cs="Times New Roman"/>
          <w:sz w:val="28"/>
          <w:szCs w:val="28"/>
        </w:rPr>
      </w:pPr>
    </w:p>
    <w:p w:rsidR="00C01D6D" w:rsidRDefault="00C01D6D" w:rsidP="00880649">
      <w:pPr>
        <w:tabs>
          <w:tab w:val="left" w:pos="975"/>
        </w:tabs>
        <w:rPr>
          <w:rFonts w:ascii="Times New Roman" w:hAnsi="Times New Roman" w:cs="Times New Roman"/>
          <w:sz w:val="28"/>
          <w:szCs w:val="28"/>
        </w:rPr>
      </w:pPr>
    </w:p>
    <w:p w:rsidR="00C01D6D" w:rsidRDefault="00C01D6D" w:rsidP="00880649">
      <w:pPr>
        <w:tabs>
          <w:tab w:val="left" w:pos="975"/>
        </w:tabs>
        <w:rPr>
          <w:rFonts w:ascii="Times New Roman" w:hAnsi="Times New Roman" w:cs="Times New Roman"/>
          <w:sz w:val="28"/>
          <w:szCs w:val="28"/>
        </w:rPr>
      </w:pPr>
    </w:p>
    <w:p w:rsidR="0046275C" w:rsidRDefault="0046275C" w:rsidP="00880649">
      <w:pPr>
        <w:tabs>
          <w:tab w:val="left" w:pos="975"/>
        </w:tabs>
        <w:rPr>
          <w:rFonts w:ascii="Times New Roman" w:hAnsi="Times New Roman" w:cs="Times New Roman"/>
          <w:sz w:val="28"/>
          <w:szCs w:val="28"/>
        </w:rPr>
      </w:pPr>
    </w:p>
    <w:p w:rsidR="0046275C" w:rsidRDefault="0046275C" w:rsidP="00880649">
      <w:pPr>
        <w:tabs>
          <w:tab w:val="left" w:pos="975"/>
        </w:tabs>
        <w:rPr>
          <w:rFonts w:ascii="Times New Roman" w:hAnsi="Times New Roman" w:cs="Times New Roman"/>
          <w:sz w:val="28"/>
          <w:szCs w:val="28"/>
        </w:rPr>
      </w:pPr>
    </w:p>
    <w:p w:rsidR="0046275C" w:rsidRDefault="0046275C" w:rsidP="00880649">
      <w:pPr>
        <w:tabs>
          <w:tab w:val="left" w:pos="975"/>
        </w:tabs>
        <w:rPr>
          <w:rFonts w:ascii="Times New Roman" w:hAnsi="Times New Roman" w:cs="Times New Roman"/>
          <w:sz w:val="28"/>
          <w:szCs w:val="28"/>
        </w:rPr>
      </w:pPr>
    </w:p>
    <w:p w:rsidR="0046275C" w:rsidRDefault="0046275C" w:rsidP="00880649">
      <w:pPr>
        <w:tabs>
          <w:tab w:val="left" w:pos="975"/>
        </w:tabs>
        <w:rPr>
          <w:rFonts w:ascii="Times New Roman" w:hAnsi="Times New Roman" w:cs="Times New Roman"/>
          <w:sz w:val="28"/>
          <w:szCs w:val="28"/>
        </w:rPr>
      </w:pPr>
    </w:p>
    <w:p w:rsidR="0046275C" w:rsidRDefault="0046275C" w:rsidP="00880649">
      <w:pPr>
        <w:tabs>
          <w:tab w:val="left" w:pos="975"/>
        </w:tabs>
        <w:rPr>
          <w:rFonts w:ascii="Times New Roman" w:hAnsi="Times New Roman" w:cs="Times New Roman"/>
          <w:sz w:val="28"/>
          <w:szCs w:val="28"/>
        </w:rPr>
      </w:pPr>
    </w:p>
    <w:p w:rsidR="0046275C" w:rsidRDefault="0046275C" w:rsidP="00880649">
      <w:pPr>
        <w:tabs>
          <w:tab w:val="left" w:pos="975"/>
        </w:tabs>
        <w:rPr>
          <w:rFonts w:ascii="Times New Roman" w:hAnsi="Times New Roman" w:cs="Times New Roman"/>
          <w:sz w:val="28"/>
          <w:szCs w:val="28"/>
        </w:rPr>
      </w:pPr>
    </w:p>
    <w:p w:rsidR="0046275C" w:rsidRDefault="0046275C" w:rsidP="00880649">
      <w:pPr>
        <w:tabs>
          <w:tab w:val="left" w:pos="975"/>
        </w:tabs>
        <w:rPr>
          <w:rFonts w:ascii="Times New Roman" w:hAnsi="Times New Roman" w:cs="Times New Roman"/>
          <w:sz w:val="28"/>
          <w:szCs w:val="28"/>
        </w:rPr>
      </w:pPr>
    </w:p>
    <w:p w:rsidR="0046275C" w:rsidRDefault="0046275C" w:rsidP="00880649">
      <w:pPr>
        <w:tabs>
          <w:tab w:val="left" w:pos="975"/>
        </w:tabs>
        <w:rPr>
          <w:rFonts w:ascii="Times New Roman" w:hAnsi="Times New Roman" w:cs="Times New Roman"/>
          <w:sz w:val="28"/>
          <w:szCs w:val="28"/>
        </w:rPr>
      </w:pPr>
    </w:p>
    <w:p w:rsidR="00692E19" w:rsidRDefault="00692E19" w:rsidP="00880649">
      <w:pPr>
        <w:tabs>
          <w:tab w:val="left" w:pos="975"/>
        </w:tabs>
        <w:rPr>
          <w:rFonts w:ascii="Times New Roman" w:hAnsi="Times New Roman" w:cs="Times New Roman"/>
          <w:b/>
          <w:sz w:val="28"/>
          <w:szCs w:val="28"/>
        </w:rPr>
      </w:pPr>
    </w:p>
    <w:p w:rsidR="00F1668F" w:rsidRDefault="00F1668F" w:rsidP="00880649">
      <w:pPr>
        <w:tabs>
          <w:tab w:val="left" w:pos="975"/>
        </w:tabs>
        <w:rPr>
          <w:rFonts w:ascii="Times New Roman" w:hAnsi="Times New Roman" w:cs="Times New Roman"/>
          <w:b/>
          <w:sz w:val="28"/>
          <w:szCs w:val="28"/>
        </w:rPr>
      </w:pPr>
    </w:p>
    <w:p w:rsidR="00F1668F" w:rsidRDefault="00F1668F" w:rsidP="00880649">
      <w:pPr>
        <w:tabs>
          <w:tab w:val="left" w:pos="975"/>
        </w:tabs>
        <w:rPr>
          <w:rFonts w:ascii="Times New Roman" w:hAnsi="Times New Roman" w:cs="Times New Roman"/>
          <w:b/>
          <w:sz w:val="28"/>
          <w:szCs w:val="28"/>
        </w:rPr>
      </w:pPr>
    </w:p>
    <w:p w:rsidR="00F1668F" w:rsidRDefault="00F1668F" w:rsidP="00880649">
      <w:pPr>
        <w:tabs>
          <w:tab w:val="left" w:pos="975"/>
        </w:tabs>
        <w:rPr>
          <w:rFonts w:ascii="Times New Roman" w:hAnsi="Times New Roman" w:cs="Times New Roman"/>
          <w:b/>
          <w:sz w:val="28"/>
          <w:szCs w:val="28"/>
        </w:rPr>
      </w:pPr>
    </w:p>
    <w:p w:rsidR="00F1668F" w:rsidRDefault="00F1668F" w:rsidP="00880649">
      <w:pPr>
        <w:tabs>
          <w:tab w:val="left" w:pos="975"/>
        </w:tabs>
        <w:rPr>
          <w:rFonts w:ascii="Times New Roman" w:hAnsi="Times New Roman" w:cs="Times New Roman"/>
          <w:b/>
          <w:sz w:val="28"/>
          <w:szCs w:val="28"/>
        </w:rPr>
      </w:pPr>
    </w:p>
    <w:p w:rsidR="00F1668F" w:rsidRDefault="00F1668F" w:rsidP="00880649">
      <w:pPr>
        <w:tabs>
          <w:tab w:val="left" w:pos="975"/>
        </w:tabs>
        <w:rPr>
          <w:rFonts w:ascii="Times New Roman" w:hAnsi="Times New Roman" w:cs="Times New Roman"/>
          <w:b/>
          <w:sz w:val="28"/>
          <w:szCs w:val="28"/>
        </w:rPr>
      </w:pPr>
    </w:p>
    <w:p w:rsidR="00F1668F" w:rsidRPr="00F1668F" w:rsidRDefault="00F1668F" w:rsidP="00880649">
      <w:pPr>
        <w:tabs>
          <w:tab w:val="left" w:pos="975"/>
        </w:tabs>
        <w:rPr>
          <w:rFonts w:ascii="Times New Roman" w:hAnsi="Times New Roman" w:cs="Times New Roman"/>
          <w:b/>
          <w:sz w:val="28"/>
          <w:szCs w:val="28"/>
        </w:rPr>
      </w:pPr>
    </w:p>
    <w:p w:rsidR="00A9388C" w:rsidRDefault="00A9388C" w:rsidP="00880649">
      <w:pPr>
        <w:tabs>
          <w:tab w:val="left" w:pos="975"/>
        </w:tabs>
        <w:rPr>
          <w:rFonts w:ascii="Times New Roman" w:hAnsi="Times New Roman" w:cs="Times New Roman"/>
          <w:b/>
          <w:sz w:val="28"/>
          <w:szCs w:val="28"/>
        </w:rPr>
      </w:pPr>
    </w:p>
    <w:p w:rsidR="00962220" w:rsidRDefault="00962220" w:rsidP="00880649">
      <w:pPr>
        <w:tabs>
          <w:tab w:val="left" w:pos="975"/>
        </w:tabs>
        <w:rPr>
          <w:rFonts w:ascii="Times New Roman" w:hAnsi="Times New Roman" w:cs="Times New Roman"/>
          <w:b/>
          <w:sz w:val="28"/>
          <w:szCs w:val="28"/>
          <w:lang w:val="en-US"/>
        </w:rPr>
      </w:pPr>
      <w:r w:rsidRPr="00037DC6">
        <w:rPr>
          <w:rFonts w:ascii="Times New Roman" w:hAnsi="Times New Roman" w:cs="Times New Roman"/>
          <w:b/>
          <w:sz w:val="28"/>
          <w:szCs w:val="28"/>
        </w:rPr>
        <w:lastRenderedPageBreak/>
        <w:t>Перечень препаратов железа</w:t>
      </w:r>
    </w:p>
    <w:tbl>
      <w:tblPr>
        <w:tblStyle w:val="a3"/>
        <w:tblW w:w="10030" w:type="dxa"/>
        <w:tblInd w:w="-459" w:type="dxa"/>
        <w:tblLayout w:type="fixed"/>
        <w:tblLook w:val="04A0" w:firstRow="1" w:lastRow="0" w:firstColumn="1" w:lastColumn="0" w:noHBand="0" w:noVBand="1"/>
      </w:tblPr>
      <w:tblGrid>
        <w:gridCol w:w="2977"/>
        <w:gridCol w:w="3080"/>
        <w:gridCol w:w="1711"/>
        <w:gridCol w:w="2262"/>
      </w:tblGrid>
      <w:tr w:rsidR="00433786" w:rsidRPr="001B734D" w:rsidTr="00523FC5">
        <w:tc>
          <w:tcPr>
            <w:tcW w:w="2977" w:type="dxa"/>
          </w:tcPr>
          <w:p w:rsidR="00433786" w:rsidRPr="001B734D" w:rsidRDefault="00433786" w:rsidP="00523FC5">
            <w:pPr>
              <w:pStyle w:val="a4"/>
              <w:ind w:left="0"/>
              <w:jc w:val="center"/>
              <w:rPr>
                <w:rFonts w:ascii="Times New Roman" w:hAnsi="Times New Roman" w:cs="Times New Roman"/>
                <w:b/>
                <w:sz w:val="28"/>
                <w:szCs w:val="28"/>
              </w:rPr>
            </w:pPr>
            <w:r w:rsidRPr="001B734D">
              <w:rPr>
                <w:rFonts w:ascii="Times New Roman" w:hAnsi="Times New Roman" w:cs="Times New Roman"/>
                <w:b/>
                <w:sz w:val="28"/>
                <w:szCs w:val="28"/>
              </w:rPr>
              <w:t>Фармакотерапевтическая группа</w:t>
            </w:r>
          </w:p>
        </w:tc>
        <w:tc>
          <w:tcPr>
            <w:tcW w:w="3080" w:type="dxa"/>
          </w:tcPr>
          <w:p w:rsidR="00433786" w:rsidRPr="001B734D" w:rsidRDefault="00433786" w:rsidP="00523FC5">
            <w:pPr>
              <w:pStyle w:val="a4"/>
              <w:ind w:left="0"/>
              <w:jc w:val="center"/>
              <w:rPr>
                <w:rFonts w:ascii="Times New Roman" w:hAnsi="Times New Roman" w:cs="Times New Roman"/>
                <w:b/>
                <w:sz w:val="28"/>
                <w:szCs w:val="28"/>
                <w:lang w:val="kk-KZ"/>
              </w:rPr>
            </w:pPr>
            <w:r w:rsidRPr="001B734D">
              <w:rPr>
                <w:rFonts w:ascii="Times New Roman" w:hAnsi="Times New Roman" w:cs="Times New Roman"/>
                <w:b/>
                <w:sz w:val="28"/>
                <w:szCs w:val="28"/>
                <w:lang w:val="kk-KZ"/>
              </w:rPr>
              <w:t>Международное непатентованное наименование ЛС</w:t>
            </w:r>
          </w:p>
        </w:tc>
        <w:tc>
          <w:tcPr>
            <w:tcW w:w="1711" w:type="dxa"/>
          </w:tcPr>
          <w:p w:rsidR="00433786" w:rsidRPr="001B734D" w:rsidRDefault="00433786" w:rsidP="00523FC5">
            <w:pPr>
              <w:pStyle w:val="a4"/>
              <w:ind w:left="0"/>
              <w:jc w:val="center"/>
              <w:rPr>
                <w:rFonts w:ascii="Times New Roman" w:hAnsi="Times New Roman" w:cs="Times New Roman"/>
                <w:b/>
                <w:sz w:val="28"/>
                <w:szCs w:val="28"/>
                <w:lang w:val="kk-KZ"/>
              </w:rPr>
            </w:pPr>
            <w:r w:rsidRPr="001B734D">
              <w:rPr>
                <w:rFonts w:ascii="Times New Roman" w:hAnsi="Times New Roman" w:cs="Times New Roman"/>
                <w:b/>
                <w:sz w:val="28"/>
                <w:szCs w:val="28"/>
                <w:lang w:val="kk-KZ"/>
              </w:rPr>
              <w:t>Способ применения</w:t>
            </w:r>
          </w:p>
        </w:tc>
        <w:tc>
          <w:tcPr>
            <w:tcW w:w="2262" w:type="dxa"/>
          </w:tcPr>
          <w:p w:rsidR="00433786" w:rsidRPr="001B734D" w:rsidRDefault="00433786" w:rsidP="00523FC5">
            <w:pPr>
              <w:pStyle w:val="a4"/>
              <w:ind w:left="0"/>
              <w:jc w:val="center"/>
              <w:rPr>
                <w:rFonts w:ascii="Times New Roman" w:hAnsi="Times New Roman" w:cs="Times New Roman"/>
                <w:b/>
                <w:sz w:val="28"/>
                <w:szCs w:val="28"/>
                <w:lang w:val="kk-KZ"/>
              </w:rPr>
            </w:pPr>
            <w:r w:rsidRPr="001B734D">
              <w:rPr>
                <w:rFonts w:ascii="Times New Roman" w:hAnsi="Times New Roman" w:cs="Times New Roman"/>
                <w:b/>
                <w:sz w:val="28"/>
                <w:szCs w:val="28"/>
                <w:lang w:val="kk-KZ"/>
              </w:rPr>
              <w:t>Уровень доказательности</w:t>
            </w:r>
          </w:p>
        </w:tc>
      </w:tr>
      <w:tr w:rsidR="00433786" w:rsidTr="00523FC5">
        <w:tc>
          <w:tcPr>
            <w:tcW w:w="2977" w:type="dxa"/>
            <w:vMerge w:val="restart"/>
          </w:tcPr>
          <w:p w:rsidR="00433786" w:rsidRPr="001A51A3" w:rsidRDefault="00433786" w:rsidP="00523FC5">
            <w:pPr>
              <w:pStyle w:val="a4"/>
              <w:ind w:left="0"/>
              <w:rPr>
                <w:rFonts w:ascii="Times New Roman" w:hAnsi="Times New Roman" w:cs="Times New Roman"/>
                <w:sz w:val="28"/>
                <w:szCs w:val="28"/>
              </w:rPr>
            </w:pPr>
            <w:r>
              <w:rPr>
                <w:rFonts w:ascii="Times New Roman" w:hAnsi="Times New Roman" w:cs="Times New Roman"/>
                <w:sz w:val="28"/>
                <w:szCs w:val="28"/>
              </w:rPr>
              <w:t>Препараты железа</w:t>
            </w:r>
          </w:p>
        </w:tc>
        <w:tc>
          <w:tcPr>
            <w:tcW w:w="3080" w:type="dxa"/>
          </w:tcPr>
          <w:p w:rsidR="00433786" w:rsidRPr="00AF5762" w:rsidRDefault="00433786" w:rsidP="00523FC5">
            <w:pPr>
              <w:pStyle w:val="Default"/>
              <w:rPr>
                <w:sz w:val="28"/>
                <w:szCs w:val="28"/>
              </w:rPr>
            </w:pPr>
            <w:r w:rsidRPr="00AF5762">
              <w:rPr>
                <w:sz w:val="28"/>
                <w:szCs w:val="28"/>
              </w:rPr>
              <w:t xml:space="preserve">Железа III гидроксид полимальтозного комплекса </w:t>
            </w:r>
          </w:p>
          <w:p w:rsidR="00433786" w:rsidRPr="00AF5762" w:rsidRDefault="00433786" w:rsidP="00523FC5">
            <w:pPr>
              <w:pStyle w:val="a4"/>
              <w:ind w:left="0"/>
              <w:rPr>
                <w:rFonts w:ascii="Times New Roman" w:hAnsi="Times New Roman" w:cs="Times New Roman"/>
                <w:sz w:val="28"/>
                <w:szCs w:val="28"/>
              </w:rPr>
            </w:pPr>
          </w:p>
        </w:tc>
        <w:tc>
          <w:tcPr>
            <w:tcW w:w="1711" w:type="dxa"/>
          </w:tcPr>
          <w:p w:rsidR="00433786" w:rsidRPr="00AF5762" w:rsidRDefault="00433786" w:rsidP="00523FC5">
            <w:pPr>
              <w:pStyle w:val="Default"/>
              <w:rPr>
                <w:sz w:val="28"/>
                <w:szCs w:val="28"/>
              </w:rPr>
            </w:pPr>
            <w:r w:rsidRPr="00AF5762">
              <w:rPr>
                <w:sz w:val="28"/>
                <w:szCs w:val="28"/>
              </w:rPr>
              <w:t xml:space="preserve">До 1000 мг </w:t>
            </w:r>
          </w:p>
          <w:p w:rsidR="00433786" w:rsidRPr="00AF5762" w:rsidRDefault="00433786" w:rsidP="00523FC5">
            <w:pPr>
              <w:pStyle w:val="a4"/>
              <w:ind w:left="0"/>
              <w:rPr>
                <w:rFonts w:ascii="Times New Roman" w:hAnsi="Times New Roman" w:cs="Times New Roman"/>
                <w:sz w:val="28"/>
                <w:szCs w:val="28"/>
                <w:lang w:val="kk-KZ"/>
              </w:rPr>
            </w:pPr>
            <w:r w:rsidRPr="00AF5762">
              <w:rPr>
                <w:rFonts w:ascii="Times New Roman" w:hAnsi="Times New Roman" w:cs="Times New Roman"/>
                <w:sz w:val="28"/>
                <w:szCs w:val="28"/>
              </w:rPr>
              <w:t xml:space="preserve">(15 мг/кг)  </w:t>
            </w:r>
          </w:p>
        </w:tc>
        <w:tc>
          <w:tcPr>
            <w:tcW w:w="2262" w:type="dxa"/>
          </w:tcPr>
          <w:p w:rsidR="00433786" w:rsidRDefault="00433786" w:rsidP="00523FC5">
            <w:pPr>
              <w:pStyle w:val="a4"/>
              <w:ind w:left="0"/>
              <w:rPr>
                <w:rFonts w:ascii="Times New Roman" w:hAnsi="Times New Roman" w:cs="Times New Roman"/>
                <w:sz w:val="28"/>
                <w:szCs w:val="28"/>
              </w:rPr>
            </w:pPr>
            <w:r>
              <w:rPr>
                <w:rFonts w:ascii="Times New Roman" w:hAnsi="Times New Roman" w:cs="Times New Roman"/>
                <w:sz w:val="28"/>
                <w:szCs w:val="28"/>
                <w:lang w:val="en-US"/>
              </w:rPr>
              <w:t>C</w:t>
            </w:r>
          </w:p>
        </w:tc>
      </w:tr>
      <w:tr w:rsidR="00433786" w:rsidTr="00523FC5">
        <w:tc>
          <w:tcPr>
            <w:tcW w:w="2977" w:type="dxa"/>
            <w:vMerge/>
          </w:tcPr>
          <w:p w:rsidR="00433786" w:rsidRDefault="00433786" w:rsidP="00523FC5">
            <w:pPr>
              <w:pStyle w:val="a4"/>
              <w:ind w:left="0"/>
              <w:rPr>
                <w:rFonts w:ascii="Times New Roman" w:hAnsi="Times New Roman" w:cs="Times New Roman"/>
                <w:sz w:val="28"/>
                <w:szCs w:val="28"/>
              </w:rPr>
            </w:pPr>
          </w:p>
        </w:tc>
        <w:tc>
          <w:tcPr>
            <w:tcW w:w="3080" w:type="dxa"/>
          </w:tcPr>
          <w:p w:rsidR="00433786" w:rsidRPr="00FD2E26" w:rsidRDefault="00433786" w:rsidP="00523FC5">
            <w:pPr>
              <w:pStyle w:val="Default"/>
              <w:rPr>
                <w:sz w:val="28"/>
                <w:szCs w:val="28"/>
              </w:rPr>
            </w:pPr>
            <w:r w:rsidRPr="00FD2E26">
              <w:rPr>
                <w:sz w:val="28"/>
                <w:szCs w:val="28"/>
              </w:rPr>
              <w:t xml:space="preserve">Низкомолекулярный декстран железа </w:t>
            </w:r>
          </w:p>
          <w:p w:rsidR="00433786" w:rsidRPr="00FD2E26" w:rsidRDefault="00433786" w:rsidP="00523FC5">
            <w:pPr>
              <w:pStyle w:val="a4"/>
              <w:ind w:left="0"/>
              <w:rPr>
                <w:rFonts w:ascii="Times New Roman" w:hAnsi="Times New Roman" w:cs="Times New Roman"/>
                <w:sz w:val="28"/>
                <w:szCs w:val="28"/>
              </w:rPr>
            </w:pPr>
          </w:p>
        </w:tc>
        <w:tc>
          <w:tcPr>
            <w:tcW w:w="1711" w:type="dxa"/>
          </w:tcPr>
          <w:p w:rsidR="00433786" w:rsidRPr="00FD2E26" w:rsidRDefault="00433786" w:rsidP="00523FC5">
            <w:pPr>
              <w:pStyle w:val="Default"/>
              <w:rPr>
                <w:sz w:val="28"/>
                <w:szCs w:val="28"/>
              </w:rPr>
            </w:pPr>
            <w:r w:rsidRPr="00FD2E26">
              <w:rPr>
                <w:sz w:val="28"/>
                <w:szCs w:val="28"/>
              </w:rPr>
              <w:t xml:space="preserve">1000 – 3000 мг </w:t>
            </w:r>
          </w:p>
          <w:p w:rsidR="00433786" w:rsidRPr="00FD2E26" w:rsidRDefault="00433786" w:rsidP="00523FC5">
            <w:pPr>
              <w:pStyle w:val="a4"/>
              <w:ind w:left="0"/>
              <w:rPr>
                <w:rFonts w:ascii="Times New Roman" w:hAnsi="Times New Roman" w:cs="Times New Roman"/>
                <w:sz w:val="28"/>
                <w:szCs w:val="28"/>
                <w:lang w:val="kk-KZ"/>
              </w:rPr>
            </w:pPr>
            <w:r w:rsidRPr="00FD2E26">
              <w:rPr>
                <w:rFonts w:ascii="Times New Roman" w:hAnsi="Times New Roman" w:cs="Times New Roman"/>
                <w:sz w:val="28"/>
                <w:szCs w:val="28"/>
              </w:rPr>
              <w:t xml:space="preserve">(до 20 мг/кг) </w:t>
            </w:r>
          </w:p>
          <w:p w:rsidR="00433786" w:rsidRPr="00FD2E26" w:rsidRDefault="00433786" w:rsidP="00523FC5">
            <w:pPr>
              <w:pStyle w:val="Default"/>
              <w:rPr>
                <w:sz w:val="28"/>
                <w:szCs w:val="28"/>
              </w:rPr>
            </w:pPr>
            <w:r w:rsidRPr="00FD2E26">
              <w:rPr>
                <w:sz w:val="28"/>
                <w:szCs w:val="28"/>
              </w:rPr>
              <w:t xml:space="preserve">1 раз в день </w:t>
            </w:r>
          </w:p>
          <w:p w:rsidR="00433786" w:rsidRPr="00FD2E26" w:rsidRDefault="00433786" w:rsidP="00523FC5">
            <w:pPr>
              <w:pStyle w:val="a4"/>
              <w:ind w:left="0"/>
              <w:rPr>
                <w:rFonts w:ascii="Times New Roman" w:hAnsi="Times New Roman" w:cs="Times New Roman"/>
                <w:sz w:val="28"/>
                <w:szCs w:val="28"/>
              </w:rPr>
            </w:pPr>
          </w:p>
        </w:tc>
        <w:tc>
          <w:tcPr>
            <w:tcW w:w="2262" w:type="dxa"/>
          </w:tcPr>
          <w:p w:rsidR="00433786" w:rsidRDefault="00433786" w:rsidP="00523FC5">
            <w:pPr>
              <w:pStyle w:val="a4"/>
              <w:ind w:left="0"/>
              <w:rPr>
                <w:rFonts w:ascii="Times New Roman" w:hAnsi="Times New Roman" w:cs="Times New Roman"/>
                <w:sz w:val="28"/>
                <w:szCs w:val="28"/>
              </w:rPr>
            </w:pPr>
            <w:r>
              <w:rPr>
                <w:rFonts w:ascii="Times New Roman" w:hAnsi="Times New Roman" w:cs="Times New Roman"/>
                <w:sz w:val="28"/>
                <w:szCs w:val="28"/>
                <w:lang w:val="en-US"/>
              </w:rPr>
              <w:t>C</w:t>
            </w:r>
          </w:p>
        </w:tc>
      </w:tr>
    </w:tbl>
    <w:p w:rsidR="006D5A93" w:rsidRPr="00433786" w:rsidRDefault="006D5A93" w:rsidP="00B67665">
      <w:pPr>
        <w:rPr>
          <w:rFonts w:ascii="Times New Roman" w:hAnsi="Times New Roman" w:cs="Times New Roman"/>
          <w:color w:val="FF0000"/>
          <w:sz w:val="28"/>
          <w:szCs w:val="28"/>
          <w:lang w:val="en-US"/>
        </w:rPr>
      </w:pPr>
    </w:p>
    <w:p w:rsidR="00983318" w:rsidRPr="00865BAC" w:rsidRDefault="007E675B" w:rsidP="00E56B7F">
      <w:pPr>
        <w:pStyle w:val="a4"/>
        <w:numPr>
          <w:ilvl w:val="0"/>
          <w:numId w:val="10"/>
        </w:numPr>
        <w:rPr>
          <w:rFonts w:ascii="Times New Roman" w:hAnsi="Times New Roman" w:cs="Times New Roman"/>
          <w:sz w:val="28"/>
          <w:szCs w:val="28"/>
        </w:rPr>
      </w:pPr>
      <w:r w:rsidRPr="00865BAC">
        <w:rPr>
          <w:rFonts w:ascii="Times New Roman" w:hAnsi="Times New Roman" w:cs="Times New Roman"/>
          <w:sz w:val="28"/>
          <w:szCs w:val="28"/>
        </w:rPr>
        <w:t>Эритропоэз</w:t>
      </w:r>
      <w:r w:rsidR="009B4FF1" w:rsidRPr="00865BAC">
        <w:rPr>
          <w:rFonts w:ascii="Times New Roman" w:hAnsi="Times New Roman" w:cs="Times New Roman"/>
          <w:sz w:val="28"/>
          <w:szCs w:val="28"/>
          <w:lang w:val="en-US"/>
        </w:rPr>
        <w:t>-</w:t>
      </w:r>
      <w:r w:rsidR="00C20F9D" w:rsidRPr="00865BAC">
        <w:rPr>
          <w:rFonts w:ascii="Times New Roman" w:hAnsi="Times New Roman" w:cs="Times New Roman"/>
          <w:sz w:val="28"/>
          <w:szCs w:val="28"/>
        </w:rPr>
        <w:t>стимулирующ</w:t>
      </w:r>
      <w:r w:rsidR="00C20F9D" w:rsidRPr="00865BAC">
        <w:rPr>
          <w:rFonts w:ascii="Times New Roman" w:hAnsi="Times New Roman" w:cs="Times New Roman"/>
          <w:sz w:val="28"/>
          <w:szCs w:val="28"/>
          <w:lang w:val="kk-KZ"/>
        </w:rPr>
        <w:t>ая терапия</w:t>
      </w:r>
    </w:p>
    <w:p w:rsidR="00E878C4" w:rsidRPr="00865BAC" w:rsidRDefault="00C2526D" w:rsidP="00E85E75">
      <w:pPr>
        <w:jc w:val="both"/>
        <w:rPr>
          <w:rFonts w:ascii="Times New Roman" w:hAnsi="Times New Roman" w:cs="Times New Roman"/>
          <w:sz w:val="28"/>
          <w:szCs w:val="28"/>
          <w:lang w:val="kk-KZ"/>
        </w:rPr>
      </w:pPr>
      <w:r w:rsidRPr="00865BAC">
        <w:rPr>
          <w:rFonts w:ascii="Times New Roman" w:hAnsi="Times New Roman" w:cs="Times New Roman"/>
          <w:sz w:val="28"/>
          <w:szCs w:val="28"/>
          <w:lang w:val="kk-KZ"/>
        </w:rPr>
        <w:t xml:space="preserve">Если при коррекции анемии препаратами железа были достигнуты нормальные параметры железа, был исключен дефицит фолиевой кислоты и В12, но уровень </w:t>
      </w:r>
      <w:r w:rsidRPr="00865BAC">
        <w:rPr>
          <w:rFonts w:ascii="Times New Roman" w:hAnsi="Times New Roman" w:cs="Times New Roman"/>
          <w:sz w:val="28"/>
          <w:szCs w:val="28"/>
          <w:lang w:val="en-US"/>
        </w:rPr>
        <w:t>Hb</w:t>
      </w:r>
      <w:r w:rsidRPr="00865BAC">
        <w:rPr>
          <w:rFonts w:ascii="Times New Roman" w:hAnsi="Times New Roman" w:cs="Times New Roman"/>
          <w:sz w:val="28"/>
          <w:szCs w:val="28"/>
        </w:rPr>
        <w:t>&lt;100</w:t>
      </w:r>
      <w:r w:rsidR="00010B5C" w:rsidRPr="00865BAC">
        <w:rPr>
          <w:rFonts w:ascii="Times New Roman" w:hAnsi="Times New Roman" w:cs="Times New Roman"/>
          <w:sz w:val="28"/>
          <w:szCs w:val="28"/>
          <w:lang w:val="kk-KZ"/>
        </w:rPr>
        <w:t>г/л, показана ЭПО</w:t>
      </w:r>
      <w:r w:rsidRPr="00865BAC">
        <w:rPr>
          <w:rFonts w:ascii="Times New Roman" w:hAnsi="Times New Roman" w:cs="Times New Roman"/>
          <w:sz w:val="28"/>
          <w:szCs w:val="28"/>
          <w:lang w:val="kk-KZ"/>
        </w:rPr>
        <w:t>-терапия</w:t>
      </w:r>
      <w:r w:rsidR="00983318" w:rsidRPr="00865BAC">
        <w:rPr>
          <w:rFonts w:ascii="Times New Roman" w:hAnsi="Times New Roman" w:cs="Times New Roman"/>
          <w:sz w:val="28"/>
          <w:szCs w:val="28"/>
          <w:lang w:val="kk-KZ"/>
        </w:rPr>
        <w:t>.</w:t>
      </w:r>
    </w:p>
    <w:p w:rsidR="00983318" w:rsidRPr="00865BAC" w:rsidRDefault="00983318" w:rsidP="00E85E75">
      <w:pPr>
        <w:jc w:val="both"/>
        <w:rPr>
          <w:rFonts w:ascii="Times New Roman" w:hAnsi="Times New Roman" w:cs="Times New Roman"/>
          <w:sz w:val="28"/>
          <w:szCs w:val="28"/>
        </w:rPr>
      </w:pPr>
      <w:r w:rsidRPr="00865BAC">
        <w:rPr>
          <w:rFonts w:ascii="Times New Roman" w:hAnsi="Times New Roman" w:cs="Times New Roman"/>
          <w:sz w:val="28"/>
          <w:szCs w:val="28"/>
          <w:lang w:val="kk-KZ"/>
        </w:rPr>
        <w:t>ЦЕЛЬ</w:t>
      </w:r>
      <w:r w:rsidRPr="00865BAC">
        <w:rPr>
          <w:rFonts w:ascii="Times New Roman" w:hAnsi="Times New Roman" w:cs="Times New Roman"/>
          <w:sz w:val="28"/>
          <w:szCs w:val="28"/>
        </w:rPr>
        <w:t xml:space="preserve">: Уровень </w:t>
      </w:r>
      <w:r w:rsidRPr="00865BAC">
        <w:rPr>
          <w:rFonts w:ascii="Times New Roman" w:hAnsi="Times New Roman" w:cs="Times New Roman"/>
          <w:sz w:val="28"/>
          <w:szCs w:val="28"/>
          <w:lang w:val="en-US"/>
        </w:rPr>
        <w:t>Hb</w:t>
      </w:r>
      <w:r w:rsidR="00C57198">
        <w:rPr>
          <w:rFonts w:ascii="Times New Roman" w:hAnsi="Times New Roman" w:cs="Times New Roman"/>
          <w:sz w:val="28"/>
          <w:szCs w:val="28"/>
        </w:rPr>
        <w:t xml:space="preserve"> </w:t>
      </w:r>
      <w:r w:rsidRPr="00865BAC">
        <w:rPr>
          <w:rFonts w:ascii="Times New Roman" w:hAnsi="Times New Roman" w:cs="Times New Roman"/>
          <w:sz w:val="28"/>
          <w:szCs w:val="28"/>
          <w:lang w:val="kk-KZ"/>
        </w:rPr>
        <w:t>при ЭП</w:t>
      </w:r>
      <w:r w:rsidR="005E2053" w:rsidRPr="00865BAC">
        <w:rPr>
          <w:rFonts w:ascii="Times New Roman" w:hAnsi="Times New Roman" w:cs="Times New Roman"/>
          <w:sz w:val="28"/>
          <w:szCs w:val="28"/>
          <w:lang w:val="kk-KZ"/>
        </w:rPr>
        <w:t>О</w:t>
      </w:r>
      <w:r w:rsidRPr="00865BAC">
        <w:rPr>
          <w:rFonts w:ascii="Times New Roman" w:hAnsi="Times New Roman" w:cs="Times New Roman"/>
          <w:sz w:val="28"/>
          <w:szCs w:val="28"/>
        </w:rPr>
        <w:t xml:space="preserve">-терапии: 100-115 г/л (контроль </w:t>
      </w:r>
      <w:r w:rsidRPr="00865BAC">
        <w:rPr>
          <w:rFonts w:ascii="Times New Roman" w:hAnsi="Times New Roman" w:cs="Times New Roman"/>
          <w:sz w:val="28"/>
          <w:szCs w:val="28"/>
          <w:lang w:val="en-US"/>
        </w:rPr>
        <w:t>Hb</w:t>
      </w:r>
      <w:r w:rsidR="00C57198">
        <w:rPr>
          <w:rFonts w:ascii="Times New Roman" w:hAnsi="Times New Roman" w:cs="Times New Roman"/>
          <w:sz w:val="28"/>
          <w:szCs w:val="28"/>
        </w:rPr>
        <w:t xml:space="preserve"> </w:t>
      </w:r>
      <w:r w:rsidRPr="00865BAC">
        <w:rPr>
          <w:rFonts w:ascii="Times New Roman" w:hAnsi="Times New Roman" w:cs="Times New Roman"/>
          <w:sz w:val="28"/>
          <w:szCs w:val="28"/>
          <w:lang w:val="kk-KZ"/>
        </w:rPr>
        <w:t>каждые</w:t>
      </w:r>
      <w:r w:rsidRPr="00865BAC">
        <w:rPr>
          <w:rFonts w:ascii="Times New Roman" w:hAnsi="Times New Roman" w:cs="Times New Roman"/>
          <w:sz w:val="28"/>
          <w:szCs w:val="28"/>
        </w:rPr>
        <w:t xml:space="preserve"> 2-4 недели), ферритин – 200</w:t>
      </w:r>
      <w:r w:rsidR="008A75DB">
        <w:rPr>
          <w:rFonts w:ascii="Times New Roman" w:hAnsi="Times New Roman" w:cs="Times New Roman"/>
          <w:sz w:val="28"/>
          <w:szCs w:val="28"/>
        </w:rPr>
        <w:t>-</w:t>
      </w:r>
      <w:r w:rsidRPr="00865BAC">
        <w:rPr>
          <w:rFonts w:ascii="Times New Roman" w:hAnsi="Times New Roman" w:cs="Times New Roman"/>
          <w:sz w:val="28"/>
          <w:szCs w:val="28"/>
        </w:rPr>
        <w:t xml:space="preserve">500 нг/мл; </w:t>
      </w:r>
      <w:r w:rsidRPr="00865BAC">
        <w:rPr>
          <w:rFonts w:ascii="Times New Roman" w:hAnsi="Times New Roman" w:cs="Times New Roman"/>
          <w:sz w:val="28"/>
          <w:szCs w:val="28"/>
          <w:lang w:val="en-US"/>
        </w:rPr>
        <w:t>TSAT</w:t>
      </w:r>
      <w:r w:rsidRPr="00865BAC">
        <w:rPr>
          <w:rFonts w:ascii="Cambria Math" w:hAnsi="Cambria Math" w:cs="Cambria Math"/>
          <w:sz w:val="28"/>
          <w:szCs w:val="28"/>
        </w:rPr>
        <w:t>∼</w:t>
      </w:r>
      <w:r w:rsidRPr="00865BAC">
        <w:rPr>
          <w:rFonts w:ascii="Times New Roman" w:hAnsi="Times New Roman" w:cs="Times New Roman"/>
          <w:sz w:val="28"/>
          <w:szCs w:val="28"/>
        </w:rPr>
        <w:t>30% (контроль параметров железа – каждые 3 месяца)</w:t>
      </w:r>
      <w:r w:rsidRPr="00865BAC">
        <w:rPr>
          <w:rFonts w:ascii="Times New Roman" w:hAnsi="Times New Roman" w:cs="Times New Roman"/>
          <w:sz w:val="28"/>
          <w:szCs w:val="28"/>
          <w:lang w:val="kk-KZ"/>
        </w:rPr>
        <w:t>. Не превышать данные параметры!</w:t>
      </w:r>
    </w:p>
    <w:p w:rsidR="007679DB" w:rsidRPr="00FC436B" w:rsidRDefault="00983318" w:rsidP="00E85E75">
      <w:pPr>
        <w:jc w:val="both"/>
        <w:rPr>
          <w:rFonts w:ascii="Times New Roman" w:hAnsi="Times New Roman" w:cs="Times New Roman"/>
          <w:sz w:val="28"/>
          <w:szCs w:val="28"/>
        </w:rPr>
      </w:pPr>
      <w:r w:rsidRPr="00865BAC">
        <w:rPr>
          <w:rFonts w:ascii="Times New Roman" w:hAnsi="Times New Roman" w:cs="Times New Roman"/>
          <w:sz w:val="28"/>
          <w:szCs w:val="28"/>
        </w:rPr>
        <w:t>Взвесить риски</w:t>
      </w:r>
      <w:r w:rsidR="00751DF1">
        <w:rPr>
          <w:rFonts w:ascii="Times New Roman" w:hAnsi="Times New Roman" w:cs="Times New Roman"/>
          <w:sz w:val="28"/>
          <w:szCs w:val="28"/>
        </w:rPr>
        <w:t xml:space="preserve"> и оценить высокую степень развития тромбоэмболических </w:t>
      </w:r>
      <w:r w:rsidR="00751DF1" w:rsidRPr="00153D78">
        <w:rPr>
          <w:rFonts w:ascii="Times New Roman" w:hAnsi="Times New Roman" w:cs="Times New Roman"/>
          <w:sz w:val="28"/>
          <w:szCs w:val="28"/>
        </w:rPr>
        <w:t>осложнений!</w:t>
      </w:r>
    </w:p>
    <w:p w:rsidR="00AA12E9" w:rsidRPr="00183F30" w:rsidRDefault="00AA12E9" w:rsidP="00AA12E9">
      <w:pPr>
        <w:jc w:val="both"/>
        <w:rPr>
          <w:rFonts w:ascii="Times New Roman" w:hAnsi="Times New Roman" w:cs="Times New Roman"/>
          <w:sz w:val="28"/>
          <w:szCs w:val="28"/>
        </w:rPr>
      </w:pPr>
      <w:r w:rsidRPr="00183F30">
        <w:rPr>
          <w:rFonts w:ascii="Times New Roman" w:hAnsi="Times New Roman" w:cs="Times New Roman"/>
          <w:sz w:val="28"/>
          <w:szCs w:val="28"/>
        </w:rPr>
        <w:t xml:space="preserve">Перечень препаратов для коррекции ренальной анемии </w:t>
      </w:r>
    </w:p>
    <w:tbl>
      <w:tblPr>
        <w:tblStyle w:val="a3"/>
        <w:tblW w:w="10030" w:type="dxa"/>
        <w:tblInd w:w="-459" w:type="dxa"/>
        <w:tblLayout w:type="fixed"/>
        <w:tblLook w:val="04A0" w:firstRow="1" w:lastRow="0" w:firstColumn="1" w:lastColumn="0" w:noHBand="0" w:noVBand="1"/>
      </w:tblPr>
      <w:tblGrid>
        <w:gridCol w:w="2410"/>
        <w:gridCol w:w="3686"/>
        <w:gridCol w:w="2126"/>
        <w:gridCol w:w="1808"/>
      </w:tblGrid>
      <w:tr w:rsidR="00AA12E9" w:rsidRPr="00183F30" w:rsidTr="00196CFC">
        <w:tc>
          <w:tcPr>
            <w:tcW w:w="2410" w:type="dxa"/>
          </w:tcPr>
          <w:p w:rsidR="00AA12E9" w:rsidRPr="00183F30" w:rsidRDefault="00AA12E9" w:rsidP="00196CFC">
            <w:pPr>
              <w:pStyle w:val="a4"/>
              <w:ind w:left="0"/>
              <w:jc w:val="center"/>
              <w:rPr>
                <w:rFonts w:ascii="Times New Roman" w:hAnsi="Times New Roman" w:cs="Times New Roman"/>
                <w:b/>
                <w:sz w:val="28"/>
                <w:szCs w:val="28"/>
              </w:rPr>
            </w:pPr>
            <w:r w:rsidRPr="00183F30">
              <w:rPr>
                <w:rFonts w:ascii="Times New Roman" w:hAnsi="Times New Roman" w:cs="Times New Roman"/>
                <w:b/>
                <w:sz w:val="28"/>
                <w:szCs w:val="28"/>
              </w:rPr>
              <w:t>Фармако-терапевтическая группа</w:t>
            </w:r>
          </w:p>
        </w:tc>
        <w:tc>
          <w:tcPr>
            <w:tcW w:w="3686" w:type="dxa"/>
          </w:tcPr>
          <w:p w:rsidR="00AA12E9" w:rsidRPr="00183F30" w:rsidRDefault="00AA12E9" w:rsidP="00196CFC">
            <w:pPr>
              <w:pStyle w:val="a4"/>
              <w:ind w:left="0"/>
              <w:jc w:val="center"/>
              <w:rPr>
                <w:rFonts w:ascii="Times New Roman" w:hAnsi="Times New Roman" w:cs="Times New Roman"/>
                <w:b/>
                <w:sz w:val="28"/>
                <w:szCs w:val="28"/>
                <w:lang w:val="kk-KZ"/>
              </w:rPr>
            </w:pPr>
            <w:r w:rsidRPr="00183F30">
              <w:rPr>
                <w:rFonts w:ascii="Times New Roman" w:hAnsi="Times New Roman" w:cs="Times New Roman"/>
                <w:b/>
                <w:sz w:val="28"/>
                <w:szCs w:val="28"/>
                <w:lang w:val="kk-KZ"/>
              </w:rPr>
              <w:t>Международное непатентованное наименование ЛС</w:t>
            </w:r>
          </w:p>
        </w:tc>
        <w:tc>
          <w:tcPr>
            <w:tcW w:w="2126" w:type="dxa"/>
          </w:tcPr>
          <w:p w:rsidR="00AA12E9" w:rsidRPr="00183F30" w:rsidRDefault="00AA12E9" w:rsidP="00196CFC">
            <w:pPr>
              <w:pStyle w:val="a4"/>
              <w:ind w:left="0"/>
              <w:jc w:val="center"/>
              <w:rPr>
                <w:rFonts w:ascii="Times New Roman" w:hAnsi="Times New Roman" w:cs="Times New Roman"/>
                <w:b/>
                <w:sz w:val="28"/>
                <w:szCs w:val="28"/>
                <w:lang w:val="kk-KZ"/>
              </w:rPr>
            </w:pPr>
            <w:r w:rsidRPr="00183F30">
              <w:rPr>
                <w:rFonts w:ascii="Times New Roman" w:hAnsi="Times New Roman" w:cs="Times New Roman"/>
                <w:b/>
                <w:sz w:val="28"/>
                <w:szCs w:val="28"/>
                <w:lang w:val="kk-KZ"/>
              </w:rPr>
              <w:t>Способ применения</w:t>
            </w:r>
          </w:p>
        </w:tc>
        <w:tc>
          <w:tcPr>
            <w:tcW w:w="1808" w:type="dxa"/>
          </w:tcPr>
          <w:p w:rsidR="00AA12E9" w:rsidRPr="00183F30" w:rsidRDefault="00AA12E9" w:rsidP="00196CFC">
            <w:pPr>
              <w:pStyle w:val="a4"/>
              <w:ind w:left="0"/>
              <w:jc w:val="center"/>
              <w:rPr>
                <w:rFonts w:ascii="Times New Roman" w:hAnsi="Times New Roman" w:cs="Times New Roman"/>
                <w:b/>
                <w:sz w:val="28"/>
                <w:szCs w:val="28"/>
                <w:lang w:val="kk-KZ"/>
              </w:rPr>
            </w:pPr>
            <w:r w:rsidRPr="00183F30">
              <w:rPr>
                <w:rFonts w:ascii="Times New Roman" w:hAnsi="Times New Roman" w:cs="Times New Roman"/>
                <w:b/>
                <w:sz w:val="28"/>
                <w:szCs w:val="28"/>
                <w:lang w:val="kk-KZ"/>
              </w:rPr>
              <w:t>Уровень доказатель-ности</w:t>
            </w:r>
          </w:p>
        </w:tc>
      </w:tr>
      <w:tr w:rsidR="00AA12E9" w:rsidRPr="00183F30" w:rsidTr="00196CFC">
        <w:tc>
          <w:tcPr>
            <w:tcW w:w="2410" w:type="dxa"/>
            <w:vMerge w:val="restart"/>
          </w:tcPr>
          <w:p w:rsidR="00AA12E9" w:rsidRPr="00183F30" w:rsidRDefault="00AA12E9" w:rsidP="00196CFC">
            <w:pPr>
              <w:pStyle w:val="a4"/>
              <w:ind w:left="0"/>
              <w:rPr>
                <w:rFonts w:ascii="Times New Roman" w:hAnsi="Times New Roman" w:cs="Times New Roman"/>
                <w:sz w:val="28"/>
                <w:szCs w:val="28"/>
              </w:rPr>
            </w:pPr>
            <w:r w:rsidRPr="00183F30">
              <w:rPr>
                <w:rFonts w:ascii="Times New Roman" w:hAnsi="Times New Roman" w:cs="Times New Roman"/>
                <w:sz w:val="28"/>
                <w:szCs w:val="28"/>
              </w:rPr>
              <w:t>Стимуляторы гемопоэза</w:t>
            </w:r>
          </w:p>
          <w:p w:rsidR="00AA12E9" w:rsidRPr="00183F30" w:rsidRDefault="00AA12E9" w:rsidP="00196CFC">
            <w:pPr>
              <w:pStyle w:val="a4"/>
              <w:ind w:left="0"/>
              <w:rPr>
                <w:rFonts w:ascii="Times New Roman" w:hAnsi="Times New Roman" w:cs="Times New Roman"/>
                <w:sz w:val="28"/>
                <w:szCs w:val="28"/>
              </w:rPr>
            </w:pPr>
          </w:p>
        </w:tc>
        <w:tc>
          <w:tcPr>
            <w:tcW w:w="3686" w:type="dxa"/>
          </w:tcPr>
          <w:p w:rsidR="00AA12E9" w:rsidRPr="00183F30" w:rsidRDefault="00AA12E9" w:rsidP="00196CFC">
            <w:pPr>
              <w:pStyle w:val="Default"/>
              <w:contextualSpacing/>
              <w:rPr>
                <w:sz w:val="28"/>
                <w:szCs w:val="28"/>
              </w:rPr>
            </w:pPr>
            <w:r w:rsidRPr="00183F30">
              <w:rPr>
                <w:sz w:val="28"/>
                <w:szCs w:val="28"/>
              </w:rPr>
              <w:t>Эпоэтин альфа, бета, зета, тета</w:t>
            </w:r>
          </w:p>
        </w:tc>
        <w:tc>
          <w:tcPr>
            <w:tcW w:w="2126" w:type="dxa"/>
          </w:tcPr>
          <w:p w:rsidR="00AA12E9" w:rsidRPr="00183F30" w:rsidRDefault="00AA12E9" w:rsidP="00196CFC">
            <w:pPr>
              <w:pStyle w:val="Default"/>
              <w:contextualSpacing/>
              <w:rPr>
                <w:sz w:val="28"/>
                <w:szCs w:val="28"/>
              </w:rPr>
            </w:pPr>
            <w:r w:rsidRPr="00183F30">
              <w:rPr>
                <w:sz w:val="28"/>
                <w:szCs w:val="28"/>
              </w:rPr>
              <w:t>20-50 Ед/кг</w:t>
            </w:r>
          </w:p>
          <w:p w:rsidR="00AA12E9" w:rsidRPr="00183F30" w:rsidRDefault="00AA12E9" w:rsidP="00196CFC">
            <w:pPr>
              <w:pStyle w:val="Default"/>
              <w:contextualSpacing/>
              <w:rPr>
                <w:sz w:val="28"/>
                <w:szCs w:val="28"/>
              </w:rPr>
            </w:pPr>
            <w:r w:rsidRPr="00183F30">
              <w:rPr>
                <w:sz w:val="28"/>
                <w:szCs w:val="28"/>
              </w:rPr>
              <w:t>п/к, в/в</w:t>
            </w:r>
          </w:p>
        </w:tc>
        <w:tc>
          <w:tcPr>
            <w:tcW w:w="1808" w:type="dxa"/>
          </w:tcPr>
          <w:p w:rsidR="00AA12E9" w:rsidRPr="00183F30" w:rsidRDefault="00183F30" w:rsidP="00196CFC">
            <w:pPr>
              <w:pStyle w:val="a4"/>
              <w:ind w:left="0"/>
              <w:rPr>
                <w:rFonts w:ascii="Times New Roman" w:hAnsi="Times New Roman" w:cs="Times New Roman"/>
                <w:sz w:val="28"/>
                <w:szCs w:val="28"/>
                <w:lang w:val="en-US"/>
              </w:rPr>
            </w:pPr>
            <w:r w:rsidRPr="00183F30">
              <w:rPr>
                <w:rFonts w:ascii="Times New Roman" w:hAnsi="Times New Roman" w:cs="Times New Roman"/>
                <w:sz w:val="28"/>
                <w:szCs w:val="28"/>
                <w:lang w:val="en-US"/>
              </w:rPr>
              <w:t>B</w:t>
            </w:r>
          </w:p>
        </w:tc>
      </w:tr>
      <w:tr w:rsidR="00AA12E9" w:rsidRPr="00183F30" w:rsidTr="00196CFC">
        <w:tc>
          <w:tcPr>
            <w:tcW w:w="2410" w:type="dxa"/>
            <w:vMerge/>
          </w:tcPr>
          <w:p w:rsidR="00AA12E9" w:rsidRPr="00183F30" w:rsidRDefault="00AA12E9" w:rsidP="00196CFC">
            <w:pPr>
              <w:pStyle w:val="a4"/>
              <w:ind w:left="0"/>
              <w:rPr>
                <w:rFonts w:ascii="Times New Roman" w:hAnsi="Times New Roman" w:cs="Times New Roman"/>
                <w:sz w:val="28"/>
                <w:szCs w:val="28"/>
              </w:rPr>
            </w:pPr>
          </w:p>
        </w:tc>
        <w:tc>
          <w:tcPr>
            <w:tcW w:w="3686" w:type="dxa"/>
          </w:tcPr>
          <w:p w:rsidR="00AA12E9" w:rsidRPr="00183F30" w:rsidRDefault="00AA12E9" w:rsidP="00196CFC">
            <w:pPr>
              <w:pStyle w:val="Default"/>
              <w:contextualSpacing/>
              <w:rPr>
                <w:sz w:val="28"/>
                <w:szCs w:val="28"/>
              </w:rPr>
            </w:pPr>
            <w:r w:rsidRPr="00183F30">
              <w:rPr>
                <w:sz w:val="28"/>
                <w:szCs w:val="28"/>
              </w:rPr>
              <w:t>Дарбэпоэтин</w:t>
            </w:r>
          </w:p>
        </w:tc>
        <w:tc>
          <w:tcPr>
            <w:tcW w:w="2126" w:type="dxa"/>
          </w:tcPr>
          <w:p w:rsidR="00AA12E9" w:rsidRPr="00183F30" w:rsidRDefault="00AA12E9" w:rsidP="00196CFC">
            <w:pPr>
              <w:pStyle w:val="Default"/>
              <w:contextualSpacing/>
              <w:rPr>
                <w:sz w:val="28"/>
                <w:szCs w:val="28"/>
              </w:rPr>
            </w:pPr>
            <w:r w:rsidRPr="00183F30">
              <w:rPr>
                <w:sz w:val="28"/>
                <w:szCs w:val="28"/>
              </w:rPr>
              <w:t>0,45-0,75 мкг/кг</w:t>
            </w:r>
          </w:p>
          <w:p w:rsidR="00AA12E9" w:rsidRPr="00183F30" w:rsidRDefault="00AA12E9" w:rsidP="00196CFC">
            <w:pPr>
              <w:pStyle w:val="Default"/>
              <w:contextualSpacing/>
              <w:rPr>
                <w:sz w:val="28"/>
                <w:szCs w:val="28"/>
              </w:rPr>
            </w:pPr>
            <w:r w:rsidRPr="00183F30">
              <w:rPr>
                <w:sz w:val="28"/>
                <w:szCs w:val="28"/>
              </w:rPr>
              <w:t>п/к, в/в</w:t>
            </w:r>
          </w:p>
        </w:tc>
        <w:tc>
          <w:tcPr>
            <w:tcW w:w="1808" w:type="dxa"/>
          </w:tcPr>
          <w:p w:rsidR="00AA12E9" w:rsidRPr="00183F30" w:rsidRDefault="00AA12E9" w:rsidP="00196CFC">
            <w:pPr>
              <w:pStyle w:val="a4"/>
              <w:ind w:left="0"/>
              <w:rPr>
                <w:rFonts w:ascii="Times New Roman" w:hAnsi="Times New Roman" w:cs="Times New Roman"/>
                <w:sz w:val="28"/>
                <w:szCs w:val="28"/>
              </w:rPr>
            </w:pPr>
            <w:r w:rsidRPr="00183F30">
              <w:rPr>
                <w:rFonts w:ascii="Times New Roman" w:hAnsi="Times New Roman" w:cs="Times New Roman"/>
                <w:sz w:val="28"/>
                <w:szCs w:val="28"/>
                <w:lang w:val="en-US"/>
              </w:rPr>
              <w:t>B</w:t>
            </w:r>
          </w:p>
        </w:tc>
      </w:tr>
      <w:tr w:rsidR="00AA12E9" w:rsidRPr="00183F30" w:rsidTr="00196CFC">
        <w:tc>
          <w:tcPr>
            <w:tcW w:w="2410" w:type="dxa"/>
            <w:vMerge/>
          </w:tcPr>
          <w:p w:rsidR="00AA12E9" w:rsidRPr="00183F30" w:rsidRDefault="00AA12E9" w:rsidP="00196CFC">
            <w:pPr>
              <w:pStyle w:val="a4"/>
              <w:ind w:left="0"/>
              <w:rPr>
                <w:rFonts w:ascii="Times New Roman" w:hAnsi="Times New Roman" w:cs="Times New Roman"/>
                <w:sz w:val="28"/>
                <w:szCs w:val="28"/>
              </w:rPr>
            </w:pPr>
          </w:p>
        </w:tc>
        <w:tc>
          <w:tcPr>
            <w:tcW w:w="3686" w:type="dxa"/>
          </w:tcPr>
          <w:p w:rsidR="00AA12E9" w:rsidRPr="00183F30" w:rsidRDefault="00AA12E9" w:rsidP="00196CFC">
            <w:pPr>
              <w:pStyle w:val="Default"/>
              <w:contextualSpacing/>
              <w:rPr>
                <w:sz w:val="28"/>
                <w:szCs w:val="28"/>
              </w:rPr>
            </w:pPr>
            <w:r w:rsidRPr="00183F30">
              <w:rPr>
                <w:sz w:val="28"/>
                <w:szCs w:val="28"/>
              </w:rPr>
              <w:t xml:space="preserve">Метоксиполиэтиленгликольэпоэтин бета </w:t>
            </w:r>
          </w:p>
        </w:tc>
        <w:tc>
          <w:tcPr>
            <w:tcW w:w="2126" w:type="dxa"/>
          </w:tcPr>
          <w:p w:rsidR="00AA12E9" w:rsidRPr="00183F30" w:rsidRDefault="00AA12E9" w:rsidP="00196CFC">
            <w:pPr>
              <w:pStyle w:val="a4"/>
              <w:ind w:left="0"/>
              <w:rPr>
                <w:rFonts w:ascii="Times New Roman" w:hAnsi="Times New Roman" w:cs="Times New Roman"/>
                <w:sz w:val="28"/>
                <w:szCs w:val="28"/>
              </w:rPr>
            </w:pPr>
            <w:r w:rsidRPr="00183F30">
              <w:rPr>
                <w:rFonts w:ascii="Times New Roman" w:hAnsi="Times New Roman" w:cs="Times New Roman"/>
                <w:sz w:val="28"/>
                <w:szCs w:val="28"/>
              </w:rPr>
              <w:t>0,6 мкг/кг</w:t>
            </w:r>
          </w:p>
          <w:p w:rsidR="00AA12E9" w:rsidRPr="00183F30" w:rsidRDefault="00AA12E9" w:rsidP="00196CFC">
            <w:pPr>
              <w:pStyle w:val="a4"/>
              <w:ind w:left="0"/>
              <w:rPr>
                <w:rFonts w:ascii="Times New Roman" w:hAnsi="Times New Roman" w:cs="Times New Roman"/>
                <w:sz w:val="28"/>
                <w:szCs w:val="28"/>
              </w:rPr>
            </w:pPr>
            <w:r w:rsidRPr="00183F30">
              <w:rPr>
                <w:rFonts w:ascii="Times New Roman" w:hAnsi="Times New Roman" w:cs="Times New Roman"/>
                <w:sz w:val="28"/>
                <w:szCs w:val="28"/>
              </w:rPr>
              <w:t>п/к, в/в</w:t>
            </w:r>
          </w:p>
        </w:tc>
        <w:tc>
          <w:tcPr>
            <w:tcW w:w="1808" w:type="dxa"/>
          </w:tcPr>
          <w:p w:rsidR="00AA12E9" w:rsidRPr="00183F30" w:rsidRDefault="00AA12E9" w:rsidP="00196CFC">
            <w:pPr>
              <w:pStyle w:val="a4"/>
              <w:ind w:left="0"/>
              <w:rPr>
                <w:rFonts w:ascii="Times New Roman" w:hAnsi="Times New Roman" w:cs="Times New Roman"/>
                <w:sz w:val="28"/>
                <w:szCs w:val="28"/>
              </w:rPr>
            </w:pPr>
            <w:r w:rsidRPr="00183F30">
              <w:rPr>
                <w:rFonts w:ascii="Times New Roman" w:hAnsi="Times New Roman" w:cs="Times New Roman"/>
                <w:sz w:val="28"/>
                <w:szCs w:val="28"/>
                <w:lang w:val="en-US"/>
              </w:rPr>
              <w:t>B</w:t>
            </w:r>
          </w:p>
        </w:tc>
      </w:tr>
    </w:tbl>
    <w:p w:rsidR="00AA12E9" w:rsidRPr="00183F30" w:rsidRDefault="00AA12E9" w:rsidP="00AA12E9">
      <w:pPr>
        <w:spacing w:after="0" w:line="240" w:lineRule="auto"/>
        <w:jc w:val="both"/>
        <w:rPr>
          <w:rFonts w:ascii="Times New Roman" w:hAnsi="Times New Roman" w:cs="Times New Roman"/>
          <w:sz w:val="28"/>
          <w:szCs w:val="28"/>
        </w:rPr>
      </w:pPr>
      <w:r w:rsidRPr="00183F30">
        <w:rPr>
          <w:rFonts w:ascii="Times New Roman" w:hAnsi="Times New Roman" w:cs="Times New Roman"/>
          <w:sz w:val="28"/>
          <w:szCs w:val="28"/>
        </w:rPr>
        <w:t xml:space="preserve">Примечание: </w:t>
      </w:r>
    </w:p>
    <w:p w:rsidR="00AA12E9" w:rsidRPr="00183F30" w:rsidRDefault="00AA12E9" w:rsidP="00AA12E9">
      <w:pPr>
        <w:spacing w:after="0" w:line="240" w:lineRule="auto"/>
        <w:jc w:val="both"/>
        <w:rPr>
          <w:rFonts w:ascii="Times New Roman" w:hAnsi="Times New Roman" w:cs="Times New Roman"/>
          <w:sz w:val="28"/>
          <w:szCs w:val="28"/>
        </w:rPr>
      </w:pPr>
      <w:r w:rsidRPr="00183F30">
        <w:rPr>
          <w:rFonts w:ascii="Times New Roman" w:hAnsi="Times New Roman" w:cs="Times New Roman"/>
          <w:sz w:val="28"/>
          <w:szCs w:val="28"/>
        </w:rPr>
        <w:t>- все препараты должны вводиться под наблюдением медицинского работника</w:t>
      </w:r>
    </w:p>
    <w:p w:rsidR="00AA12E9" w:rsidRPr="00183F30" w:rsidRDefault="00AA12E9" w:rsidP="00AA12E9">
      <w:pPr>
        <w:spacing w:after="0" w:line="240" w:lineRule="auto"/>
        <w:jc w:val="both"/>
        <w:rPr>
          <w:rFonts w:ascii="Times New Roman" w:hAnsi="Times New Roman" w:cs="Times New Roman"/>
          <w:color w:val="FF0000"/>
          <w:sz w:val="28"/>
          <w:szCs w:val="28"/>
        </w:rPr>
      </w:pPr>
      <w:r w:rsidRPr="00183F30">
        <w:rPr>
          <w:rFonts w:ascii="Times New Roman" w:hAnsi="Times New Roman" w:cs="Times New Roman"/>
          <w:sz w:val="28"/>
          <w:szCs w:val="28"/>
        </w:rPr>
        <w:t>- на додиализном этапе, при выборе препарата, предпочтительны препараты с пролонгированным действием, для уменьшения кратности введения препарата.</w:t>
      </w:r>
    </w:p>
    <w:p w:rsidR="00523729" w:rsidRPr="00037DC6" w:rsidRDefault="00523729" w:rsidP="00523729">
      <w:pPr>
        <w:rPr>
          <w:rFonts w:ascii="Times New Roman" w:hAnsi="Times New Roman" w:cs="Times New Roman"/>
          <w:b/>
          <w:sz w:val="28"/>
          <w:szCs w:val="28"/>
          <w:lang w:val="kk-KZ"/>
        </w:rPr>
      </w:pPr>
    </w:p>
    <w:p w:rsidR="002A2EAE" w:rsidRPr="00037DC6" w:rsidRDefault="006D5564" w:rsidP="00037DC6">
      <w:pPr>
        <w:rPr>
          <w:rFonts w:ascii="Times New Roman" w:hAnsi="Times New Roman" w:cs="Times New Roman"/>
          <w:b/>
          <w:sz w:val="28"/>
          <w:szCs w:val="28"/>
        </w:rPr>
      </w:pPr>
      <w:r w:rsidRPr="00037DC6">
        <w:rPr>
          <w:rFonts w:ascii="Times New Roman" w:hAnsi="Times New Roman" w:cs="Times New Roman"/>
          <w:b/>
          <w:sz w:val="28"/>
          <w:szCs w:val="28"/>
          <w:lang w:val="kk-KZ"/>
        </w:rPr>
        <w:t>Схема назначения э</w:t>
      </w:r>
      <w:r w:rsidR="00944D40" w:rsidRPr="00037DC6">
        <w:rPr>
          <w:rFonts w:ascii="Times New Roman" w:hAnsi="Times New Roman" w:cs="Times New Roman"/>
          <w:b/>
          <w:sz w:val="28"/>
          <w:szCs w:val="28"/>
          <w:lang w:val="kk-KZ"/>
        </w:rPr>
        <w:t>ритропоэз</w:t>
      </w:r>
      <w:r w:rsidRPr="00037DC6">
        <w:rPr>
          <w:rFonts w:ascii="Times New Roman" w:hAnsi="Times New Roman" w:cs="Times New Roman"/>
          <w:b/>
          <w:sz w:val="28"/>
          <w:szCs w:val="28"/>
        </w:rPr>
        <w:t>-стимул</w:t>
      </w:r>
      <w:r w:rsidR="00EF0E18" w:rsidRPr="00037DC6">
        <w:rPr>
          <w:rFonts w:ascii="Times New Roman" w:hAnsi="Times New Roman" w:cs="Times New Roman"/>
          <w:b/>
          <w:sz w:val="28"/>
          <w:szCs w:val="28"/>
        </w:rPr>
        <w:t>ирующих средств</w:t>
      </w:r>
      <w:r w:rsidR="002A2EAE" w:rsidRPr="00037DC6">
        <w:rPr>
          <w:rFonts w:ascii="Times New Roman" w:hAnsi="Times New Roman" w:cs="Times New Roman"/>
          <w:b/>
          <w:sz w:val="28"/>
          <w:szCs w:val="28"/>
        </w:rPr>
        <w:t xml:space="preserve"> короткого действия</w:t>
      </w:r>
      <w:r w:rsidR="00944D40" w:rsidRPr="00037DC6">
        <w:rPr>
          <w:rFonts w:ascii="Times New Roman" w:hAnsi="Times New Roman" w:cs="Times New Roman"/>
          <w:b/>
          <w:sz w:val="28"/>
          <w:szCs w:val="28"/>
        </w:rPr>
        <w:t xml:space="preserve"> для </w:t>
      </w:r>
      <w:r w:rsidRPr="00037DC6">
        <w:rPr>
          <w:rFonts w:ascii="Times New Roman" w:hAnsi="Times New Roman" w:cs="Times New Roman"/>
          <w:b/>
          <w:sz w:val="28"/>
          <w:szCs w:val="28"/>
        </w:rPr>
        <w:t>пациентов</w:t>
      </w:r>
      <w:r w:rsidR="00657D4A" w:rsidRPr="00037DC6">
        <w:rPr>
          <w:rFonts w:ascii="Times New Roman" w:hAnsi="Times New Roman" w:cs="Times New Roman"/>
          <w:b/>
          <w:sz w:val="28"/>
          <w:szCs w:val="28"/>
        </w:rPr>
        <w:t xml:space="preserve"> на</w:t>
      </w:r>
      <w:r w:rsidR="00944D40" w:rsidRPr="00037DC6">
        <w:rPr>
          <w:rFonts w:ascii="Times New Roman" w:hAnsi="Times New Roman" w:cs="Times New Roman"/>
          <w:b/>
          <w:sz w:val="28"/>
          <w:szCs w:val="28"/>
        </w:rPr>
        <w:t xml:space="preserve"> додиализной стадии.</w:t>
      </w:r>
    </w:p>
    <w:p w:rsidR="00150EA5" w:rsidRDefault="00D14BC1" w:rsidP="00150EA5">
      <w:pP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836928" behindDoc="0" locked="0" layoutInCell="1" allowOverlap="1">
                <wp:simplePos x="0" y="0"/>
                <wp:positionH relativeFrom="column">
                  <wp:posOffset>-537210</wp:posOffset>
                </wp:positionH>
                <wp:positionV relativeFrom="paragraph">
                  <wp:posOffset>70485</wp:posOffset>
                </wp:positionV>
                <wp:extent cx="7239000" cy="5121910"/>
                <wp:effectExtent l="0" t="0" r="0" b="2540"/>
                <wp:wrapNone/>
                <wp:docPr id="440"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0" cy="5121910"/>
                          <a:chOff x="420" y="675"/>
                          <a:chExt cx="11400" cy="8066"/>
                        </a:xfrm>
                      </wpg:grpSpPr>
                      <wps:wsp>
                        <wps:cNvPr id="441" name="Rectangle 298"/>
                        <wps:cNvSpPr>
                          <a:spLocks noChangeArrowheads="1"/>
                        </wps:cNvSpPr>
                        <wps:spPr bwMode="auto">
                          <a:xfrm>
                            <a:off x="3615" y="675"/>
                            <a:ext cx="5775" cy="1938"/>
                          </a:xfrm>
                          <a:prstGeom prst="rect">
                            <a:avLst/>
                          </a:prstGeom>
                          <a:solidFill>
                            <a:srgbClr val="FFFFFF"/>
                          </a:solidFill>
                          <a:ln w="9525">
                            <a:solidFill>
                              <a:srgbClr val="000000"/>
                            </a:solidFill>
                            <a:miter lim="800000"/>
                            <a:headEnd/>
                            <a:tailEnd/>
                          </a:ln>
                        </wps:spPr>
                        <wps:txbx>
                          <w:txbxContent>
                            <w:p w:rsidR="00523FC5" w:rsidRPr="00635054" w:rsidRDefault="00523FC5" w:rsidP="00150EA5">
                              <w:pPr>
                                <w:jc w:val="center"/>
                                <w:rPr>
                                  <w:rFonts w:ascii="Times New Roman" w:hAnsi="Times New Roman" w:cs="Times New Roman"/>
                                  <w:sz w:val="24"/>
                                  <w:szCs w:val="24"/>
                                </w:rPr>
                              </w:pPr>
                              <w:r w:rsidRPr="00F61BF8">
                                <w:rPr>
                                  <w:rFonts w:ascii="Times New Roman" w:hAnsi="Times New Roman" w:cs="Times New Roman"/>
                                  <w:sz w:val="24"/>
                                  <w:szCs w:val="24"/>
                                </w:rPr>
                                <w:t>Начальная до</w:t>
                              </w:r>
                              <w:r>
                                <w:rPr>
                                  <w:rFonts w:ascii="Times New Roman" w:hAnsi="Times New Roman" w:cs="Times New Roman"/>
                                  <w:sz w:val="24"/>
                                  <w:szCs w:val="24"/>
                                </w:rPr>
                                <w:t xml:space="preserve">за эритропоэтинов короткого действия </w:t>
                              </w:r>
                              <w:r w:rsidRPr="001232C5">
                                <w:rPr>
                                  <w:rFonts w:ascii="Times New Roman" w:hAnsi="Times New Roman" w:cs="Times New Roman"/>
                                  <w:b/>
                                  <w:sz w:val="24"/>
                                  <w:szCs w:val="24"/>
                                </w:rPr>
                                <w:t>50</w:t>
                              </w:r>
                              <w:r>
                                <w:rPr>
                                  <w:rFonts w:ascii="Times New Roman" w:hAnsi="Times New Roman" w:cs="Times New Roman"/>
                                  <w:sz w:val="24"/>
                                  <w:szCs w:val="24"/>
                                </w:rPr>
                                <w:t xml:space="preserve">-100 МЕ/кг/неделю п/к (в зависимости от степени анемии). Частота </w:t>
                              </w:r>
                              <w:proofErr w:type="gramStart"/>
                              <w:r>
                                <w:rPr>
                                  <w:rFonts w:ascii="Times New Roman" w:hAnsi="Times New Roman" w:cs="Times New Roman"/>
                                  <w:sz w:val="24"/>
                                  <w:szCs w:val="24"/>
                                </w:rPr>
                                <w:t>введения</w:t>
                              </w:r>
                              <w:r w:rsidR="008A75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37C57">
                                <w:rPr>
                                  <w:rFonts w:ascii="Times New Roman" w:hAnsi="Times New Roman" w:cs="Times New Roman"/>
                                  <w:sz w:val="24"/>
                                  <w:szCs w:val="24"/>
                                </w:rPr>
                                <w:t>1</w:t>
                              </w:r>
                              <w:proofErr w:type="gramEnd"/>
                              <w:r>
                                <w:rPr>
                                  <w:rFonts w:ascii="Times New Roman" w:hAnsi="Times New Roman" w:cs="Times New Roman"/>
                                  <w:sz w:val="24"/>
                                  <w:szCs w:val="24"/>
                                </w:rPr>
                                <w:t>-3 раза в неделю.</w:t>
                              </w:r>
                              <w:r>
                                <w:rPr>
                                  <w:rFonts w:ascii="Times New Roman" w:hAnsi="Times New Roman" w:cs="Times New Roman"/>
                                  <w:sz w:val="24"/>
                                  <w:szCs w:val="24"/>
                                  <w:lang w:val="kk-KZ"/>
                                </w:rPr>
                                <w:t xml:space="preserve">Контроль </w:t>
                              </w:r>
                              <w:r>
                                <w:rPr>
                                  <w:rFonts w:ascii="Times New Roman" w:hAnsi="Times New Roman" w:cs="Times New Roman"/>
                                  <w:sz w:val="24"/>
                                  <w:szCs w:val="24"/>
                                  <w:lang w:val="en-US"/>
                                </w:rPr>
                                <w:t>Hb</w:t>
                              </w:r>
                              <w:r>
                                <w:rPr>
                                  <w:rFonts w:ascii="Times New Roman" w:hAnsi="Times New Roman" w:cs="Times New Roman"/>
                                  <w:sz w:val="24"/>
                                  <w:szCs w:val="24"/>
                                </w:rPr>
                                <w:t>: 1 раз в 2 нед</w:t>
                              </w:r>
                              <w:r w:rsidR="008A75DB">
                                <w:rPr>
                                  <w:rFonts w:ascii="Times New Roman" w:hAnsi="Times New Roman" w:cs="Times New Roman"/>
                                  <w:sz w:val="24"/>
                                  <w:szCs w:val="24"/>
                                </w:rPr>
                                <w:t>ели</w:t>
                              </w:r>
                              <w:r>
                                <w:rPr>
                                  <w:rFonts w:ascii="Times New Roman" w:hAnsi="Times New Roman" w:cs="Times New Roman"/>
                                  <w:sz w:val="24"/>
                                  <w:szCs w:val="24"/>
                                </w:rPr>
                                <w:t>, затем 1 раз в месяц</w:t>
                              </w:r>
                            </w:p>
                          </w:txbxContent>
                        </wps:txbx>
                        <wps:bodyPr rot="0" vert="horz" wrap="square" lIns="91440" tIns="45720" rIns="91440" bIns="45720" anchor="t" anchorCtr="0" upright="1">
                          <a:noAutofit/>
                        </wps:bodyPr>
                      </wps:wsp>
                      <wps:wsp>
                        <wps:cNvPr id="442" name="Rectangle 299"/>
                        <wps:cNvSpPr>
                          <a:spLocks noChangeArrowheads="1"/>
                        </wps:cNvSpPr>
                        <wps:spPr bwMode="auto">
                          <a:xfrm>
                            <a:off x="1890" y="2868"/>
                            <a:ext cx="5025" cy="2056"/>
                          </a:xfrm>
                          <a:prstGeom prst="rect">
                            <a:avLst/>
                          </a:prstGeom>
                          <a:solidFill>
                            <a:srgbClr val="FFFFFF"/>
                          </a:solidFill>
                          <a:ln w="9525">
                            <a:solidFill>
                              <a:srgbClr val="000000"/>
                            </a:solidFill>
                            <a:miter lim="800000"/>
                            <a:headEnd/>
                            <a:tailEnd/>
                          </a:ln>
                        </wps:spPr>
                        <wps:txbx>
                          <w:txbxContent>
                            <w:p w:rsidR="00523FC5" w:rsidRPr="00665E9A" w:rsidRDefault="00523FC5" w:rsidP="000D0EF2">
                              <w:pPr>
                                <w:jc w:val="center"/>
                                <w:rPr>
                                  <w:rFonts w:ascii="Times New Roman" w:hAnsi="Times New Roman" w:cs="Times New Roman"/>
                                </w:rPr>
                              </w:pPr>
                              <w:r w:rsidRPr="00F61BF8">
                                <w:rPr>
                                  <w:rFonts w:ascii="Times New Roman" w:hAnsi="Times New Roman" w:cs="Times New Roman"/>
                                  <w:sz w:val="24"/>
                                  <w:szCs w:val="24"/>
                                </w:rPr>
                                <w:t xml:space="preserve">В случае </w:t>
                              </w:r>
                              <w:r w:rsidRPr="00F61BF8">
                                <w:rPr>
                                  <w:rFonts w:ascii="Times New Roman" w:hAnsi="Times New Roman" w:cs="Times New Roman"/>
                                  <w:sz w:val="24"/>
                                  <w:szCs w:val="24"/>
                                  <w:lang w:val="kk-KZ"/>
                                </w:rPr>
                                <w:t>при</w:t>
                              </w:r>
                              <w:r w:rsidRPr="00F61BF8">
                                <w:rPr>
                                  <w:rFonts w:ascii="Times New Roman" w:hAnsi="Times New Roman" w:cs="Times New Roman"/>
                                  <w:sz w:val="24"/>
                                  <w:szCs w:val="24"/>
                                </w:rPr>
                                <w:t xml:space="preserve">роста </w:t>
                              </w:r>
                              <w:r w:rsidRPr="00F61BF8">
                                <w:rPr>
                                  <w:rFonts w:ascii="Times New Roman" w:hAnsi="Times New Roman" w:cs="Times New Roman"/>
                                  <w:sz w:val="24"/>
                                  <w:szCs w:val="24"/>
                                  <w:lang w:val="en-US"/>
                                </w:rPr>
                                <w:t>Hb</w:t>
                              </w:r>
                              <w:r w:rsidRPr="00F61BF8">
                                <w:rPr>
                                  <w:rFonts w:ascii="Times New Roman" w:hAnsi="Times New Roman" w:cs="Times New Roman"/>
                                  <w:sz w:val="24"/>
                                  <w:szCs w:val="24"/>
                                </w:rPr>
                                <w:t>≥10г/л (</w:t>
                              </w:r>
                              <w:r w:rsidRPr="00F61BF8">
                                <w:rPr>
                                  <w:rFonts w:ascii="Times New Roman" w:hAnsi="Times New Roman" w:cs="Times New Roman"/>
                                  <w:sz w:val="24"/>
                                  <w:szCs w:val="24"/>
                                  <w:lang w:val="en-US"/>
                                </w:rPr>
                                <w:t>Ht</w:t>
                              </w:r>
                              <w:r w:rsidRPr="00F61BF8">
                                <w:rPr>
                                  <w:rFonts w:ascii="Times New Roman" w:hAnsi="Times New Roman" w:cs="Times New Roman"/>
                                  <w:sz w:val="24"/>
                                  <w:szCs w:val="24"/>
                                </w:rPr>
                                <w:t xml:space="preserve">≥3%) </w:t>
                              </w:r>
                              <w:r w:rsidRPr="00F61BF8">
                                <w:rPr>
                                  <w:rFonts w:ascii="Times New Roman" w:hAnsi="Times New Roman" w:cs="Times New Roman"/>
                                  <w:sz w:val="24"/>
                                  <w:szCs w:val="24"/>
                                  <w:lang w:val="kk-KZ"/>
                                </w:rPr>
                                <w:t xml:space="preserve">в сыворотке в первые </w:t>
                              </w:r>
                              <w:r w:rsidRPr="00F61BF8">
                                <w:rPr>
                                  <w:rFonts w:ascii="Times New Roman" w:hAnsi="Times New Roman" w:cs="Times New Roman"/>
                                  <w:sz w:val="24"/>
                                  <w:szCs w:val="24"/>
                                </w:rPr>
                                <w:t>4</w:t>
                              </w:r>
                              <w:r w:rsidRPr="00F61BF8">
                                <w:rPr>
                                  <w:rFonts w:ascii="Times New Roman" w:hAnsi="Times New Roman" w:cs="Times New Roman"/>
                                  <w:sz w:val="24"/>
                                  <w:szCs w:val="24"/>
                                  <w:lang w:val="kk-KZ"/>
                                </w:rPr>
                                <w:t xml:space="preserve"> недели</w:t>
                              </w:r>
                              <w:r w:rsidRPr="00F61BF8">
                                <w:rPr>
                                  <w:rFonts w:ascii="Times New Roman" w:hAnsi="Times New Roman" w:cs="Times New Roman"/>
                                  <w:sz w:val="24"/>
                                  <w:szCs w:val="24"/>
                                </w:rPr>
                                <w:t>, доза эпоэтина остается той же</w:t>
                              </w:r>
                              <w:r w:rsidR="008A75DB">
                                <w:rPr>
                                  <w:rFonts w:ascii="Times New Roman" w:hAnsi="Times New Roman" w:cs="Times New Roman"/>
                                  <w:sz w:val="24"/>
                                  <w:szCs w:val="24"/>
                                </w:rPr>
                                <w:t xml:space="preserve">.  </w:t>
                              </w:r>
                              <w:r w:rsidRPr="000D0EF2">
                                <w:rPr>
                                  <w:rFonts w:ascii="Times New Roman" w:hAnsi="Times New Roman" w:cs="Times New Roman"/>
                                  <w:b/>
                                  <w:sz w:val="24"/>
                                  <w:szCs w:val="24"/>
                                </w:rPr>
                                <w:t>Не</w:t>
                              </w:r>
                              <w:r w:rsidR="008A75DB">
                                <w:rPr>
                                  <w:rFonts w:ascii="Times New Roman" w:hAnsi="Times New Roman" w:cs="Times New Roman"/>
                                  <w:b/>
                                  <w:sz w:val="24"/>
                                  <w:szCs w:val="24"/>
                                </w:rPr>
                                <w:t xml:space="preserve"> </w:t>
                              </w:r>
                              <w:r w:rsidRPr="000D0EF2">
                                <w:rPr>
                                  <w:rFonts w:ascii="Times New Roman" w:hAnsi="Times New Roman" w:cs="Times New Roman"/>
                                  <w:b/>
                                  <w:sz w:val="24"/>
                                  <w:szCs w:val="24"/>
                                </w:rPr>
                                <w:t xml:space="preserve">допускать прироста </w:t>
                              </w:r>
                              <w:r w:rsidRPr="000D0EF2">
                                <w:rPr>
                                  <w:rFonts w:ascii="Times New Roman" w:hAnsi="Times New Roman" w:cs="Times New Roman"/>
                                  <w:b/>
                                  <w:sz w:val="24"/>
                                  <w:szCs w:val="24"/>
                                  <w:lang w:val="en-US"/>
                                </w:rPr>
                                <w:t>Hb</w:t>
                              </w:r>
                              <w:r w:rsidRPr="000D0EF2">
                                <w:rPr>
                                  <w:rFonts w:ascii="Times New Roman" w:hAnsi="Times New Roman" w:cs="Times New Roman"/>
                                  <w:b/>
                                  <w:sz w:val="24"/>
                                  <w:szCs w:val="24"/>
                                </w:rPr>
                                <w:t>&gt;20</w:t>
                              </w:r>
                              <w:r w:rsidRPr="000D0EF2">
                                <w:rPr>
                                  <w:rFonts w:ascii="Times New Roman" w:hAnsi="Times New Roman" w:cs="Times New Roman"/>
                                  <w:b/>
                                  <w:sz w:val="24"/>
                                  <w:szCs w:val="24"/>
                                  <w:lang w:val="kk-KZ"/>
                                </w:rPr>
                                <w:t>г/л</w:t>
                              </w:r>
                              <w:r>
                                <w:rPr>
                                  <w:rFonts w:ascii="Times New Roman" w:hAnsi="Times New Roman" w:cs="Times New Roman"/>
                                  <w:b/>
                                  <w:sz w:val="24"/>
                                  <w:szCs w:val="24"/>
                                  <w:lang w:val="kk-KZ"/>
                                </w:rPr>
                                <w:t xml:space="preserve"> из-за высокого риска тромбозов</w:t>
                              </w:r>
                              <w:r w:rsidRPr="000D0EF2">
                                <w:rPr>
                                  <w:rFonts w:ascii="Times New Roman" w:hAnsi="Times New Roman" w:cs="Times New Roman"/>
                                  <w:b/>
                                  <w:sz w:val="24"/>
                                  <w:szCs w:val="24"/>
                                  <w:lang w:val="kk-KZ"/>
                                </w:rPr>
                                <w:t>!</w:t>
                              </w:r>
                              <w:r w:rsidR="008A75DB">
                                <w:rPr>
                                  <w:rFonts w:ascii="Times New Roman" w:hAnsi="Times New Roman" w:cs="Times New Roman"/>
                                  <w:b/>
                                  <w:sz w:val="24"/>
                                  <w:szCs w:val="24"/>
                                  <w:lang w:val="kk-KZ"/>
                                </w:rPr>
                                <w:t xml:space="preserve"> </w:t>
                              </w:r>
                              <w:r w:rsidRPr="00665E9A">
                                <w:rPr>
                                  <w:rFonts w:ascii="Times New Roman" w:hAnsi="Times New Roman" w:cs="Times New Roman"/>
                                </w:rPr>
                                <w:t>(Необходимо уменьшить еженедельную дозу на 25-50%)</w:t>
                              </w:r>
                            </w:p>
                          </w:txbxContent>
                        </wps:txbx>
                        <wps:bodyPr rot="0" vert="horz" wrap="square" lIns="91440" tIns="45720" rIns="91440" bIns="45720" anchor="t" anchorCtr="0" upright="1">
                          <a:noAutofit/>
                        </wps:bodyPr>
                      </wps:wsp>
                      <wps:wsp>
                        <wps:cNvPr id="443" name="Rectangle 300"/>
                        <wps:cNvSpPr>
                          <a:spLocks noChangeArrowheads="1"/>
                        </wps:cNvSpPr>
                        <wps:spPr bwMode="auto">
                          <a:xfrm>
                            <a:off x="7110" y="2868"/>
                            <a:ext cx="4710" cy="2056"/>
                          </a:xfrm>
                          <a:prstGeom prst="rect">
                            <a:avLst/>
                          </a:prstGeom>
                          <a:solidFill>
                            <a:srgbClr val="FFFFFF"/>
                          </a:solidFill>
                          <a:ln w="9525">
                            <a:solidFill>
                              <a:srgbClr val="000000"/>
                            </a:solidFill>
                            <a:miter lim="800000"/>
                            <a:headEnd/>
                            <a:tailEnd/>
                          </a:ln>
                        </wps:spPr>
                        <wps:txbx>
                          <w:txbxContent>
                            <w:p w:rsidR="00523FC5" w:rsidRPr="007774E9" w:rsidRDefault="00523FC5" w:rsidP="00150EA5">
                              <w:pPr>
                                <w:jc w:val="center"/>
                                <w:rPr>
                                  <w:rFonts w:ascii="Times New Roman" w:hAnsi="Times New Roman" w:cs="Times New Roman"/>
                                  <w:sz w:val="24"/>
                                  <w:szCs w:val="24"/>
                                  <w:lang w:val="kk-KZ"/>
                                </w:rPr>
                              </w:pPr>
                              <w:r w:rsidRPr="007774E9">
                                <w:rPr>
                                  <w:rFonts w:ascii="Times New Roman" w:hAnsi="Times New Roman" w:cs="Times New Roman"/>
                                  <w:sz w:val="24"/>
                                  <w:szCs w:val="24"/>
                                </w:rPr>
                                <w:t xml:space="preserve">В случае </w:t>
                              </w:r>
                              <w:r w:rsidRPr="007774E9">
                                <w:rPr>
                                  <w:rFonts w:ascii="Times New Roman" w:hAnsi="Times New Roman" w:cs="Times New Roman"/>
                                  <w:sz w:val="24"/>
                                  <w:szCs w:val="24"/>
                                  <w:lang w:val="kk-KZ"/>
                                </w:rPr>
                                <w:t>при</w:t>
                              </w:r>
                              <w:r w:rsidRPr="007774E9">
                                <w:rPr>
                                  <w:rFonts w:ascii="Times New Roman" w:hAnsi="Times New Roman" w:cs="Times New Roman"/>
                                  <w:sz w:val="24"/>
                                  <w:szCs w:val="24"/>
                                </w:rPr>
                                <w:t xml:space="preserve">роста </w:t>
                              </w:r>
                              <w:proofErr w:type="gramStart"/>
                              <w:r w:rsidRPr="007774E9">
                                <w:rPr>
                                  <w:rFonts w:ascii="Times New Roman" w:hAnsi="Times New Roman" w:cs="Times New Roman"/>
                                  <w:sz w:val="24"/>
                                  <w:szCs w:val="24"/>
                                  <w:lang w:val="en-US"/>
                                </w:rPr>
                                <w:t>Hb</w:t>
                              </w:r>
                              <w:r w:rsidRPr="007774E9">
                                <w:rPr>
                                  <w:rFonts w:ascii="Times New Roman" w:hAnsi="Times New Roman" w:cs="Times New Roman"/>
                                  <w:sz w:val="24"/>
                                  <w:szCs w:val="24"/>
                                </w:rPr>
                                <w:t>&lt;</w:t>
                              </w:r>
                              <w:proofErr w:type="gramEnd"/>
                              <w:r w:rsidRPr="007774E9">
                                <w:rPr>
                                  <w:rFonts w:ascii="Times New Roman" w:hAnsi="Times New Roman" w:cs="Times New Roman"/>
                                  <w:sz w:val="24"/>
                                  <w:szCs w:val="24"/>
                                </w:rPr>
                                <w:t>10г/л (</w:t>
                              </w:r>
                              <w:r w:rsidRPr="007774E9">
                                <w:rPr>
                                  <w:rFonts w:ascii="Times New Roman" w:hAnsi="Times New Roman" w:cs="Times New Roman"/>
                                  <w:sz w:val="24"/>
                                  <w:szCs w:val="24"/>
                                  <w:lang w:val="en-US"/>
                                </w:rPr>
                                <w:t>Ht</w:t>
                              </w:r>
                              <w:r w:rsidRPr="007774E9">
                                <w:rPr>
                                  <w:rFonts w:ascii="Times New Roman" w:hAnsi="Times New Roman" w:cs="Times New Roman"/>
                                  <w:sz w:val="24"/>
                                  <w:szCs w:val="24"/>
                                </w:rPr>
                                <w:t xml:space="preserve">&lt;3%) </w:t>
                              </w:r>
                              <w:r w:rsidRPr="007774E9">
                                <w:rPr>
                                  <w:rFonts w:ascii="Times New Roman" w:hAnsi="Times New Roman" w:cs="Times New Roman"/>
                                  <w:sz w:val="24"/>
                                  <w:szCs w:val="24"/>
                                  <w:lang w:val="kk-KZ"/>
                                </w:rPr>
                                <w:t xml:space="preserve">в сыворотке в первые </w:t>
                              </w:r>
                              <w:r w:rsidRPr="007774E9">
                                <w:rPr>
                                  <w:rFonts w:ascii="Times New Roman" w:hAnsi="Times New Roman" w:cs="Times New Roman"/>
                                  <w:sz w:val="24"/>
                                  <w:szCs w:val="24"/>
                                </w:rPr>
                                <w:t>4</w:t>
                              </w:r>
                              <w:r w:rsidRPr="007774E9">
                                <w:rPr>
                                  <w:rFonts w:ascii="Times New Roman" w:hAnsi="Times New Roman" w:cs="Times New Roman"/>
                                  <w:sz w:val="24"/>
                                  <w:szCs w:val="24"/>
                                  <w:lang w:val="kk-KZ"/>
                                </w:rPr>
                                <w:t xml:space="preserve"> недели</w:t>
                              </w:r>
                              <w:r w:rsidRPr="007774E9">
                                <w:rPr>
                                  <w:rFonts w:ascii="Times New Roman" w:hAnsi="Times New Roman" w:cs="Times New Roman"/>
                                  <w:sz w:val="24"/>
                                  <w:szCs w:val="24"/>
                                </w:rPr>
                                <w:t>, доза э</w:t>
                              </w:r>
                              <w:r>
                                <w:rPr>
                                  <w:rFonts w:ascii="Times New Roman" w:hAnsi="Times New Roman" w:cs="Times New Roman"/>
                                  <w:sz w:val="24"/>
                                  <w:szCs w:val="24"/>
                                </w:rPr>
                                <w:t>ритро</w:t>
                              </w:r>
                              <w:r w:rsidRPr="007774E9">
                                <w:rPr>
                                  <w:rFonts w:ascii="Times New Roman" w:hAnsi="Times New Roman" w:cs="Times New Roman"/>
                                  <w:sz w:val="24"/>
                                  <w:szCs w:val="24"/>
                                </w:rPr>
                                <w:t>поэтина</w:t>
                              </w:r>
                              <w:r w:rsidR="008A75DB">
                                <w:rPr>
                                  <w:rFonts w:ascii="Times New Roman" w:hAnsi="Times New Roman" w:cs="Times New Roman"/>
                                  <w:sz w:val="24"/>
                                  <w:szCs w:val="24"/>
                                </w:rPr>
                                <w:t xml:space="preserve"> </w:t>
                              </w:r>
                              <w:r w:rsidRPr="007774E9">
                                <w:rPr>
                                  <w:rFonts w:ascii="Times New Roman" w:hAnsi="Times New Roman" w:cs="Times New Roman"/>
                                  <w:sz w:val="24"/>
                                  <w:szCs w:val="24"/>
                                  <w:lang w:val="kk-KZ"/>
                                </w:rPr>
                                <w:t xml:space="preserve">должна быть увеличена на </w:t>
                              </w:r>
                              <w:r w:rsidRPr="007774E9">
                                <w:rPr>
                                  <w:rFonts w:ascii="Times New Roman" w:hAnsi="Times New Roman" w:cs="Times New Roman"/>
                                  <w:sz w:val="24"/>
                                  <w:szCs w:val="24"/>
                                </w:rPr>
                                <w:t>30МЕ/кг/неделю подкожно каждые 2 недели.</w:t>
                              </w:r>
                            </w:p>
                            <w:p w:rsidR="00523FC5" w:rsidRPr="007774E9" w:rsidRDefault="00523FC5" w:rsidP="00150EA5">
                              <w:pPr>
                                <w:jc w:val="center"/>
                                <w:rPr>
                                  <w:sz w:val="24"/>
                                  <w:szCs w:val="24"/>
                                  <w:lang w:val="kk-KZ"/>
                                </w:rPr>
                              </w:pPr>
                            </w:p>
                          </w:txbxContent>
                        </wps:txbx>
                        <wps:bodyPr rot="0" vert="horz" wrap="square" lIns="91440" tIns="45720" rIns="91440" bIns="45720" anchor="t" anchorCtr="0" upright="1">
                          <a:noAutofit/>
                        </wps:bodyPr>
                      </wps:wsp>
                      <wps:wsp>
                        <wps:cNvPr id="444" name="Rectangle 301"/>
                        <wps:cNvSpPr>
                          <a:spLocks noChangeArrowheads="1"/>
                        </wps:cNvSpPr>
                        <wps:spPr bwMode="auto">
                          <a:xfrm>
                            <a:off x="4530" y="5119"/>
                            <a:ext cx="4590" cy="1080"/>
                          </a:xfrm>
                          <a:prstGeom prst="rect">
                            <a:avLst/>
                          </a:prstGeom>
                          <a:solidFill>
                            <a:srgbClr val="FFFFFF"/>
                          </a:solidFill>
                          <a:ln w="9525">
                            <a:solidFill>
                              <a:srgbClr val="000000"/>
                            </a:solidFill>
                            <a:miter lim="800000"/>
                            <a:headEnd/>
                            <a:tailEnd/>
                          </a:ln>
                        </wps:spPr>
                        <wps:txbx>
                          <w:txbxContent>
                            <w:p w:rsidR="00523FC5" w:rsidRPr="00635054" w:rsidRDefault="00523FC5" w:rsidP="00150EA5">
                              <w:pPr>
                                <w:jc w:val="center"/>
                                <w:rPr>
                                  <w:rFonts w:ascii="Times New Roman" w:hAnsi="Times New Roman" w:cs="Times New Roman"/>
                                  <w:sz w:val="24"/>
                                  <w:szCs w:val="24"/>
                                  <w:lang w:val="en-US"/>
                                </w:rPr>
                              </w:pPr>
                              <w:r w:rsidRPr="00F61BF8">
                                <w:rPr>
                                  <w:rFonts w:ascii="Times New Roman" w:hAnsi="Times New Roman" w:cs="Times New Roman"/>
                                  <w:sz w:val="24"/>
                                  <w:szCs w:val="24"/>
                                </w:rPr>
                                <w:t xml:space="preserve">Целевой уровень </w:t>
                              </w:r>
                              <w:r w:rsidRPr="00F61BF8">
                                <w:rPr>
                                  <w:rFonts w:ascii="Times New Roman" w:hAnsi="Times New Roman" w:cs="Times New Roman"/>
                                  <w:sz w:val="24"/>
                                  <w:szCs w:val="24"/>
                                  <w:lang w:val="en-US"/>
                                </w:rPr>
                                <w:t>Hb</w:t>
                              </w:r>
                              <w:r w:rsidRPr="00F61BF8">
                                <w:rPr>
                                  <w:rFonts w:ascii="Times New Roman" w:hAnsi="Times New Roman" w:cs="Times New Roman"/>
                                  <w:sz w:val="24"/>
                                  <w:szCs w:val="24"/>
                                </w:rPr>
                                <w:t xml:space="preserve"> – 115</w:t>
                              </w:r>
                              <w:r w:rsidRPr="00F61BF8">
                                <w:rPr>
                                  <w:rFonts w:ascii="Times New Roman" w:hAnsi="Times New Roman" w:cs="Times New Roman"/>
                                  <w:sz w:val="24"/>
                                  <w:szCs w:val="24"/>
                                  <w:lang w:val="kk-KZ"/>
                                </w:rPr>
                                <w:t>г/л</w:t>
                              </w:r>
                              <w:r w:rsidRPr="00F61BF8">
                                <w:rPr>
                                  <w:rFonts w:ascii="Times New Roman" w:hAnsi="Times New Roman" w:cs="Times New Roman"/>
                                  <w:sz w:val="24"/>
                                  <w:szCs w:val="24"/>
                                </w:rPr>
                                <w:t xml:space="preserve"> (</w:t>
                              </w:r>
                              <w:r w:rsidRPr="00F61BF8">
                                <w:rPr>
                                  <w:rFonts w:ascii="Times New Roman" w:hAnsi="Times New Roman" w:cs="Times New Roman"/>
                                  <w:sz w:val="24"/>
                                  <w:szCs w:val="24"/>
                                  <w:lang w:val="en-US"/>
                                </w:rPr>
                                <w:t>Ht</w:t>
                              </w:r>
                              <w:r w:rsidRPr="00F61BF8">
                                <w:rPr>
                                  <w:rFonts w:ascii="Times New Roman" w:hAnsi="Times New Roman" w:cs="Times New Roman"/>
                                  <w:sz w:val="24"/>
                                  <w:szCs w:val="24"/>
                                </w:rPr>
                                <w:t xml:space="preserve"> – 34%).</w:t>
                              </w:r>
                              <w:r>
                                <w:rPr>
                                  <w:rFonts w:ascii="Times New Roman" w:hAnsi="Times New Roman" w:cs="Times New Roman"/>
                                  <w:sz w:val="24"/>
                                  <w:szCs w:val="24"/>
                                </w:rPr>
                                <w:t xml:space="preserve"> Не превышать данный уровень!</w:t>
                              </w:r>
                            </w:p>
                          </w:txbxContent>
                        </wps:txbx>
                        <wps:bodyPr rot="0" vert="horz" wrap="square" lIns="91440" tIns="45720" rIns="91440" bIns="45720" anchor="t" anchorCtr="0" upright="1">
                          <a:noAutofit/>
                        </wps:bodyPr>
                      </wps:wsp>
                      <wps:wsp>
                        <wps:cNvPr id="445" name="Rectangle 302"/>
                        <wps:cNvSpPr>
                          <a:spLocks noChangeArrowheads="1"/>
                        </wps:cNvSpPr>
                        <wps:spPr bwMode="auto">
                          <a:xfrm>
                            <a:off x="4590" y="6449"/>
                            <a:ext cx="4590" cy="1815"/>
                          </a:xfrm>
                          <a:prstGeom prst="rect">
                            <a:avLst/>
                          </a:prstGeom>
                          <a:solidFill>
                            <a:srgbClr val="FFFFFF"/>
                          </a:solidFill>
                          <a:ln w="9525">
                            <a:solidFill>
                              <a:srgbClr val="000000"/>
                            </a:solidFill>
                            <a:miter lim="800000"/>
                            <a:headEnd/>
                            <a:tailEnd/>
                          </a:ln>
                        </wps:spPr>
                        <wps:txbx>
                          <w:txbxContent>
                            <w:p w:rsidR="00523FC5" w:rsidRPr="00F61BF8" w:rsidRDefault="00523FC5" w:rsidP="00150EA5">
                              <w:pPr>
                                <w:jc w:val="center"/>
                                <w:rPr>
                                  <w:rFonts w:ascii="Times New Roman" w:hAnsi="Times New Roman" w:cs="Times New Roman"/>
                                  <w:sz w:val="24"/>
                                  <w:szCs w:val="24"/>
                                  <w:lang w:val="kk-KZ"/>
                                </w:rPr>
                              </w:pPr>
                              <w:r w:rsidRPr="00F61BF8">
                                <w:rPr>
                                  <w:rFonts w:ascii="Times New Roman" w:hAnsi="Times New Roman" w:cs="Times New Roman"/>
                                  <w:sz w:val="24"/>
                                  <w:szCs w:val="24"/>
                                </w:rPr>
                                <w:t>Контроль</w:t>
                              </w:r>
                              <w:r w:rsidRPr="00F61BF8">
                                <w:rPr>
                                  <w:rFonts w:ascii="Times New Roman" w:hAnsi="Times New Roman" w:cs="Times New Roman"/>
                                  <w:sz w:val="24"/>
                                  <w:szCs w:val="24"/>
                                  <w:lang w:val="kk-KZ"/>
                                </w:rPr>
                                <w:t>уровня</w:t>
                              </w:r>
                              <w:r>
                                <w:rPr>
                                  <w:rFonts w:ascii="Times New Roman" w:hAnsi="Times New Roman" w:cs="Times New Roman"/>
                                  <w:sz w:val="24"/>
                                  <w:szCs w:val="24"/>
                                  <w:lang w:val="kk-KZ"/>
                                </w:rPr>
                                <w:t xml:space="preserve"> </w:t>
                              </w:r>
                              <w:r w:rsidRPr="00F61BF8">
                                <w:rPr>
                                  <w:rFonts w:ascii="Times New Roman" w:hAnsi="Times New Roman" w:cs="Times New Roman"/>
                                  <w:sz w:val="24"/>
                                  <w:szCs w:val="24"/>
                                  <w:lang w:val="en-US"/>
                                </w:rPr>
                                <w:t>Hb</w:t>
                              </w:r>
                              <w:r>
                                <w:rPr>
                                  <w:rFonts w:ascii="Times New Roman" w:hAnsi="Times New Roman" w:cs="Times New Roman"/>
                                  <w:sz w:val="24"/>
                                  <w:szCs w:val="24"/>
                                </w:rPr>
                                <w:t xml:space="preserve"> </w:t>
                              </w:r>
                              <w:r w:rsidRPr="00F61BF8">
                                <w:rPr>
                                  <w:rFonts w:ascii="Times New Roman" w:hAnsi="Times New Roman" w:cs="Times New Roman"/>
                                  <w:sz w:val="24"/>
                                  <w:szCs w:val="24"/>
                                  <w:lang w:val="kk-KZ"/>
                                </w:rPr>
                                <w:t>или</w:t>
                              </w:r>
                              <w:r>
                                <w:rPr>
                                  <w:rFonts w:ascii="Times New Roman" w:hAnsi="Times New Roman" w:cs="Times New Roman"/>
                                  <w:sz w:val="24"/>
                                  <w:szCs w:val="24"/>
                                  <w:lang w:val="kk-KZ"/>
                                </w:rPr>
                                <w:t xml:space="preserve"> </w:t>
                              </w:r>
                              <w:r w:rsidRPr="00F61BF8">
                                <w:rPr>
                                  <w:rFonts w:ascii="Times New Roman" w:hAnsi="Times New Roman" w:cs="Times New Roman"/>
                                  <w:sz w:val="24"/>
                                  <w:szCs w:val="24"/>
                                  <w:lang w:val="en-US"/>
                                </w:rPr>
                                <w:t>Ht</w:t>
                              </w:r>
                              <w:r>
                                <w:rPr>
                                  <w:rFonts w:ascii="Times New Roman" w:hAnsi="Times New Roman" w:cs="Times New Roman"/>
                                  <w:sz w:val="24"/>
                                  <w:szCs w:val="24"/>
                                </w:rPr>
                                <w:t xml:space="preserve"> </w:t>
                              </w:r>
                              <w:r w:rsidRPr="00F61BF8">
                                <w:rPr>
                                  <w:rFonts w:ascii="Times New Roman" w:hAnsi="Times New Roman" w:cs="Times New Roman"/>
                                  <w:sz w:val="24"/>
                                  <w:szCs w:val="24"/>
                                </w:rPr>
                                <w:t>1 раз в 2 месяца. Продолжить э</w:t>
                              </w:r>
                              <w:r>
                                <w:rPr>
                                  <w:rFonts w:ascii="Times New Roman" w:hAnsi="Times New Roman" w:cs="Times New Roman"/>
                                  <w:sz w:val="24"/>
                                  <w:szCs w:val="24"/>
                                </w:rPr>
                                <w:t>ритро</w:t>
                              </w:r>
                              <w:r w:rsidRPr="00F61BF8">
                                <w:rPr>
                                  <w:rFonts w:ascii="Times New Roman" w:hAnsi="Times New Roman" w:cs="Times New Roman"/>
                                  <w:sz w:val="24"/>
                                  <w:szCs w:val="24"/>
                                </w:rPr>
                                <w:t xml:space="preserve">поэтины подкожно в той же дозе. Цель терапии: поддерживать целевой уровень </w:t>
                              </w:r>
                              <w:r w:rsidRPr="00F61BF8">
                                <w:rPr>
                                  <w:rFonts w:ascii="Times New Roman" w:hAnsi="Times New Roman" w:cs="Times New Roman"/>
                                  <w:sz w:val="24"/>
                                  <w:szCs w:val="24"/>
                                  <w:lang w:val="en-US"/>
                                </w:rPr>
                                <w:t>Hb</w:t>
                              </w:r>
                              <w:r w:rsidRPr="00F61BF8">
                                <w:rPr>
                                  <w:rFonts w:ascii="Times New Roman" w:hAnsi="Times New Roman" w:cs="Times New Roman"/>
                                  <w:sz w:val="24"/>
                                  <w:szCs w:val="24"/>
                                </w:rPr>
                                <w:t xml:space="preserve"> – 115</w:t>
                              </w:r>
                              <w:r w:rsidRPr="00F61BF8">
                                <w:rPr>
                                  <w:rFonts w:ascii="Times New Roman" w:hAnsi="Times New Roman" w:cs="Times New Roman"/>
                                  <w:sz w:val="24"/>
                                  <w:szCs w:val="24"/>
                                  <w:lang w:val="kk-KZ"/>
                                </w:rPr>
                                <w:t>г/л</w:t>
                              </w:r>
                              <w:r w:rsidRPr="00F61BF8">
                                <w:rPr>
                                  <w:rFonts w:ascii="Times New Roman" w:hAnsi="Times New Roman" w:cs="Times New Roman"/>
                                  <w:sz w:val="24"/>
                                  <w:szCs w:val="24"/>
                                </w:rPr>
                                <w:t xml:space="preserve"> (</w:t>
                              </w:r>
                              <w:r w:rsidRPr="00F61BF8">
                                <w:rPr>
                                  <w:rFonts w:ascii="Times New Roman" w:hAnsi="Times New Roman" w:cs="Times New Roman"/>
                                  <w:sz w:val="24"/>
                                  <w:szCs w:val="24"/>
                                  <w:lang w:val="en-US"/>
                                </w:rPr>
                                <w:t>Ht</w:t>
                              </w:r>
                              <w:r w:rsidRPr="00F61BF8">
                                <w:rPr>
                                  <w:rFonts w:ascii="Times New Roman" w:hAnsi="Times New Roman" w:cs="Times New Roman"/>
                                  <w:sz w:val="24"/>
                                  <w:szCs w:val="24"/>
                                </w:rPr>
                                <w:t xml:space="preserve"> – 34%).</w:t>
                              </w:r>
                            </w:p>
                          </w:txbxContent>
                        </wps:txbx>
                        <wps:bodyPr rot="0" vert="horz" wrap="square" lIns="91440" tIns="45720" rIns="91440" bIns="45720" anchor="t" anchorCtr="0" upright="1">
                          <a:noAutofit/>
                        </wps:bodyPr>
                      </wps:wsp>
                      <wps:wsp>
                        <wps:cNvPr id="446" name="AutoShape 303"/>
                        <wps:cNvSpPr>
                          <a:spLocks noChangeArrowheads="1"/>
                        </wps:cNvSpPr>
                        <wps:spPr bwMode="auto">
                          <a:xfrm>
                            <a:off x="5655" y="2613"/>
                            <a:ext cx="315" cy="255"/>
                          </a:xfrm>
                          <a:prstGeom prst="downArrow">
                            <a:avLst>
                              <a:gd name="adj1" fmla="val 50000"/>
                              <a:gd name="adj2" fmla="val 25000"/>
                            </a:avLst>
                          </a:prstGeom>
                          <a:solidFill>
                            <a:schemeClr val="bg1">
                              <a:lumMod val="65000"/>
                              <a:lumOff val="0"/>
                            </a:schemeClr>
                          </a:solidFill>
                          <a:ln w="9525">
                            <a:solidFill>
                              <a:srgbClr val="000000"/>
                            </a:solidFill>
                            <a:miter lim="800000"/>
                            <a:headEnd/>
                            <a:tailEnd/>
                          </a:ln>
                        </wps:spPr>
                        <wps:bodyPr rot="0" vert="eaVert" wrap="square" lIns="91440" tIns="45720" rIns="91440" bIns="45720" anchor="t" anchorCtr="0" upright="1">
                          <a:noAutofit/>
                        </wps:bodyPr>
                      </wps:wsp>
                      <wps:wsp>
                        <wps:cNvPr id="447" name="AutoShape 304"/>
                        <wps:cNvSpPr>
                          <a:spLocks noChangeArrowheads="1"/>
                        </wps:cNvSpPr>
                        <wps:spPr bwMode="auto">
                          <a:xfrm>
                            <a:off x="8175" y="2613"/>
                            <a:ext cx="315" cy="255"/>
                          </a:xfrm>
                          <a:prstGeom prst="downArrow">
                            <a:avLst>
                              <a:gd name="adj1" fmla="val 50000"/>
                              <a:gd name="adj2" fmla="val 25000"/>
                            </a:avLst>
                          </a:prstGeom>
                          <a:solidFill>
                            <a:schemeClr val="bg1">
                              <a:lumMod val="65000"/>
                              <a:lumOff val="0"/>
                            </a:schemeClr>
                          </a:solidFill>
                          <a:ln w="9525">
                            <a:solidFill>
                              <a:srgbClr val="000000"/>
                            </a:solidFill>
                            <a:miter lim="800000"/>
                            <a:headEnd/>
                            <a:tailEnd/>
                          </a:ln>
                        </wps:spPr>
                        <wps:bodyPr rot="0" vert="eaVert" wrap="square" lIns="91440" tIns="45720" rIns="91440" bIns="45720" anchor="t" anchorCtr="0" upright="1">
                          <a:noAutofit/>
                        </wps:bodyPr>
                      </wps:wsp>
                      <wps:wsp>
                        <wps:cNvPr id="640" name="AutoShape 305"/>
                        <wps:cNvSpPr>
                          <a:spLocks noChangeArrowheads="1"/>
                        </wps:cNvSpPr>
                        <wps:spPr bwMode="auto">
                          <a:xfrm>
                            <a:off x="5565" y="4924"/>
                            <a:ext cx="315" cy="255"/>
                          </a:xfrm>
                          <a:prstGeom prst="downArrow">
                            <a:avLst>
                              <a:gd name="adj1" fmla="val 50000"/>
                              <a:gd name="adj2" fmla="val 25000"/>
                            </a:avLst>
                          </a:prstGeom>
                          <a:solidFill>
                            <a:schemeClr val="bg1">
                              <a:lumMod val="65000"/>
                              <a:lumOff val="0"/>
                            </a:schemeClr>
                          </a:solidFill>
                          <a:ln w="9525">
                            <a:solidFill>
                              <a:srgbClr val="000000"/>
                            </a:solidFill>
                            <a:miter lim="800000"/>
                            <a:headEnd/>
                            <a:tailEnd/>
                          </a:ln>
                        </wps:spPr>
                        <wps:bodyPr rot="0" vert="eaVert" wrap="square" lIns="91440" tIns="45720" rIns="91440" bIns="45720" anchor="t" anchorCtr="0" upright="1">
                          <a:noAutofit/>
                        </wps:bodyPr>
                      </wps:wsp>
                      <wps:wsp>
                        <wps:cNvPr id="641" name="AutoShape 306"/>
                        <wps:cNvSpPr>
                          <a:spLocks noChangeArrowheads="1"/>
                        </wps:cNvSpPr>
                        <wps:spPr bwMode="auto">
                          <a:xfrm>
                            <a:off x="8175" y="4924"/>
                            <a:ext cx="315" cy="255"/>
                          </a:xfrm>
                          <a:prstGeom prst="downArrow">
                            <a:avLst>
                              <a:gd name="adj1" fmla="val 50000"/>
                              <a:gd name="adj2" fmla="val 25000"/>
                            </a:avLst>
                          </a:prstGeom>
                          <a:solidFill>
                            <a:schemeClr val="bg1">
                              <a:lumMod val="65000"/>
                              <a:lumOff val="0"/>
                            </a:schemeClr>
                          </a:solidFill>
                          <a:ln w="9525">
                            <a:solidFill>
                              <a:srgbClr val="000000"/>
                            </a:solidFill>
                            <a:miter lim="800000"/>
                            <a:headEnd/>
                            <a:tailEnd/>
                          </a:ln>
                        </wps:spPr>
                        <wps:bodyPr rot="0" vert="eaVert" wrap="square" lIns="91440" tIns="45720" rIns="91440" bIns="45720" anchor="t" anchorCtr="0" upright="1">
                          <a:noAutofit/>
                        </wps:bodyPr>
                      </wps:wsp>
                      <wps:wsp>
                        <wps:cNvPr id="642" name="AutoShape 307"/>
                        <wps:cNvSpPr>
                          <a:spLocks noChangeArrowheads="1"/>
                        </wps:cNvSpPr>
                        <wps:spPr bwMode="auto">
                          <a:xfrm>
                            <a:off x="6675" y="6198"/>
                            <a:ext cx="315" cy="255"/>
                          </a:xfrm>
                          <a:prstGeom prst="downArrow">
                            <a:avLst>
                              <a:gd name="adj1" fmla="val 50000"/>
                              <a:gd name="adj2" fmla="val 25000"/>
                            </a:avLst>
                          </a:prstGeom>
                          <a:solidFill>
                            <a:schemeClr val="bg1">
                              <a:lumMod val="65000"/>
                              <a:lumOff val="0"/>
                            </a:schemeClr>
                          </a:solidFill>
                          <a:ln w="9525">
                            <a:solidFill>
                              <a:srgbClr val="000000"/>
                            </a:solidFill>
                            <a:miter lim="800000"/>
                            <a:headEnd/>
                            <a:tailEnd/>
                          </a:ln>
                        </wps:spPr>
                        <wps:bodyPr rot="0" vert="eaVert" wrap="square" lIns="91440" tIns="45720" rIns="91440" bIns="45720" anchor="t" anchorCtr="0" upright="1">
                          <a:noAutofit/>
                        </wps:bodyPr>
                      </wps:wsp>
                      <wps:wsp>
                        <wps:cNvPr id="643" name="AutoShape 308"/>
                        <wps:cNvSpPr>
                          <a:spLocks/>
                        </wps:cNvSpPr>
                        <wps:spPr bwMode="auto">
                          <a:xfrm>
                            <a:off x="1245" y="1995"/>
                            <a:ext cx="555" cy="2959"/>
                          </a:xfrm>
                          <a:prstGeom prst="leftBrace">
                            <a:avLst>
                              <a:gd name="adj1" fmla="val 444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AutoShape 309"/>
                        <wps:cNvSpPr>
                          <a:spLocks/>
                        </wps:cNvSpPr>
                        <wps:spPr bwMode="auto">
                          <a:xfrm>
                            <a:off x="1275" y="5209"/>
                            <a:ext cx="555" cy="2959"/>
                          </a:xfrm>
                          <a:prstGeom prst="leftBrace">
                            <a:avLst>
                              <a:gd name="adj1" fmla="val 444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Text Box 310"/>
                        <wps:cNvSpPr txBox="1">
                          <a:spLocks noChangeArrowheads="1"/>
                        </wps:cNvSpPr>
                        <wps:spPr bwMode="auto">
                          <a:xfrm>
                            <a:off x="420" y="5205"/>
                            <a:ext cx="765" cy="3536"/>
                          </a:xfrm>
                          <a:prstGeom prst="rect">
                            <a:avLst/>
                          </a:prstGeom>
                          <a:solidFill>
                            <a:srgbClr val="FFFFFF"/>
                          </a:solidFill>
                          <a:ln w="9525">
                            <a:solidFill>
                              <a:srgbClr val="000000"/>
                            </a:solidFill>
                            <a:miter lim="800000"/>
                            <a:headEnd/>
                            <a:tailEnd/>
                          </a:ln>
                        </wps:spPr>
                        <wps:txbx>
                          <w:txbxContent>
                            <w:p w:rsidR="00523FC5" w:rsidRPr="00D520BD" w:rsidRDefault="00523FC5" w:rsidP="00150EA5">
                              <w:pPr>
                                <w:jc w:val="center"/>
                                <w:rPr>
                                  <w:rFonts w:ascii="Times New Roman" w:hAnsi="Times New Roman" w:cs="Times New Roman"/>
                                  <w:sz w:val="24"/>
                                  <w:szCs w:val="24"/>
                                </w:rPr>
                              </w:pPr>
                              <w:r w:rsidRPr="00D520BD">
                                <w:rPr>
                                  <w:rFonts w:ascii="Times New Roman" w:hAnsi="Times New Roman" w:cs="Times New Roman"/>
                                  <w:sz w:val="24"/>
                                  <w:szCs w:val="24"/>
                                </w:rPr>
                                <w:t xml:space="preserve">Фаза </w:t>
                              </w:r>
                              <w:r>
                                <w:rPr>
                                  <w:rFonts w:ascii="Times New Roman" w:hAnsi="Times New Roman" w:cs="Times New Roman"/>
                                  <w:sz w:val="24"/>
                                  <w:szCs w:val="24"/>
                                </w:rPr>
                                <w:t>поддерживающей</w:t>
                              </w:r>
                              <w:r w:rsidRPr="00D520BD">
                                <w:rPr>
                                  <w:rFonts w:ascii="Times New Roman" w:hAnsi="Times New Roman" w:cs="Times New Roman"/>
                                  <w:sz w:val="24"/>
                                  <w:szCs w:val="24"/>
                                </w:rPr>
                                <w:t xml:space="preserve"> терапии</w:t>
                              </w:r>
                            </w:p>
                          </w:txbxContent>
                        </wps:txbx>
                        <wps:bodyPr rot="0" vert="vert270" wrap="square" lIns="91440" tIns="45720" rIns="91440" bIns="45720" anchor="t" anchorCtr="0" upright="1">
                          <a:noAutofit/>
                        </wps:bodyPr>
                      </wps:wsp>
                      <wps:wsp>
                        <wps:cNvPr id="646" name="Text Box 311"/>
                        <wps:cNvSpPr txBox="1">
                          <a:spLocks noChangeArrowheads="1"/>
                        </wps:cNvSpPr>
                        <wps:spPr bwMode="auto">
                          <a:xfrm>
                            <a:off x="420" y="1553"/>
                            <a:ext cx="765" cy="3536"/>
                          </a:xfrm>
                          <a:prstGeom prst="rect">
                            <a:avLst/>
                          </a:prstGeom>
                          <a:solidFill>
                            <a:srgbClr val="FFFFFF"/>
                          </a:solidFill>
                          <a:ln w="9525">
                            <a:solidFill>
                              <a:srgbClr val="000000"/>
                            </a:solidFill>
                            <a:miter lim="800000"/>
                            <a:headEnd/>
                            <a:tailEnd/>
                          </a:ln>
                        </wps:spPr>
                        <wps:txbx>
                          <w:txbxContent>
                            <w:p w:rsidR="00523FC5" w:rsidRPr="00D520BD" w:rsidRDefault="00523FC5" w:rsidP="00150EA5">
                              <w:pPr>
                                <w:jc w:val="center"/>
                                <w:rPr>
                                  <w:rFonts w:ascii="Times New Roman" w:hAnsi="Times New Roman" w:cs="Times New Roman"/>
                                  <w:sz w:val="24"/>
                                  <w:szCs w:val="24"/>
                                </w:rPr>
                              </w:pPr>
                              <w:r w:rsidRPr="00D520BD">
                                <w:rPr>
                                  <w:rFonts w:ascii="Times New Roman" w:hAnsi="Times New Roman" w:cs="Times New Roman"/>
                                  <w:sz w:val="24"/>
                                  <w:szCs w:val="24"/>
                                </w:rPr>
                                <w:t xml:space="preserve">Фаза </w:t>
                              </w:r>
                              <w:r>
                                <w:rPr>
                                  <w:rFonts w:ascii="Times New Roman" w:hAnsi="Times New Roman" w:cs="Times New Roman"/>
                                  <w:sz w:val="24"/>
                                  <w:szCs w:val="24"/>
                                </w:rPr>
                                <w:t>коррекции</w:t>
                              </w:r>
                              <w:r w:rsidRPr="00D520BD">
                                <w:rPr>
                                  <w:rFonts w:ascii="Times New Roman" w:hAnsi="Times New Roman" w:cs="Times New Roman"/>
                                  <w:sz w:val="24"/>
                                  <w:szCs w:val="24"/>
                                </w:rPr>
                                <w:t xml:space="preserve"> терапии</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125" style="position:absolute;margin-left:-42.3pt;margin-top:5.55pt;width:570pt;height:403.3pt;z-index:251836928" coordorigin="420,675" coordsize="11400,8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">
                <v:rect id="Rectangle 298" o:spid="_x0000_s1126" style="position:absolute;left:3615;top:675;width:5775;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">
                  <v:textbox>
                    <w:txbxContent>
                      <w:p w:rsidR="00523FC5" w:rsidRPr="00635054" w:rsidRDefault="00523FC5" w:rsidP="00150EA5">
                        <w:pPr>
                          <w:jc w:val="center"/>
                          <w:rPr>
                            <w:rFonts w:ascii="Times New Roman" w:hAnsi="Times New Roman" w:cs="Times New Roman"/>
                            <w:sz w:val="24"/>
                            <w:szCs w:val="24"/>
                          </w:rPr>
                        </w:pPr>
                        <w:r w:rsidRPr="00F61BF8">
                          <w:rPr>
                            <w:rFonts w:ascii="Times New Roman" w:hAnsi="Times New Roman" w:cs="Times New Roman"/>
                            <w:sz w:val="24"/>
                            <w:szCs w:val="24"/>
                          </w:rPr>
                          <w:t>Начальная до</w:t>
                        </w:r>
                        <w:r>
                          <w:rPr>
                            <w:rFonts w:ascii="Times New Roman" w:hAnsi="Times New Roman" w:cs="Times New Roman"/>
                            <w:sz w:val="24"/>
                            <w:szCs w:val="24"/>
                          </w:rPr>
                          <w:t xml:space="preserve">за эритропоэтинов короткого действия </w:t>
                        </w:r>
                        <w:r w:rsidRPr="001232C5">
                          <w:rPr>
                            <w:rFonts w:ascii="Times New Roman" w:hAnsi="Times New Roman" w:cs="Times New Roman"/>
                            <w:b/>
                            <w:sz w:val="24"/>
                            <w:szCs w:val="24"/>
                          </w:rPr>
                          <w:t>50</w:t>
                        </w:r>
                        <w:r>
                          <w:rPr>
                            <w:rFonts w:ascii="Times New Roman" w:hAnsi="Times New Roman" w:cs="Times New Roman"/>
                            <w:sz w:val="24"/>
                            <w:szCs w:val="24"/>
                          </w:rPr>
                          <w:t xml:space="preserve">-100 МЕ/кг/неделю п/к (в зависимости от степени анемии). Частота </w:t>
                        </w:r>
                        <w:proofErr w:type="gramStart"/>
                        <w:r>
                          <w:rPr>
                            <w:rFonts w:ascii="Times New Roman" w:hAnsi="Times New Roman" w:cs="Times New Roman"/>
                            <w:sz w:val="24"/>
                            <w:szCs w:val="24"/>
                          </w:rPr>
                          <w:t>введения</w:t>
                        </w:r>
                        <w:r w:rsidR="008A75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37C57">
                          <w:rPr>
                            <w:rFonts w:ascii="Times New Roman" w:hAnsi="Times New Roman" w:cs="Times New Roman"/>
                            <w:sz w:val="24"/>
                            <w:szCs w:val="24"/>
                          </w:rPr>
                          <w:t>1</w:t>
                        </w:r>
                        <w:proofErr w:type="gramEnd"/>
                        <w:r>
                          <w:rPr>
                            <w:rFonts w:ascii="Times New Roman" w:hAnsi="Times New Roman" w:cs="Times New Roman"/>
                            <w:sz w:val="24"/>
                            <w:szCs w:val="24"/>
                          </w:rPr>
                          <w:t>-3 раза в неделю.</w:t>
                        </w:r>
                        <w:r>
                          <w:rPr>
                            <w:rFonts w:ascii="Times New Roman" w:hAnsi="Times New Roman" w:cs="Times New Roman"/>
                            <w:sz w:val="24"/>
                            <w:szCs w:val="24"/>
                            <w:lang w:val="kk-KZ"/>
                          </w:rPr>
                          <w:t xml:space="preserve">Контроль </w:t>
                        </w:r>
                        <w:r>
                          <w:rPr>
                            <w:rFonts w:ascii="Times New Roman" w:hAnsi="Times New Roman" w:cs="Times New Roman"/>
                            <w:sz w:val="24"/>
                            <w:szCs w:val="24"/>
                            <w:lang w:val="en-US"/>
                          </w:rPr>
                          <w:t>Hb</w:t>
                        </w:r>
                        <w:r>
                          <w:rPr>
                            <w:rFonts w:ascii="Times New Roman" w:hAnsi="Times New Roman" w:cs="Times New Roman"/>
                            <w:sz w:val="24"/>
                            <w:szCs w:val="24"/>
                          </w:rPr>
                          <w:t>: 1 раз в 2 нед</w:t>
                        </w:r>
                        <w:r w:rsidR="008A75DB">
                          <w:rPr>
                            <w:rFonts w:ascii="Times New Roman" w:hAnsi="Times New Roman" w:cs="Times New Roman"/>
                            <w:sz w:val="24"/>
                            <w:szCs w:val="24"/>
                          </w:rPr>
                          <w:t>ели</w:t>
                        </w:r>
                        <w:r>
                          <w:rPr>
                            <w:rFonts w:ascii="Times New Roman" w:hAnsi="Times New Roman" w:cs="Times New Roman"/>
                            <w:sz w:val="24"/>
                            <w:szCs w:val="24"/>
                          </w:rPr>
                          <w:t>, затем 1 раз в месяц</w:t>
                        </w:r>
                      </w:p>
                    </w:txbxContent>
                  </v:textbox>
                </v:rect>
                <v:rect id="Rectangle 299" o:spid="_x0000_s1127" style="position:absolute;left:1890;top:2868;width:5025;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">
                  <v:textbox>
                    <w:txbxContent>
                      <w:p w:rsidR="00523FC5" w:rsidRPr="00665E9A" w:rsidRDefault="00523FC5" w:rsidP="000D0EF2">
                        <w:pPr>
                          <w:jc w:val="center"/>
                          <w:rPr>
                            <w:rFonts w:ascii="Times New Roman" w:hAnsi="Times New Roman" w:cs="Times New Roman"/>
                          </w:rPr>
                        </w:pPr>
                        <w:r w:rsidRPr="00F61BF8">
                          <w:rPr>
                            <w:rFonts w:ascii="Times New Roman" w:hAnsi="Times New Roman" w:cs="Times New Roman"/>
                            <w:sz w:val="24"/>
                            <w:szCs w:val="24"/>
                          </w:rPr>
                          <w:t xml:space="preserve">В случае </w:t>
                        </w:r>
                        <w:r w:rsidRPr="00F61BF8">
                          <w:rPr>
                            <w:rFonts w:ascii="Times New Roman" w:hAnsi="Times New Roman" w:cs="Times New Roman"/>
                            <w:sz w:val="24"/>
                            <w:szCs w:val="24"/>
                            <w:lang w:val="kk-KZ"/>
                          </w:rPr>
                          <w:t>при</w:t>
                        </w:r>
                        <w:r w:rsidRPr="00F61BF8">
                          <w:rPr>
                            <w:rFonts w:ascii="Times New Roman" w:hAnsi="Times New Roman" w:cs="Times New Roman"/>
                            <w:sz w:val="24"/>
                            <w:szCs w:val="24"/>
                          </w:rPr>
                          <w:t xml:space="preserve">роста </w:t>
                        </w:r>
                        <w:r w:rsidRPr="00F61BF8">
                          <w:rPr>
                            <w:rFonts w:ascii="Times New Roman" w:hAnsi="Times New Roman" w:cs="Times New Roman"/>
                            <w:sz w:val="24"/>
                            <w:szCs w:val="24"/>
                            <w:lang w:val="en-US"/>
                          </w:rPr>
                          <w:t>Hb</w:t>
                        </w:r>
                        <w:r w:rsidRPr="00F61BF8">
                          <w:rPr>
                            <w:rFonts w:ascii="Times New Roman" w:hAnsi="Times New Roman" w:cs="Times New Roman"/>
                            <w:sz w:val="24"/>
                            <w:szCs w:val="24"/>
                          </w:rPr>
                          <w:t>≥10г/л (</w:t>
                        </w:r>
                        <w:r w:rsidRPr="00F61BF8">
                          <w:rPr>
                            <w:rFonts w:ascii="Times New Roman" w:hAnsi="Times New Roman" w:cs="Times New Roman"/>
                            <w:sz w:val="24"/>
                            <w:szCs w:val="24"/>
                            <w:lang w:val="en-US"/>
                          </w:rPr>
                          <w:t>Ht</w:t>
                        </w:r>
                        <w:r w:rsidRPr="00F61BF8">
                          <w:rPr>
                            <w:rFonts w:ascii="Times New Roman" w:hAnsi="Times New Roman" w:cs="Times New Roman"/>
                            <w:sz w:val="24"/>
                            <w:szCs w:val="24"/>
                          </w:rPr>
                          <w:t xml:space="preserve">≥3%) </w:t>
                        </w:r>
                        <w:r w:rsidRPr="00F61BF8">
                          <w:rPr>
                            <w:rFonts w:ascii="Times New Roman" w:hAnsi="Times New Roman" w:cs="Times New Roman"/>
                            <w:sz w:val="24"/>
                            <w:szCs w:val="24"/>
                            <w:lang w:val="kk-KZ"/>
                          </w:rPr>
                          <w:t xml:space="preserve">в сыворотке в первые </w:t>
                        </w:r>
                        <w:r w:rsidRPr="00F61BF8">
                          <w:rPr>
                            <w:rFonts w:ascii="Times New Roman" w:hAnsi="Times New Roman" w:cs="Times New Roman"/>
                            <w:sz w:val="24"/>
                            <w:szCs w:val="24"/>
                          </w:rPr>
                          <w:t>4</w:t>
                        </w:r>
                        <w:r w:rsidRPr="00F61BF8">
                          <w:rPr>
                            <w:rFonts w:ascii="Times New Roman" w:hAnsi="Times New Roman" w:cs="Times New Roman"/>
                            <w:sz w:val="24"/>
                            <w:szCs w:val="24"/>
                            <w:lang w:val="kk-KZ"/>
                          </w:rPr>
                          <w:t xml:space="preserve"> недели</w:t>
                        </w:r>
                        <w:r w:rsidRPr="00F61BF8">
                          <w:rPr>
                            <w:rFonts w:ascii="Times New Roman" w:hAnsi="Times New Roman" w:cs="Times New Roman"/>
                            <w:sz w:val="24"/>
                            <w:szCs w:val="24"/>
                          </w:rPr>
                          <w:t>, доза эпоэтина остается той же</w:t>
                        </w:r>
                        <w:r w:rsidR="008A75DB">
                          <w:rPr>
                            <w:rFonts w:ascii="Times New Roman" w:hAnsi="Times New Roman" w:cs="Times New Roman"/>
                            <w:sz w:val="24"/>
                            <w:szCs w:val="24"/>
                          </w:rPr>
                          <w:t xml:space="preserve">.  </w:t>
                        </w:r>
                        <w:r w:rsidRPr="000D0EF2">
                          <w:rPr>
                            <w:rFonts w:ascii="Times New Roman" w:hAnsi="Times New Roman" w:cs="Times New Roman"/>
                            <w:b/>
                            <w:sz w:val="24"/>
                            <w:szCs w:val="24"/>
                          </w:rPr>
                          <w:t>Не</w:t>
                        </w:r>
                        <w:r w:rsidR="008A75DB">
                          <w:rPr>
                            <w:rFonts w:ascii="Times New Roman" w:hAnsi="Times New Roman" w:cs="Times New Roman"/>
                            <w:b/>
                            <w:sz w:val="24"/>
                            <w:szCs w:val="24"/>
                          </w:rPr>
                          <w:t xml:space="preserve"> </w:t>
                        </w:r>
                        <w:r w:rsidRPr="000D0EF2">
                          <w:rPr>
                            <w:rFonts w:ascii="Times New Roman" w:hAnsi="Times New Roman" w:cs="Times New Roman"/>
                            <w:b/>
                            <w:sz w:val="24"/>
                            <w:szCs w:val="24"/>
                          </w:rPr>
                          <w:t xml:space="preserve">допускать прироста </w:t>
                        </w:r>
                        <w:r w:rsidRPr="000D0EF2">
                          <w:rPr>
                            <w:rFonts w:ascii="Times New Roman" w:hAnsi="Times New Roman" w:cs="Times New Roman"/>
                            <w:b/>
                            <w:sz w:val="24"/>
                            <w:szCs w:val="24"/>
                            <w:lang w:val="en-US"/>
                          </w:rPr>
                          <w:t>Hb</w:t>
                        </w:r>
                        <w:r w:rsidRPr="000D0EF2">
                          <w:rPr>
                            <w:rFonts w:ascii="Times New Roman" w:hAnsi="Times New Roman" w:cs="Times New Roman"/>
                            <w:b/>
                            <w:sz w:val="24"/>
                            <w:szCs w:val="24"/>
                          </w:rPr>
                          <w:t>&gt;20</w:t>
                        </w:r>
                        <w:r w:rsidRPr="000D0EF2">
                          <w:rPr>
                            <w:rFonts w:ascii="Times New Roman" w:hAnsi="Times New Roman" w:cs="Times New Roman"/>
                            <w:b/>
                            <w:sz w:val="24"/>
                            <w:szCs w:val="24"/>
                            <w:lang w:val="kk-KZ"/>
                          </w:rPr>
                          <w:t>г/л</w:t>
                        </w:r>
                        <w:r>
                          <w:rPr>
                            <w:rFonts w:ascii="Times New Roman" w:hAnsi="Times New Roman" w:cs="Times New Roman"/>
                            <w:b/>
                            <w:sz w:val="24"/>
                            <w:szCs w:val="24"/>
                            <w:lang w:val="kk-KZ"/>
                          </w:rPr>
                          <w:t xml:space="preserve"> из-за высокого риска тромбозов</w:t>
                        </w:r>
                        <w:r w:rsidRPr="000D0EF2">
                          <w:rPr>
                            <w:rFonts w:ascii="Times New Roman" w:hAnsi="Times New Roman" w:cs="Times New Roman"/>
                            <w:b/>
                            <w:sz w:val="24"/>
                            <w:szCs w:val="24"/>
                            <w:lang w:val="kk-KZ"/>
                          </w:rPr>
                          <w:t>!</w:t>
                        </w:r>
                        <w:r w:rsidR="008A75DB">
                          <w:rPr>
                            <w:rFonts w:ascii="Times New Roman" w:hAnsi="Times New Roman" w:cs="Times New Roman"/>
                            <w:b/>
                            <w:sz w:val="24"/>
                            <w:szCs w:val="24"/>
                            <w:lang w:val="kk-KZ"/>
                          </w:rPr>
                          <w:t xml:space="preserve"> </w:t>
                        </w:r>
                        <w:r w:rsidRPr="00665E9A">
                          <w:rPr>
                            <w:rFonts w:ascii="Times New Roman" w:hAnsi="Times New Roman" w:cs="Times New Roman"/>
                          </w:rPr>
                          <w:t>(Необходимо уменьшить еженедельную дозу на 25-50%)</w:t>
                        </w:r>
                      </w:p>
                    </w:txbxContent>
                  </v:textbox>
                </v:rect>
                <v:rect id="Rectangle 300" o:spid="_x0000_s1128" style="position:absolute;left:7110;top:2868;width:4710;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uh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">
                  <v:textbox>
                    <w:txbxContent>
                      <w:p w:rsidR="00523FC5" w:rsidRPr="007774E9" w:rsidRDefault="00523FC5" w:rsidP="00150EA5">
                        <w:pPr>
                          <w:jc w:val="center"/>
                          <w:rPr>
                            <w:rFonts w:ascii="Times New Roman" w:hAnsi="Times New Roman" w:cs="Times New Roman"/>
                            <w:sz w:val="24"/>
                            <w:szCs w:val="24"/>
                            <w:lang w:val="kk-KZ"/>
                          </w:rPr>
                        </w:pPr>
                        <w:r w:rsidRPr="007774E9">
                          <w:rPr>
                            <w:rFonts w:ascii="Times New Roman" w:hAnsi="Times New Roman" w:cs="Times New Roman"/>
                            <w:sz w:val="24"/>
                            <w:szCs w:val="24"/>
                          </w:rPr>
                          <w:t xml:space="preserve">В случае </w:t>
                        </w:r>
                        <w:r w:rsidRPr="007774E9">
                          <w:rPr>
                            <w:rFonts w:ascii="Times New Roman" w:hAnsi="Times New Roman" w:cs="Times New Roman"/>
                            <w:sz w:val="24"/>
                            <w:szCs w:val="24"/>
                            <w:lang w:val="kk-KZ"/>
                          </w:rPr>
                          <w:t>при</w:t>
                        </w:r>
                        <w:r w:rsidRPr="007774E9">
                          <w:rPr>
                            <w:rFonts w:ascii="Times New Roman" w:hAnsi="Times New Roman" w:cs="Times New Roman"/>
                            <w:sz w:val="24"/>
                            <w:szCs w:val="24"/>
                          </w:rPr>
                          <w:t xml:space="preserve">роста </w:t>
                        </w:r>
                        <w:proofErr w:type="gramStart"/>
                        <w:r w:rsidRPr="007774E9">
                          <w:rPr>
                            <w:rFonts w:ascii="Times New Roman" w:hAnsi="Times New Roman" w:cs="Times New Roman"/>
                            <w:sz w:val="24"/>
                            <w:szCs w:val="24"/>
                            <w:lang w:val="en-US"/>
                          </w:rPr>
                          <w:t>Hb</w:t>
                        </w:r>
                        <w:r w:rsidRPr="007774E9">
                          <w:rPr>
                            <w:rFonts w:ascii="Times New Roman" w:hAnsi="Times New Roman" w:cs="Times New Roman"/>
                            <w:sz w:val="24"/>
                            <w:szCs w:val="24"/>
                          </w:rPr>
                          <w:t>&lt;</w:t>
                        </w:r>
                        <w:proofErr w:type="gramEnd"/>
                        <w:r w:rsidRPr="007774E9">
                          <w:rPr>
                            <w:rFonts w:ascii="Times New Roman" w:hAnsi="Times New Roman" w:cs="Times New Roman"/>
                            <w:sz w:val="24"/>
                            <w:szCs w:val="24"/>
                          </w:rPr>
                          <w:t>10г/л (</w:t>
                        </w:r>
                        <w:r w:rsidRPr="007774E9">
                          <w:rPr>
                            <w:rFonts w:ascii="Times New Roman" w:hAnsi="Times New Roman" w:cs="Times New Roman"/>
                            <w:sz w:val="24"/>
                            <w:szCs w:val="24"/>
                            <w:lang w:val="en-US"/>
                          </w:rPr>
                          <w:t>Ht</w:t>
                        </w:r>
                        <w:r w:rsidRPr="007774E9">
                          <w:rPr>
                            <w:rFonts w:ascii="Times New Roman" w:hAnsi="Times New Roman" w:cs="Times New Roman"/>
                            <w:sz w:val="24"/>
                            <w:szCs w:val="24"/>
                          </w:rPr>
                          <w:t xml:space="preserve">&lt;3%) </w:t>
                        </w:r>
                        <w:r w:rsidRPr="007774E9">
                          <w:rPr>
                            <w:rFonts w:ascii="Times New Roman" w:hAnsi="Times New Roman" w:cs="Times New Roman"/>
                            <w:sz w:val="24"/>
                            <w:szCs w:val="24"/>
                            <w:lang w:val="kk-KZ"/>
                          </w:rPr>
                          <w:t xml:space="preserve">в сыворотке в первые </w:t>
                        </w:r>
                        <w:r w:rsidRPr="007774E9">
                          <w:rPr>
                            <w:rFonts w:ascii="Times New Roman" w:hAnsi="Times New Roman" w:cs="Times New Roman"/>
                            <w:sz w:val="24"/>
                            <w:szCs w:val="24"/>
                          </w:rPr>
                          <w:t>4</w:t>
                        </w:r>
                        <w:r w:rsidRPr="007774E9">
                          <w:rPr>
                            <w:rFonts w:ascii="Times New Roman" w:hAnsi="Times New Roman" w:cs="Times New Roman"/>
                            <w:sz w:val="24"/>
                            <w:szCs w:val="24"/>
                            <w:lang w:val="kk-KZ"/>
                          </w:rPr>
                          <w:t xml:space="preserve"> недели</w:t>
                        </w:r>
                        <w:r w:rsidRPr="007774E9">
                          <w:rPr>
                            <w:rFonts w:ascii="Times New Roman" w:hAnsi="Times New Roman" w:cs="Times New Roman"/>
                            <w:sz w:val="24"/>
                            <w:szCs w:val="24"/>
                          </w:rPr>
                          <w:t>, доза э</w:t>
                        </w:r>
                        <w:r>
                          <w:rPr>
                            <w:rFonts w:ascii="Times New Roman" w:hAnsi="Times New Roman" w:cs="Times New Roman"/>
                            <w:sz w:val="24"/>
                            <w:szCs w:val="24"/>
                          </w:rPr>
                          <w:t>ритро</w:t>
                        </w:r>
                        <w:r w:rsidRPr="007774E9">
                          <w:rPr>
                            <w:rFonts w:ascii="Times New Roman" w:hAnsi="Times New Roman" w:cs="Times New Roman"/>
                            <w:sz w:val="24"/>
                            <w:szCs w:val="24"/>
                          </w:rPr>
                          <w:t>поэтина</w:t>
                        </w:r>
                        <w:r w:rsidR="008A75DB">
                          <w:rPr>
                            <w:rFonts w:ascii="Times New Roman" w:hAnsi="Times New Roman" w:cs="Times New Roman"/>
                            <w:sz w:val="24"/>
                            <w:szCs w:val="24"/>
                          </w:rPr>
                          <w:t xml:space="preserve"> </w:t>
                        </w:r>
                        <w:r w:rsidRPr="007774E9">
                          <w:rPr>
                            <w:rFonts w:ascii="Times New Roman" w:hAnsi="Times New Roman" w:cs="Times New Roman"/>
                            <w:sz w:val="24"/>
                            <w:szCs w:val="24"/>
                            <w:lang w:val="kk-KZ"/>
                          </w:rPr>
                          <w:t xml:space="preserve">должна быть увеличена на </w:t>
                        </w:r>
                        <w:r w:rsidRPr="007774E9">
                          <w:rPr>
                            <w:rFonts w:ascii="Times New Roman" w:hAnsi="Times New Roman" w:cs="Times New Roman"/>
                            <w:sz w:val="24"/>
                            <w:szCs w:val="24"/>
                          </w:rPr>
                          <w:t>30МЕ/кг/неделю подкожно каждые 2 недели.</w:t>
                        </w:r>
                      </w:p>
                      <w:p w:rsidR="00523FC5" w:rsidRPr="007774E9" w:rsidRDefault="00523FC5" w:rsidP="00150EA5">
                        <w:pPr>
                          <w:jc w:val="center"/>
                          <w:rPr>
                            <w:sz w:val="24"/>
                            <w:szCs w:val="24"/>
                            <w:lang w:val="kk-KZ"/>
                          </w:rPr>
                        </w:pPr>
                      </w:p>
                    </w:txbxContent>
                  </v:textbox>
                </v:rect>
                <v:rect id="Rectangle 301" o:spid="_x0000_s1129" style="position:absolute;left:4530;top:5119;width:45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">
                  <v:textbox>
                    <w:txbxContent>
                      <w:p w:rsidR="00523FC5" w:rsidRPr="00635054" w:rsidRDefault="00523FC5" w:rsidP="00150EA5">
                        <w:pPr>
                          <w:jc w:val="center"/>
                          <w:rPr>
                            <w:rFonts w:ascii="Times New Roman" w:hAnsi="Times New Roman" w:cs="Times New Roman"/>
                            <w:sz w:val="24"/>
                            <w:szCs w:val="24"/>
                            <w:lang w:val="en-US"/>
                          </w:rPr>
                        </w:pPr>
                        <w:r w:rsidRPr="00F61BF8">
                          <w:rPr>
                            <w:rFonts w:ascii="Times New Roman" w:hAnsi="Times New Roman" w:cs="Times New Roman"/>
                            <w:sz w:val="24"/>
                            <w:szCs w:val="24"/>
                          </w:rPr>
                          <w:t xml:space="preserve">Целевой уровень </w:t>
                        </w:r>
                        <w:r w:rsidRPr="00F61BF8">
                          <w:rPr>
                            <w:rFonts w:ascii="Times New Roman" w:hAnsi="Times New Roman" w:cs="Times New Roman"/>
                            <w:sz w:val="24"/>
                            <w:szCs w:val="24"/>
                            <w:lang w:val="en-US"/>
                          </w:rPr>
                          <w:t>Hb</w:t>
                        </w:r>
                        <w:r w:rsidRPr="00F61BF8">
                          <w:rPr>
                            <w:rFonts w:ascii="Times New Roman" w:hAnsi="Times New Roman" w:cs="Times New Roman"/>
                            <w:sz w:val="24"/>
                            <w:szCs w:val="24"/>
                          </w:rPr>
                          <w:t xml:space="preserve"> – 115</w:t>
                        </w:r>
                        <w:r w:rsidRPr="00F61BF8">
                          <w:rPr>
                            <w:rFonts w:ascii="Times New Roman" w:hAnsi="Times New Roman" w:cs="Times New Roman"/>
                            <w:sz w:val="24"/>
                            <w:szCs w:val="24"/>
                            <w:lang w:val="kk-KZ"/>
                          </w:rPr>
                          <w:t>г/л</w:t>
                        </w:r>
                        <w:r w:rsidRPr="00F61BF8">
                          <w:rPr>
                            <w:rFonts w:ascii="Times New Roman" w:hAnsi="Times New Roman" w:cs="Times New Roman"/>
                            <w:sz w:val="24"/>
                            <w:szCs w:val="24"/>
                          </w:rPr>
                          <w:t xml:space="preserve"> (</w:t>
                        </w:r>
                        <w:r w:rsidRPr="00F61BF8">
                          <w:rPr>
                            <w:rFonts w:ascii="Times New Roman" w:hAnsi="Times New Roman" w:cs="Times New Roman"/>
                            <w:sz w:val="24"/>
                            <w:szCs w:val="24"/>
                            <w:lang w:val="en-US"/>
                          </w:rPr>
                          <w:t>Ht</w:t>
                        </w:r>
                        <w:r w:rsidRPr="00F61BF8">
                          <w:rPr>
                            <w:rFonts w:ascii="Times New Roman" w:hAnsi="Times New Roman" w:cs="Times New Roman"/>
                            <w:sz w:val="24"/>
                            <w:szCs w:val="24"/>
                          </w:rPr>
                          <w:t xml:space="preserve"> – 34%).</w:t>
                        </w:r>
                        <w:r>
                          <w:rPr>
                            <w:rFonts w:ascii="Times New Roman" w:hAnsi="Times New Roman" w:cs="Times New Roman"/>
                            <w:sz w:val="24"/>
                            <w:szCs w:val="24"/>
                          </w:rPr>
                          <w:t xml:space="preserve"> Не превышать данный уровень!</w:t>
                        </w:r>
                      </w:p>
                    </w:txbxContent>
                  </v:textbox>
                </v:rect>
                <v:rect id="Rectangle 302" o:spid="_x0000_s1130" style="position:absolute;left:4590;top:6449;width:4590;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">
                  <v:textbox>
                    <w:txbxContent>
                      <w:p w:rsidR="00523FC5" w:rsidRPr="00F61BF8" w:rsidRDefault="00523FC5" w:rsidP="00150EA5">
                        <w:pPr>
                          <w:jc w:val="center"/>
                          <w:rPr>
                            <w:rFonts w:ascii="Times New Roman" w:hAnsi="Times New Roman" w:cs="Times New Roman"/>
                            <w:sz w:val="24"/>
                            <w:szCs w:val="24"/>
                            <w:lang w:val="kk-KZ"/>
                          </w:rPr>
                        </w:pPr>
                        <w:r w:rsidRPr="00F61BF8">
                          <w:rPr>
                            <w:rFonts w:ascii="Times New Roman" w:hAnsi="Times New Roman" w:cs="Times New Roman"/>
                            <w:sz w:val="24"/>
                            <w:szCs w:val="24"/>
                          </w:rPr>
                          <w:t>Контроль</w:t>
                        </w:r>
                        <w:r w:rsidRPr="00F61BF8">
                          <w:rPr>
                            <w:rFonts w:ascii="Times New Roman" w:hAnsi="Times New Roman" w:cs="Times New Roman"/>
                            <w:sz w:val="24"/>
                            <w:szCs w:val="24"/>
                            <w:lang w:val="kk-KZ"/>
                          </w:rPr>
                          <w:t>уровня</w:t>
                        </w:r>
                        <w:r>
                          <w:rPr>
                            <w:rFonts w:ascii="Times New Roman" w:hAnsi="Times New Roman" w:cs="Times New Roman"/>
                            <w:sz w:val="24"/>
                            <w:szCs w:val="24"/>
                            <w:lang w:val="kk-KZ"/>
                          </w:rPr>
                          <w:t xml:space="preserve"> </w:t>
                        </w:r>
                        <w:r w:rsidRPr="00F61BF8">
                          <w:rPr>
                            <w:rFonts w:ascii="Times New Roman" w:hAnsi="Times New Roman" w:cs="Times New Roman"/>
                            <w:sz w:val="24"/>
                            <w:szCs w:val="24"/>
                            <w:lang w:val="en-US"/>
                          </w:rPr>
                          <w:t>Hb</w:t>
                        </w:r>
                        <w:r>
                          <w:rPr>
                            <w:rFonts w:ascii="Times New Roman" w:hAnsi="Times New Roman" w:cs="Times New Roman"/>
                            <w:sz w:val="24"/>
                            <w:szCs w:val="24"/>
                          </w:rPr>
                          <w:t xml:space="preserve"> </w:t>
                        </w:r>
                        <w:r w:rsidRPr="00F61BF8">
                          <w:rPr>
                            <w:rFonts w:ascii="Times New Roman" w:hAnsi="Times New Roman" w:cs="Times New Roman"/>
                            <w:sz w:val="24"/>
                            <w:szCs w:val="24"/>
                            <w:lang w:val="kk-KZ"/>
                          </w:rPr>
                          <w:t>или</w:t>
                        </w:r>
                        <w:r>
                          <w:rPr>
                            <w:rFonts w:ascii="Times New Roman" w:hAnsi="Times New Roman" w:cs="Times New Roman"/>
                            <w:sz w:val="24"/>
                            <w:szCs w:val="24"/>
                            <w:lang w:val="kk-KZ"/>
                          </w:rPr>
                          <w:t xml:space="preserve"> </w:t>
                        </w:r>
                        <w:r w:rsidRPr="00F61BF8">
                          <w:rPr>
                            <w:rFonts w:ascii="Times New Roman" w:hAnsi="Times New Roman" w:cs="Times New Roman"/>
                            <w:sz w:val="24"/>
                            <w:szCs w:val="24"/>
                            <w:lang w:val="en-US"/>
                          </w:rPr>
                          <w:t>Ht</w:t>
                        </w:r>
                        <w:r>
                          <w:rPr>
                            <w:rFonts w:ascii="Times New Roman" w:hAnsi="Times New Roman" w:cs="Times New Roman"/>
                            <w:sz w:val="24"/>
                            <w:szCs w:val="24"/>
                          </w:rPr>
                          <w:t xml:space="preserve"> </w:t>
                        </w:r>
                        <w:r w:rsidRPr="00F61BF8">
                          <w:rPr>
                            <w:rFonts w:ascii="Times New Roman" w:hAnsi="Times New Roman" w:cs="Times New Roman"/>
                            <w:sz w:val="24"/>
                            <w:szCs w:val="24"/>
                          </w:rPr>
                          <w:t>1 раз в 2 месяца. Продолжить э</w:t>
                        </w:r>
                        <w:r>
                          <w:rPr>
                            <w:rFonts w:ascii="Times New Roman" w:hAnsi="Times New Roman" w:cs="Times New Roman"/>
                            <w:sz w:val="24"/>
                            <w:szCs w:val="24"/>
                          </w:rPr>
                          <w:t>ритро</w:t>
                        </w:r>
                        <w:r w:rsidRPr="00F61BF8">
                          <w:rPr>
                            <w:rFonts w:ascii="Times New Roman" w:hAnsi="Times New Roman" w:cs="Times New Roman"/>
                            <w:sz w:val="24"/>
                            <w:szCs w:val="24"/>
                          </w:rPr>
                          <w:t xml:space="preserve">поэтины подкожно в той же дозе. Цель терапии: поддерживать целевой уровень </w:t>
                        </w:r>
                        <w:r w:rsidRPr="00F61BF8">
                          <w:rPr>
                            <w:rFonts w:ascii="Times New Roman" w:hAnsi="Times New Roman" w:cs="Times New Roman"/>
                            <w:sz w:val="24"/>
                            <w:szCs w:val="24"/>
                            <w:lang w:val="en-US"/>
                          </w:rPr>
                          <w:t>Hb</w:t>
                        </w:r>
                        <w:r w:rsidRPr="00F61BF8">
                          <w:rPr>
                            <w:rFonts w:ascii="Times New Roman" w:hAnsi="Times New Roman" w:cs="Times New Roman"/>
                            <w:sz w:val="24"/>
                            <w:szCs w:val="24"/>
                          </w:rPr>
                          <w:t xml:space="preserve"> – 115</w:t>
                        </w:r>
                        <w:r w:rsidRPr="00F61BF8">
                          <w:rPr>
                            <w:rFonts w:ascii="Times New Roman" w:hAnsi="Times New Roman" w:cs="Times New Roman"/>
                            <w:sz w:val="24"/>
                            <w:szCs w:val="24"/>
                            <w:lang w:val="kk-KZ"/>
                          </w:rPr>
                          <w:t>г/л</w:t>
                        </w:r>
                        <w:r w:rsidRPr="00F61BF8">
                          <w:rPr>
                            <w:rFonts w:ascii="Times New Roman" w:hAnsi="Times New Roman" w:cs="Times New Roman"/>
                            <w:sz w:val="24"/>
                            <w:szCs w:val="24"/>
                          </w:rPr>
                          <w:t xml:space="preserve"> (</w:t>
                        </w:r>
                        <w:r w:rsidRPr="00F61BF8">
                          <w:rPr>
                            <w:rFonts w:ascii="Times New Roman" w:hAnsi="Times New Roman" w:cs="Times New Roman"/>
                            <w:sz w:val="24"/>
                            <w:szCs w:val="24"/>
                            <w:lang w:val="en-US"/>
                          </w:rPr>
                          <w:t>Ht</w:t>
                        </w:r>
                        <w:r w:rsidRPr="00F61BF8">
                          <w:rPr>
                            <w:rFonts w:ascii="Times New Roman" w:hAnsi="Times New Roman" w:cs="Times New Roman"/>
                            <w:sz w:val="24"/>
                            <w:szCs w:val="24"/>
                          </w:rPr>
                          <w:t xml:space="preserve"> – 34%).</w:t>
                        </w:r>
                      </w:p>
                    </w:txbxContent>
                  </v:textbox>
                </v:rect>
                <v:shape id="AutoShape 303" o:spid="_x0000_s1131" type="#_x0000_t67" style="position:absolute;left:5655;top:2613;width:31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" fillcolor="#a5a5a5 [2092]">
                  <v:textbox style="layout-flow:vertical-ideographic"/>
                </v:shape>
                <v:shape id="AutoShape 304" o:spid="_x0000_s1132" type="#_x0000_t67" style="position:absolute;left:8175;top:2613;width:31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" fillcolor="#a5a5a5 [2092]">
                  <v:textbox style="layout-flow:vertical-ideographic"/>
                </v:shape>
                <v:shape id="AutoShape 305" o:spid="_x0000_s1133" type="#_x0000_t67" style="position:absolute;left:5565;top:4924;width:31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" fillcolor="#a5a5a5 [2092]">
                  <v:textbox style="layout-flow:vertical-ideographic"/>
                </v:shape>
                <v:shape id="AutoShape 306" o:spid="_x0000_s1134" type="#_x0000_t67" style="position:absolute;left:8175;top:4924;width:31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" fillcolor="#a5a5a5 [2092]">
                  <v:textbox style="layout-flow:vertical-ideographic"/>
                </v:shape>
                <v:shape id="AutoShape 307" o:spid="_x0000_s1135" type="#_x0000_t67" style="position:absolute;left:6675;top:6198;width:31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" fillcolor="#a5a5a5 [2092]">
                  <v:textbox style="layout-flow:vertical-ideographic"/>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08" o:spid="_x0000_s1136" type="#_x0000_t87" style="position:absolute;left:1245;top:1995;width:55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"/>
                <v:shape id="AutoShape 309" o:spid="_x0000_s1137" type="#_x0000_t87" style="position:absolute;left:1275;top:5209;width:55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"/>
                <v:shapetype id="_x0000_t202" coordsize="21600,21600" o:spt="202" path="m,l,21600r21600,l21600,xe">
                  <v:stroke joinstyle="miter"/>
                  <v:path gradientshapeok="t" o:connecttype="rect"/>
                </v:shapetype>
                <v:shape id="Text Box 310" o:spid="_x0000_s1138" type="#_x0000_t202" style="position:absolute;left:420;top:5205;width:765;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">
                  <v:textbox style="layout-flow:vertical;mso-layout-flow-alt:bottom-to-top">
                    <w:txbxContent>
                      <w:p w:rsidR="00523FC5" w:rsidRPr="00D520BD" w:rsidRDefault="00523FC5" w:rsidP="00150EA5">
                        <w:pPr>
                          <w:jc w:val="center"/>
                          <w:rPr>
                            <w:rFonts w:ascii="Times New Roman" w:hAnsi="Times New Roman" w:cs="Times New Roman"/>
                            <w:sz w:val="24"/>
                            <w:szCs w:val="24"/>
                          </w:rPr>
                        </w:pPr>
                        <w:r w:rsidRPr="00D520BD">
                          <w:rPr>
                            <w:rFonts w:ascii="Times New Roman" w:hAnsi="Times New Roman" w:cs="Times New Roman"/>
                            <w:sz w:val="24"/>
                            <w:szCs w:val="24"/>
                          </w:rPr>
                          <w:t xml:space="preserve">Фаза </w:t>
                        </w:r>
                        <w:r>
                          <w:rPr>
                            <w:rFonts w:ascii="Times New Roman" w:hAnsi="Times New Roman" w:cs="Times New Roman"/>
                            <w:sz w:val="24"/>
                            <w:szCs w:val="24"/>
                          </w:rPr>
                          <w:t>поддерживающей</w:t>
                        </w:r>
                        <w:r w:rsidRPr="00D520BD">
                          <w:rPr>
                            <w:rFonts w:ascii="Times New Roman" w:hAnsi="Times New Roman" w:cs="Times New Roman"/>
                            <w:sz w:val="24"/>
                            <w:szCs w:val="24"/>
                          </w:rPr>
                          <w:t xml:space="preserve"> терапии</w:t>
                        </w:r>
                      </w:p>
                    </w:txbxContent>
                  </v:textbox>
                </v:shape>
                <v:shape id="Text Box 311" o:spid="_x0000_s1139" type="#_x0000_t202" style="position:absolute;left:420;top:1553;width:765;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">
                  <v:textbox style="layout-flow:vertical;mso-layout-flow-alt:bottom-to-top">
                    <w:txbxContent>
                      <w:p w:rsidR="00523FC5" w:rsidRPr="00D520BD" w:rsidRDefault="00523FC5" w:rsidP="00150EA5">
                        <w:pPr>
                          <w:jc w:val="center"/>
                          <w:rPr>
                            <w:rFonts w:ascii="Times New Roman" w:hAnsi="Times New Roman" w:cs="Times New Roman"/>
                            <w:sz w:val="24"/>
                            <w:szCs w:val="24"/>
                          </w:rPr>
                        </w:pPr>
                        <w:r w:rsidRPr="00D520BD">
                          <w:rPr>
                            <w:rFonts w:ascii="Times New Roman" w:hAnsi="Times New Roman" w:cs="Times New Roman"/>
                            <w:sz w:val="24"/>
                            <w:szCs w:val="24"/>
                          </w:rPr>
                          <w:t xml:space="preserve">Фаза </w:t>
                        </w:r>
                        <w:r>
                          <w:rPr>
                            <w:rFonts w:ascii="Times New Roman" w:hAnsi="Times New Roman" w:cs="Times New Roman"/>
                            <w:sz w:val="24"/>
                            <w:szCs w:val="24"/>
                          </w:rPr>
                          <w:t>коррекции</w:t>
                        </w:r>
                        <w:r w:rsidRPr="00D520BD">
                          <w:rPr>
                            <w:rFonts w:ascii="Times New Roman" w:hAnsi="Times New Roman" w:cs="Times New Roman"/>
                            <w:sz w:val="24"/>
                            <w:szCs w:val="24"/>
                          </w:rPr>
                          <w:t xml:space="preserve"> терапии</w:t>
                        </w:r>
                      </w:p>
                    </w:txbxContent>
                  </v:textbox>
                </v:shape>
              </v:group>
            </w:pict>
          </mc:Fallback>
        </mc:AlternateContent>
      </w:r>
    </w:p>
    <w:p w:rsidR="00635054" w:rsidRDefault="00635054" w:rsidP="00150EA5">
      <w:pPr>
        <w:rPr>
          <w:rFonts w:ascii="Times New Roman" w:hAnsi="Times New Roman" w:cs="Times New Roman"/>
          <w:sz w:val="28"/>
          <w:szCs w:val="28"/>
        </w:rPr>
      </w:pPr>
    </w:p>
    <w:p w:rsidR="00635054" w:rsidRPr="00142309" w:rsidRDefault="00635054" w:rsidP="00150EA5">
      <w:pPr>
        <w:rPr>
          <w:rFonts w:ascii="Times New Roman" w:hAnsi="Times New Roman" w:cs="Times New Roman"/>
          <w:sz w:val="28"/>
          <w:szCs w:val="28"/>
        </w:rPr>
      </w:pPr>
    </w:p>
    <w:p w:rsidR="00150EA5" w:rsidRPr="00142309" w:rsidRDefault="00150EA5" w:rsidP="00150EA5">
      <w:pPr>
        <w:rPr>
          <w:rFonts w:ascii="Times New Roman" w:hAnsi="Times New Roman" w:cs="Times New Roman"/>
          <w:sz w:val="28"/>
          <w:szCs w:val="28"/>
        </w:rPr>
      </w:pPr>
    </w:p>
    <w:p w:rsidR="00150EA5" w:rsidRPr="00142309" w:rsidRDefault="00150EA5" w:rsidP="00150EA5">
      <w:pPr>
        <w:rPr>
          <w:rFonts w:ascii="Times New Roman" w:hAnsi="Times New Roman" w:cs="Times New Roman"/>
          <w:sz w:val="28"/>
          <w:szCs w:val="28"/>
        </w:rPr>
      </w:pPr>
    </w:p>
    <w:p w:rsidR="00150EA5" w:rsidRPr="00142309" w:rsidRDefault="00150EA5" w:rsidP="00150EA5">
      <w:pPr>
        <w:rPr>
          <w:rFonts w:ascii="Times New Roman" w:hAnsi="Times New Roman" w:cs="Times New Roman"/>
          <w:sz w:val="28"/>
          <w:szCs w:val="28"/>
        </w:rPr>
      </w:pPr>
    </w:p>
    <w:p w:rsidR="00150EA5" w:rsidRPr="00142309" w:rsidRDefault="00150EA5" w:rsidP="00150EA5">
      <w:pPr>
        <w:rPr>
          <w:rFonts w:ascii="Times New Roman" w:hAnsi="Times New Roman" w:cs="Times New Roman"/>
          <w:sz w:val="28"/>
          <w:szCs w:val="28"/>
        </w:rPr>
      </w:pPr>
    </w:p>
    <w:p w:rsidR="00150EA5" w:rsidRPr="00142309" w:rsidRDefault="00150EA5" w:rsidP="00150EA5">
      <w:pPr>
        <w:rPr>
          <w:rFonts w:ascii="Times New Roman" w:hAnsi="Times New Roman" w:cs="Times New Roman"/>
          <w:sz w:val="28"/>
          <w:szCs w:val="28"/>
        </w:rPr>
      </w:pPr>
    </w:p>
    <w:p w:rsidR="00150EA5" w:rsidRPr="00142309" w:rsidRDefault="00150EA5" w:rsidP="00150EA5">
      <w:pPr>
        <w:rPr>
          <w:rFonts w:ascii="Times New Roman" w:hAnsi="Times New Roman" w:cs="Times New Roman"/>
          <w:sz w:val="28"/>
          <w:szCs w:val="28"/>
        </w:rPr>
      </w:pPr>
    </w:p>
    <w:p w:rsidR="00150EA5" w:rsidRPr="00142309" w:rsidRDefault="00150EA5" w:rsidP="00150EA5">
      <w:pPr>
        <w:rPr>
          <w:rFonts w:ascii="Times New Roman" w:hAnsi="Times New Roman" w:cs="Times New Roman"/>
          <w:sz w:val="28"/>
          <w:szCs w:val="28"/>
        </w:rPr>
      </w:pPr>
    </w:p>
    <w:p w:rsidR="00150EA5" w:rsidRPr="00692E19" w:rsidRDefault="00150EA5" w:rsidP="00153D78">
      <w:pPr>
        <w:rPr>
          <w:rFonts w:ascii="Times New Roman" w:hAnsi="Times New Roman" w:cs="Times New Roman"/>
          <w:sz w:val="28"/>
          <w:szCs w:val="28"/>
        </w:rPr>
      </w:pPr>
    </w:p>
    <w:p w:rsidR="00183F30" w:rsidRPr="00692E19" w:rsidRDefault="00183F30" w:rsidP="00153D78">
      <w:pPr>
        <w:rPr>
          <w:rFonts w:ascii="Times New Roman" w:hAnsi="Times New Roman" w:cs="Times New Roman"/>
          <w:sz w:val="28"/>
          <w:szCs w:val="28"/>
        </w:rPr>
      </w:pPr>
    </w:p>
    <w:p w:rsidR="00183F30" w:rsidRPr="00692E19" w:rsidRDefault="00183F30" w:rsidP="00153D78">
      <w:pPr>
        <w:rPr>
          <w:rFonts w:ascii="Times New Roman" w:hAnsi="Times New Roman" w:cs="Times New Roman"/>
          <w:sz w:val="28"/>
          <w:szCs w:val="28"/>
        </w:rPr>
      </w:pPr>
    </w:p>
    <w:p w:rsidR="00183F30" w:rsidRPr="00692E19" w:rsidRDefault="00183F30" w:rsidP="00153D78">
      <w:pPr>
        <w:rPr>
          <w:rFonts w:ascii="Times New Roman" w:hAnsi="Times New Roman" w:cs="Times New Roman"/>
          <w:sz w:val="28"/>
          <w:szCs w:val="28"/>
        </w:rPr>
      </w:pPr>
    </w:p>
    <w:p w:rsidR="00183F30" w:rsidRPr="00692E19" w:rsidRDefault="00183F30" w:rsidP="00153D78">
      <w:pPr>
        <w:rPr>
          <w:rFonts w:ascii="Times New Roman" w:hAnsi="Times New Roman" w:cs="Times New Roman"/>
          <w:sz w:val="28"/>
          <w:szCs w:val="28"/>
        </w:rPr>
      </w:pPr>
    </w:p>
    <w:p w:rsidR="001473AA" w:rsidRPr="007573B2" w:rsidRDefault="008E6B7E" w:rsidP="00183F30">
      <w:pPr>
        <w:rPr>
          <w:rFonts w:ascii="Times New Roman" w:hAnsi="Times New Roman" w:cs="Times New Roman"/>
          <w:b/>
          <w:sz w:val="28"/>
          <w:szCs w:val="28"/>
        </w:rPr>
      </w:pPr>
      <w:r w:rsidRPr="008E6B7E">
        <w:rPr>
          <w:rFonts w:ascii="Times New Roman" w:hAnsi="Times New Roman" w:cs="Times New Roman"/>
          <w:b/>
          <w:sz w:val="28"/>
          <w:szCs w:val="28"/>
        </w:rPr>
        <w:t xml:space="preserve">Примечание: </w:t>
      </w:r>
      <w:r w:rsidR="00523729">
        <w:rPr>
          <w:rFonts w:ascii="Times New Roman" w:hAnsi="Times New Roman" w:cs="Times New Roman"/>
          <w:sz w:val="28"/>
          <w:szCs w:val="28"/>
        </w:rPr>
        <w:t>К</w:t>
      </w:r>
      <w:r w:rsidRPr="001236D3">
        <w:rPr>
          <w:rFonts w:ascii="Times New Roman" w:hAnsi="Times New Roman" w:cs="Times New Roman"/>
          <w:sz w:val="28"/>
          <w:szCs w:val="28"/>
        </w:rPr>
        <w:t xml:space="preserve">оррекция ренальной анемии и контроль достижения целевого </w:t>
      </w:r>
      <w:r w:rsidR="00C131DC">
        <w:rPr>
          <w:rFonts w:ascii="Times New Roman" w:hAnsi="Times New Roman" w:cs="Times New Roman"/>
          <w:sz w:val="28"/>
          <w:szCs w:val="28"/>
        </w:rPr>
        <w:t xml:space="preserve">уровня </w:t>
      </w:r>
      <w:r w:rsidR="00C131DC">
        <w:rPr>
          <w:rFonts w:ascii="Times New Roman" w:hAnsi="Times New Roman" w:cs="Times New Roman"/>
          <w:sz w:val="28"/>
          <w:szCs w:val="28"/>
          <w:lang w:val="en-US"/>
        </w:rPr>
        <w:t>Hb</w:t>
      </w:r>
      <w:r w:rsidRPr="001236D3">
        <w:rPr>
          <w:rFonts w:ascii="Times New Roman" w:hAnsi="Times New Roman" w:cs="Times New Roman"/>
          <w:sz w:val="28"/>
          <w:szCs w:val="28"/>
        </w:rPr>
        <w:t xml:space="preserve"> проводится нефрологом.</w:t>
      </w:r>
    </w:p>
    <w:p w:rsidR="009C3A8F" w:rsidRDefault="009C3A8F" w:rsidP="00183F30">
      <w:pPr>
        <w:rPr>
          <w:rFonts w:ascii="Times New Roman" w:hAnsi="Times New Roman" w:cs="Times New Roman"/>
          <w:b/>
          <w:sz w:val="28"/>
          <w:szCs w:val="28"/>
          <w:lang w:val="kk-KZ"/>
        </w:rPr>
      </w:pPr>
    </w:p>
    <w:p w:rsidR="009C3A8F" w:rsidRDefault="009C3A8F" w:rsidP="00183F30">
      <w:pPr>
        <w:rPr>
          <w:rFonts w:ascii="Times New Roman" w:hAnsi="Times New Roman" w:cs="Times New Roman"/>
          <w:b/>
          <w:sz w:val="28"/>
          <w:szCs w:val="28"/>
          <w:lang w:val="kk-KZ"/>
        </w:rPr>
      </w:pPr>
    </w:p>
    <w:p w:rsidR="009C3A8F" w:rsidRDefault="009C3A8F" w:rsidP="00183F30">
      <w:pPr>
        <w:rPr>
          <w:rFonts w:ascii="Times New Roman" w:hAnsi="Times New Roman" w:cs="Times New Roman"/>
          <w:b/>
          <w:sz w:val="28"/>
          <w:szCs w:val="28"/>
          <w:lang w:val="kk-KZ"/>
        </w:rPr>
      </w:pPr>
    </w:p>
    <w:p w:rsidR="00A61F2C" w:rsidRDefault="00A61F2C" w:rsidP="00183F30">
      <w:pPr>
        <w:rPr>
          <w:rFonts w:ascii="Times New Roman" w:hAnsi="Times New Roman" w:cs="Times New Roman"/>
          <w:b/>
          <w:sz w:val="28"/>
          <w:szCs w:val="28"/>
          <w:lang w:val="kk-KZ"/>
        </w:rPr>
      </w:pPr>
    </w:p>
    <w:p w:rsidR="009C3A8F" w:rsidRDefault="009C3A8F" w:rsidP="00183F30">
      <w:pPr>
        <w:rPr>
          <w:rFonts w:ascii="Times New Roman" w:hAnsi="Times New Roman" w:cs="Times New Roman"/>
          <w:b/>
          <w:sz w:val="28"/>
          <w:szCs w:val="28"/>
          <w:lang w:val="kk-KZ"/>
        </w:rPr>
      </w:pPr>
    </w:p>
    <w:p w:rsidR="00805873" w:rsidRPr="00183F30" w:rsidRDefault="00121600" w:rsidP="00183F30">
      <w:pPr>
        <w:rPr>
          <w:rFonts w:ascii="Times New Roman" w:hAnsi="Times New Roman" w:cs="Times New Roman"/>
          <w:b/>
          <w:sz w:val="28"/>
          <w:szCs w:val="28"/>
        </w:rPr>
      </w:pPr>
      <w:r w:rsidRPr="00037DC6">
        <w:rPr>
          <w:rFonts w:ascii="Times New Roman" w:hAnsi="Times New Roman" w:cs="Times New Roman"/>
          <w:b/>
          <w:sz w:val="28"/>
          <w:szCs w:val="28"/>
          <w:lang w:val="kk-KZ"/>
        </w:rPr>
        <w:t>Схема назначения эритропоэтин</w:t>
      </w:r>
      <w:r w:rsidRPr="00037DC6">
        <w:rPr>
          <w:rFonts w:ascii="Times New Roman" w:hAnsi="Times New Roman" w:cs="Times New Roman"/>
          <w:b/>
          <w:sz w:val="28"/>
          <w:szCs w:val="28"/>
        </w:rPr>
        <w:t>-стимулирующих</w:t>
      </w:r>
      <w:r w:rsidR="00DC0C12" w:rsidRPr="00037DC6">
        <w:rPr>
          <w:rFonts w:ascii="Times New Roman" w:hAnsi="Times New Roman" w:cs="Times New Roman"/>
          <w:b/>
          <w:sz w:val="28"/>
          <w:szCs w:val="28"/>
        </w:rPr>
        <w:t xml:space="preserve"> средств для пациентов, получающих диализную терапию.</w:t>
      </w:r>
    </w:p>
    <w:p w:rsidR="00F1668F" w:rsidRDefault="00D14BC1" w:rsidP="002A2EAE">
      <w:pPr>
        <w:tabs>
          <w:tab w:val="left" w:pos="7965"/>
        </w:tabs>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879424" behindDoc="0" locked="0" layoutInCell="1" allowOverlap="1">
                <wp:simplePos x="0" y="0"/>
                <wp:positionH relativeFrom="column">
                  <wp:posOffset>-207645</wp:posOffset>
                </wp:positionH>
                <wp:positionV relativeFrom="paragraph">
                  <wp:posOffset>-338455</wp:posOffset>
                </wp:positionV>
                <wp:extent cx="6186170" cy="10382250"/>
                <wp:effectExtent l="0" t="0" r="5080" b="0"/>
                <wp:wrapNone/>
                <wp:docPr id="169"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170" cy="10382250"/>
                          <a:chOff x="2019" y="105"/>
                          <a:chExt cx="9742" cy="16350"/>
                        </a:xfrm>
                      </wpg:grpSpPr>
                      <wps:wsp>
                        <wps:cNvPr id="170" name="Rectangle 494"/>
                        <wps:cNvSpPr>
                          <a:spLocks noChangeArrowheads="1"/>
                        </wps:cNvSpPr>
                        <wps:spPr bwMode="auto">
                          <a:xfrm>
                            <a:off x="4260" y="105"/>
                            <a:ext cx="2640" cy="1350"/>
                          </a:xfrm>
                          <a:prstGeom prst="rect">
                            <a:avLst/>
                          </a:prstGeom>
                          <a:solidFill>
                            <a:schemeClr val="bg1">
                              <a:lumMod val="85000"/>
                              <a:lumOff val="0"/>
                            </a:schemeClr>
                          </a:solidFill>
                          <a:ln w="9525">
                            <a:solidFill>
                              <a:srgbClr val="000000"/>
                            </a:solidFill>
                            <a:miter lim="800000"/>
                            <a:headEnd/>
                            <a:tailEnd/>
                          </a:ln>
                        </wps:spPr>
                        <wps:txbx>
                          <w:txbxContent>
                            <w:p w:rsidR="00523FC5" w:rsidRPr="00E825C2" w:rsidRDefault="00523FC5" w:rsidP="00382403">
                              <w:pPr>
                                <w:rPr>
                                  <w:rFonts w:ascii="Times New Roman" w:hAnsi="Times New Roman" w:cs="Times New Roman"/>
                                </w:rPr>
                              </w:pPr>
                              <w:r>
                                <w:rPr>
                                  <w:rFonts w:ascii="Times New Roman" w:hAnsi="Times New Roman" w:cs="Times New Roman"/>
                                  <w:lang w:val="kk-KZ"/>
                                </w:rPr>
                                <w:t>Расчет начальной дозы</w:t>
                              </w:r>
                              <w:r>
                                <w:rPr>
                                  <w:rFonts w:ascii="Times New Roman" w:hAnsi="Times New Roman" w:cs="Times New Roman"/>
                                </w:rPr>
                                <w:t>:  Э: 20-50Ед/кг                 Д: 0,45 мкг/кг                М: 0</w:t>
                              </w:r>
                              <w:r w:rsidRPr="00E825C2">
                                <w:rPr>
                                  <w:rFonts w:ascii="Times New Roman" w:hAnsi="Times New Roman" w:cs="Times New Roman"/>
                                </w:rPr>
                                <w:t>,</w:t>
                              </w:r>
                              <w:r>
                                <w:rPr>
                                  <w:rFonts w:ascii="Times New Roman" w:hAnsi="Times New Roman" w:cs="Times New Roman"/>
                                </w:rPr>
                                <w:t>6 мкг/кг</w:t>
                              </w:r>
                            </w:p>
                            <w:p w:rsidR="00523FC5" w:rsidRDefault="00523FC5" w:rsidP="00382403">
                              <w:pPr>
                                <w:rPr>
                                  <w:rFonts w:ascii="Times New Roman" w:hAnsi="Times New Roman" w:cs="Times New Roman"/>
                                </w:rPr>
                              </w:pPr>
                            </w:p>
                            <w:p w:rsidR="00523FC5" w:rsidRPr="00E825C2" w:rsidRDefault="00523FC5" w:rsidP="00382403">
                              <w:pPr>
                                <w:rPr>
                                  <w:rFonts w:ascii="Times New Roman" w:hAnsi="Times New Roman" w:cs="Times New Roman"/>
                                </w:rPr>
                              </w:pPr>
                            </w:p>
                          </w:txbxContent>
                        </wps:txbx>
                        <wps:bodyPr rot="0" vert="horz" wrap="square" lIns="91440" tIns="45720" rIns="91440" bIns="45720" anchor="t" anchorCtr="0" upright="1">
                          <a:noAutofit/>
                        </wps:bodyPr>
                      </wps:wsp>
                      <wps:wsp>
                        <wps:cNvPr id="171" name="AutoShape 495"/>
                        <wps:cNvSpPr>
                          <a:spLocks noChangeArrowheads="1"/>
                        </wps:cNvSpPr>
                        <wps:spPr bwMode="auto">
                          <a:xfrm>
                            <a:off x="4605" y="3165"/>
                            <a:ext cx="1725" cy="870"/>
                          </a:xfrm>
                          <a:prstGeom prst="flowChartDecision">
                            <a:avLst/>
                          </a:prstGeom>
                          <a:solidFill>
                            <a:schemeClr val="bg1">
                              <a:lumMod val="85000"/>
                              <a:lumOff val="0"/>
                            </a:schemeClr>
                          </a:solidFill>
                          <a:ln w="9525">
                            <a:solidFill>
                              <a:srgbClr val="000000"/>
                            </a:solidFill>
                            <a:miter lim="800000"/>
                            <a:headEnd/>
                            <a:tailEnd/>
                          </a:ln>
                        </wps:spPr>
                        <wps:txbx>
                          <w:txbxContent>
                            <w:p w:rsidR="00523FC5" w:rsidRPr="00E825C2" w:rsidRDefault="00523FC5" w:rsidP="00382403">
                              <w:pPr>
                                <w:rPr>
                                  <w:rFonts w:ascii="Times New Roman" w:hAnsi="Times New Roman" w:cs="Times New Roman"/>
                                  <w:sz w:val="24"/>
                                  <w:szCs w:val="24"/>
                                  <w:lang w:val="en-US"/>
                                </w:rPr>
                              </w:pPr>
                              <w:r w:rsidRPr="00E825C2">
                                <w:rPr>
                                  <w:rFonts w:ascii="Times New Roman" w:hAnsi="Times New Roman" w:cs="Times New Roman"/>
                                  <w:sz w:val="24"/>
                                  <w:szCs w:val="24"/>
                                  <w:lang w:val="en-US"/>
                                </w:rPr>
                                <w:t>Hb</w:t>
                              </w:r>
                            </w:p>
                          </w:txbxContent>
                        </wps:txbx>
                        <wps:bodyPr rot="0" vert="horz" wrap="square" lIns="91440" tIns="45720" rIns="91440" bIns="45720" anchor="t" anchorCtr="0" upright="1">
                          <a:noAutofit/>
                        </wps:bodyPr>
                      </wps:wsp>
                      <wps:wsp>
                        <wps:cNvPr id="172" name="AutoShape 496"/>
                        <wps:cNvSpPr>
                          <a:spLocks noChangeArrowheads="1"/>
                        </wps:cNvSpPr>
                        <wps:spPr bwMode="auto">
                          <a:xfrm>
                            <a:off x="4425" y="4200"/>
                            <a:ext cx="2160" cy="1245"/>
                          </a:xfrm>
                          <a:prstGeom prst="flowChartDecision">
                            <a:avLst/>
                          </a:prstGeom>
                          <a:solidFill>
                            <a:schemeClr val="bg1">
                              <a:lumMod val="85000"/>
                              <a:lumOff val="0"/>
                            </a:schemeClr>
                          </a:solidFill>
                          <a:ln w="9525">
                            <a:solidFill>
                              <a:srgbClr val="000000"/>
                            </a:solidFill>
                            <a:miter lim="800000"/>
                            <a:headEnd/>
                            <a:tailEnd/>
                          </a:ln>
                        </wps:spPr>
                        <wps:txbx>
                          <w:txbxContent>
                            <w:p w:rsidR="00523FC5" w:rsidRPr="004E71A6" w:rsidRDefault="00523FC5" w:rsidP="00382403">
                              <w:pPr>
                                <w:jc w:val="center"/>
                                <w:rPr>
                                  <w:rFonts w:ascii="Times New Roman" w:hAnsi="Times New Roman" w:cs="Times New Roman"/>
                                  <w:sz w:val="24"/>
                                  <w:szCs w:val="24"/>
                                  <w:lang w:val="kk-KZ"/>
                                </w:rPr>
                              </w:pPr>
                              <w:r w:rsidRPr="004E71A6">
                                <w:rPr>
                                  <w:rFonts w:ascii="Times New Roman" w:hAnsi="Times New Roman" w:cs="Times New Roman"/>
                                  <w:sz w:val="24"/>
                                  <w:szCs w:val="24"/>
                                  <w:lang w:val="kk-KZ"/>
                                </w:rPr>
                                <w:t xml:space="preserve">Прирост          </w:t>
                              </w:r>
                              <w:r w:rsidRPr="004E71A6">
                                <w:rPr>
                                  <w:rFonts w:ascii="Times New Roman" w:hAnsi="Times New Roman" w:cs="Times New Roman"/>
                                  <w:sz w:val="24"/>
                                  <w:szCs w:val="24"/>
                                  <w:lang w:val="en-US"/>
                                </w:rPr>
                                <w:t>Hb</w:t>
                              </w:r>
                            </w:p>
                          </w:txbxContent>
                        </wps:txbx>
                        <wps:bodyPr rot="0" vert="horz" wrap="square" lIns="91440" tIns="45720" rIns="91440" bIns="45720" anchor="t" anchorCtr="0" upright="1">
                          <a:noAutofit/>
                        </wps:bodyPr>
                      </wps:wsp>
                      <wps:wsp>
                        <wps:cNvPr id="173" name="Rectangle 497"/>
                        <wps:cNvSpPr>
                          <a:spLocks noChangeArrowheads="1"/>
                        </wps:cNvSpPr>
                        <wps:spPr bwMode="auto">
                          <a:xfrm>
                            <a:off x="4470" y="6060"/>
                            <a:ext cx="2325" cy="945"/>
                          </a:xfrm>
                          <a:prstGeom prst="rect">
                            <a:avLst/>
                          </a:prstGeom>
                          <a:solidFill>
                            <a:schemeClr val="bg1">
                              <a:lumMod val="85000"/>
                              <a:lumOff val="0"/>
                            </a:schemeClr>
                          </a:solidFill>
                          <a:ln w="9525">
                            <a:solidFill>
                              <a:srgbClr val="000000"/>
                            </a:solidFill>
                            <a:miter lim="800000"/>
                            <a:headEnd/>
                            <a:tailEnd/>
                          </a:ln>
                        </wps:spPr>
                        <wps:txbx>
                          <w:txbxContent>
                            <w:p w:rsidR="00523FC5" w:rsidRPr="002C5014" w:rsidRDefault="00523FC5" w:rsidP="00382403">
                              <w:pPr>
                                <w:rPr>
                                  <w:rFonts w:ascii="Times New Roman" w:hAnsi="Times New Roman" w:cs="Times New Roman"/>
                                </w:rPr>
                              </w:pPr>
                              <w:r>
                                <w:rPr>
                                  <w:rFonts w:ascii="Times New Roman" w:hAnsi="Times New Roman" w:cs="Times New Roman"/>
                                  <w:lang w:val="kk-KZ"/>
                                </w:rPr>
                                <w:t xml:space="preserve">Расчет дозировки; уменьшение дозы на </w:t>
                              </w:r>
                              <w:r>
                                <w:rPr>
                                  <w:rFonts w:ascii="Times New Roman" w:hAnsi="Times New Roman" w:cs="Times New Roman"/>
                                </w:rPr>
                                <w:t>25% от НД</w:t>
                              </w:r>
                            </w:p>
                          </w:txbxContent>
                        </wps:txbx>
                        <wps:bodyPr rot="0" vert="horz" wrap="square" lIns="91440" tIns="45720" rIns="91440" bIns="45720" anchor="t" anchorCtr="0" upright="1">
                          <a:noAutofit/>
                        </wps:bodyPr>
                      </wps:wsp>
                      <wps:wsp>
                        <wps:cNvPr id="174" name="Rectangle 498"/>
                        <wps:cNvSpPr>
                          <a:spLocks noChangeArrowheads="1"/>
                        </wps:cNvSpPr>
                        <wps:spPr bwMode="auto">
                          <a:xfrm>
                            <a:off x="7633" y="3255"/>
                            <a:ext cx="2325" cy="945"/>
                          </a:xfrm>
                          <a:prstGeom prst="rect">
                            <a:avLst/>
                          </a:prstGeom>
                          <a:solidFill>
                            <a:schemeClr val="bg1">
                              <a:lumMod val="85000"/>
                              <a:lumOff val="0"/>
                            </a:schemeClr>
                          </a:solidFill>
                          <a:ln w="9525">
                            <a:solidFill>
                              <a:srgbClr val="000000"/>
                            </a:solidFill>
                            <a:miter lim="800000"/>
                            <a:headEnd/>
                            <a:tailEnd/>
                          </a:ln>
                        </wps:spPr>
                        <wps:txbx>
                          <w:txbxContent>
                            <w:p w:rsidR="00523FC5" w:rsidRPr="002C5014" w:rsidRDefault="00523FC5" w:rsidP="00382403">
                              <w:pPr>
                                <w:rPr>
                                  <w:rFonts w:ascii="Times New Roman" w:hAnsi="Times New Roman" w:cs="Times New Roman"/>
                                </w:rPr>
                              </w:pPr>
                              <w:r>
                                <w:rPr>
                                  <w:rFonts w:ascii="Times New Roman" w:hAnsi="Times New Roman" w:cs="Times New Roman"/>
                                  <w:lang w:val="kk-KZ"/>
                                </w:rPr>
                                <w:t xml:space="preserve">Уменьшение дозы на </w:t>
                              </w:r>
                              <w:r>
                                <w:rPr>
                                  <w:rFonts w:ascii="Times New Roman" w:hAnsi="Times New Roman" w:cs="Times New Roman"/>
                                </w:rPr>
                                <w:t>25% от НД</w:t>
                              </w:r>
                            </w:p>
                          </w:txbxContent>
                        </wps:txbx>
                        <wps:bodyPr rot="0" vert="horz" wrap="square" lIns="91440" tIns="45720" rIns="91440" bIns="45720" anchor="t" anchorCtr="0" upright="1">
                          <a:noAutofit/>
                        </wps:bodyPr>
                      </wps:wsp>
                      <wps:wsp>
                        <wps:cNvPr id="175" name="Rectangle 499"/>
                        <wps:cNvSpPr>
                          <a:spLocks noChangeArrowheads="1"/>
                        </wps:cNvSpPr>
                        <wps:spPr bwMode="auto">
                          <a:xfrm>
                            <a:off x="7741" y="4379"/>
                            <a:ext cx="1935" cy="1365"/>
                          </a:xfrm>
                          <a:prstGeom prst="rect">
                            <a:avLst/>
                          </a:prstGeom>
                          <a:solidFill>
                            <a:schemeClr val="bg1">
                              <a:lumMod val="85000"/>
                              <a:lumOff val="0"/>
                            </a:schemeClr>
                          </a:solidFill>
                          <a:ln w="9525">
                            <a:solidFill>
                              <a:srgbClr val="000000"/>
                            </a:solidFill>
                            <a:miter lim="800000"/>
                            <a:headEnd/>
                            <a:tailEnd/>
                          </a:ln>
                        </wps:spPr>
                        <wps:txbx>
                          <w:txbxContent>
                            <w:p w:rsidR="00523FC5" w:rsidRPr="00E825C2" w:rsidRDefault="00523FC5" w:rsidP="00382403">
                              <w:pPr>
                                <w:rPr>
                                  <w:rFonts w:ascii="Times New Roman" w:hAnsi="Times New Roman" w:cs="Times New Roman"/>
                                  <w:lang w:val="kk-KZ"/>
                                </w:rPr>
                              </w:pPr>
                              <w:r>
                                <w:rPr>
                                  <w:rFonts w:ascii="Times New Roman" w:hAnsi="Times New Roman" w:cs="Times New Roman"/>
                                  <w:lang w:val="kk-KZ"/>
                                </w:rPr>
                                <w:t xml:space="preserve">4 недели            Э: 3 р в неделю Д: 1 р в неделю М: 1 р в 2 недели </w:t>
                              </w:r>
                            </w:p>
                            <w:p w:rsidR="00523FC5" w:rsidRPr="00E825C2" w:rsidRDefault="00523FC5" w:rsidP="00382403">
                              <w:pPr>
                                <w:rPr>
                                  <w:rFonts w:ascii="Times New Roman" w:hAnsi="Times New Roman" w:cs="Times New Roman"/>
                                </w:rPr>
                              </w:pPr>
                            </w:p>
                          </w:txbxContent>
                        </wps:txbx>
                        <wps:bodyPr rot="0" vert="horz" wrap="square" lIns="91440" tIns="45720" rIns="91440" bIns="45720" anchor="t" anchorCtr="0" upright="1">
                          <a:noAutofit/>
                        </wps:bodyPr>
                      </wps:wsp>
                      <wps:wsp>
                        <wps:cNvPr id="176" name="Rectangle 500"/>
                        <wps:cNvSpPr>
                          <a:spLocks noChangeArrowheads="1"/>
                        </wps:cNvSpPr>
                        <wps:spPr bwMode="auto">
                          <a:xfrm>
                            <a:off x="7909" y="7185"/>
                            <a:ext cx="1935" cy="1290"/>
                          </a:xfrm>
                          <a:prstGeom prst="rect">
                            <a:avLst/>
                          </a:prstGeom>
                          <a:solidFill>
                            <a:schemeClr val="bg1">
                              <a:lumMod val="85000"/>
                              <a:lumOff val="0"/>
                            </a:schemeClr>
                          </a:solidFill>
                          <a:ln w="9525">
                            <a:solidFill>
                              <a:srgbClr val="000000"/>
                            </a:solidFill>
                            <a:miter lim="800000"/>
                            <a:headEnd/>
                            <a:tailEnd/>
                          </a:ln>
                        </wps:spPr>
                        <wps:txbx>
                          <w:txbxContent>
                            <w:p w:rsidR="00523FC5" w:rsidRPr="00E825C2" w:rsidRDefault="00523FC5" w:rsidP="00382403">
                              <w:pPr>
                                <w:rPr>
                                  <w:rFonts w:ascii="Times New Roman" w:hAnsi="Times New Roman" w:cs="Times New Roman"/>
                                  <w:lang w:val="kk-KZ"/>
                                </w:rPr>
                              </w:pPr>
                              <w:r>
                                <w:rPr>
                                  <w:rFonts w:ascii="Times New Roman" w:hAnsi="Times New Roman" w:cs="Times New Roman"/>
                                  <w:lang w:val="kk-KZ"/>
                                </w:rPr>
                                <w:t xml:space="preserve">4 недели             Э: 2 р в неделю Д: 1 р в 2 недели М: 1 р в месяц </w:t>
                              </w:r>
                            </w:p>
                            <w:p w:rsidR="00523FC5" w:rsidRPr="00E825C2" w:rsidRDefault="00523FC5" w:rsidP="00382403">
                              <w:pPr>
                                <w:rPr>
                                  <w:rFonts w:ascii="Times New Roman" w:hAnsi="Times New Roman" w:cs="Times New Roman"/>
                                </w:rPr>
                              </w:pPr>
                            </w:p>
                          </w:txbxContent>
                        </wps:txbx>
                        <wps:bodyPr rot="0" vert="horz" wrap="square" lIns="91440" tIns="45720" rIns="91440" bIns="45720" anchor="t" anchorCtr="0" upright="1">
                          <a:noAutofit/>
                        </wps:bodyPr>
                      </wps:wsp>
                      <wps:wsp>
                        <wps:cNvPr id="177" name="Rectangle 501"/>
                        <wps:cNvSpPr>
                          <a:spLocks noChangeArrowheads="1"/>
                        </wps:cNvSpPr>
                        <wps:spPr bwMode="auto">
                          <a:xfrm>
                            <a:off x="4515" y="7185"/>
                            <a:ext cx="2205" cy="945"/>
                          </a:xfrm>
                          <a:prstGeom prst="rect">
                            <a:avLst/>
                          </a:prstGeom>
                          <a:solidFill>
                            <a:schemeClr val="bg1">
                              <a:lumMod val="85000"/>
                              <a:lumOff val="0"/>
                            </a:schemeClr>
                          </a:solidFill>
                          <a:ln w="9525">
                            <a:solidFill>
                              <a:srgbClr val="000000"/>
                            </a:solidFill>
                            <a:miter lim="800000"/>
                            <a:headEnd/>
                            <a:tailEnd/>
                          </a:ln>
                        </wps:spPr>
                        <wps:txbx>
                          <w:txbxContent>
                            <w:p w:rsidR="00523FC5" w:rsidRPr="00775A23" w:rsidRDefault="00523FC5" w:rsidP="00382403">
                              <w:pPr>
                                <w:rPr>
                                  <w:rFonts w:ascii="Times New Roman" w:hAnsi="Times New Roman" w:cs="Times New Roman"/>
                                  <w:lang w:val="kk-KZ"/>
                                </w:rPr>
                              </w:pPr>
                              <w:r>
                                <w:rPr>
                                  <w:rFonts w:ascii="Times New Roman" w:hAnsi="Times New Roman" w:cs="Times New Roman"/>
                                  <w:lang w:val="kk-KZ"/>
                                </w:rPr>
                                <w:t>Доза меньше начальной в два раза?</w:t>
                              </w:r>
                            </w:p>
                          </w:txbxContent>
                        </wps:txbx>
                        <wps:bodyPr rot="0" vert="horz" wrap="square" lIns="91440" tIns="45720" rIns="91440" bIns="45720" anchor="t" anchorCtr="0" upright="1">
                          <a:noAutofit/>
                        </wps:bodyPr>
                      </wps:wsp>
                      <wps:wsp>
                        <wps:cNvPr id="178" name="Rectangle 502"/>
                        <wps:cNvSpPr>
                          <a:spLocks noChangeArrowheads="1"/>
                        </wps:cNvSpPr>
                        <wps:spPr bwMode="auto">
                          <a:xfrm>
                            <a:off x="4440" y="8520"/>
                            <a:ext cx="2205" cy="735"/>
                          </a:xfrm>
                          <a:prstGeom prst="rect">
                            <a:avLst/>
                          </a:prstGeom>
                          <a:solidFill>
                            <a:schemeClr val="bg1">
                              <a:lumMod val="85000"/>
                              <a:lumOff val="0"/>
                            </a:schemeClr>
                          </a:solidFill>
                          <a:ln w="9525">
                            <a:solidFill>
                              <a:srgbClr val="000000"/>
                            </a:solidFill>
                            <a:miter lim="800000"/>
                            <a:headEnd/>
                            <a:tailEnd/>
                          </a:ln>
                        </wps:spPr>
                        <wps:txbx>
                          <w:txbxContent>
                            <w:p w:rsidR="00523FC5" w:rsidRPr="00775A23" w:rsidRDefault="00523FC5" w:rsidP="00382403">
                              <w:pPr>
                                <w:rPr>
                                  <w:rFonts w:ascii="Times New Roman" w:hAnsi="Times New Roman" w:cs="Times New Roman"/>
                                  <w:lang w:val="kk-KZ"/>
                                </w:rPr>
                              </w:pPr>
                              <w:r>
                                <w:rPr>
                                  <w:rFonts w:ascii="Times New Roman" w:hAnsi="Times New Roman" w:cs="Times New Roman"/>
                                  <w:lang w:val="kk-KZ"/>
                                </w:rPr>
                                <w:t>Отмена препарата</w:t>
                              </w:r>
                            </w:p>
                          </w:txbxContent>
                        </wps:txbx>
                        <wps:bodyPr rot="0" vert="horz" wrap="square" lIns="91440" tIns="45720" rIns="91440" bIns="45720" anchor="t" anchorCtr="0" upright="1">
                          <a:noAutofit/>
                        </wps:bodyPr>
                      </wps:wsp>
                      <wps:wsp>
                        <wps:cNvPr id="179" name="AutoShape 503"/>
                        <wps:cNvSpPr>
                          <a:spLocks noChangeArrowheads="1"/>
                        </wps:cNvSpPr>
                        <wps:spPr bwMode="auto">
                          <a:xfrm>
                            <a:off x="5963" y="10121"/>
                            <a:ext cx="2430" cy="990"/>
                          </a:xfrm>
                          <a:prstGeom prst="flowChartDecision">
                            <a:avLst/>
                          </a:prstGeom>
                          <a:solidFill>
                            <a:schemeClr val="bg1">
                              <a:lumMod val="85000"/>
                              <a:lumOff val="0"/>
                            </a:schemeClr>
                          </a:solidFill>
                          <a:ln w="9525">
                            <a:solidFill>
                              <a:srgbClr val="000000"/>
                            </a:solidFill>
                            <a:miter lim="800000"/>
                            <a:headEnd/>
                            <a:tailEnd/>
                          </a:ln>
                        </wps:spPr>
                        <wps:txbx>
                          <w:txbxContent>
                            <w:p w:rsidR="00523FC5" w:rsidRPr="00775A23" w:rsidRDefault="00523FC5" w:rsidP="00382403">
                              <w:pPr>
                                <w:jc w:val="center"/>
                                <w:rPr>
                                  <w:sz w:val="24"/>
                                  <w:szCs w:val="24"/>
                                  <w:lang w:val="kk-KZ"/>
                                </w:rPr>
                              </w:pPr>
                              <w:r>
                                <w:rPr>
                                  <w:sz w:val="24"/>
                                  <w:szCs w:val="24"/>
                                  <w:lang w:val="kk-KZ"/>
                                </w:rPr>
                                <w:t>Ферритин</w:t>
                              </w:r>
                            </w:p>
                          </w:txbxContent>
                        </wps:txbx>
                        <wps:bodyPr rot="0" vert="horz" wrap="square" lIns="91440" tIns="45720" rIns="91440" bIns="45720" anchor="t" anchorCtr="0" upright="1">
                          <a:noAutofit/>
                        </wps:bodyPr>
                      </wps:wsp>
                      <wps:wsp>
                        <wps:cNvPr id="180" name="Rectangle 504"/>
                        <wps:cNvSpPr>
                          <a:spLocks noChangeArrowheads="1"/>
                        </wps:cNvSpPr>
                        <wps:spPr bwMode="auto">
                          <a:xfrm>
                            <a:off x="2348" y="10181"/>
                            <a:ext cx="2835" cy="930"/>
                          </a:xfrm>
                          <a:prstGeom prst="rect">
                            <a:avLst/>
                          </a:prstGeom>
                          <a:solidFill>
                            <a:schemeClr val="bg1">
                              <a:lumMod val="85000"/>
                              <a:lumOff val="0"/>
                            </a:schemeClr>
                          </a:solidFill>
                          <a:ln w="9525">
                            <a:solidFill>
                              <a:srgbClr val="000000"/>
                            </a:solidFill>
                            <a:miter lim="800000"/>
                            <a:headEnd/>
                            <a:tailEnd/>
                          </a:ln>
                        </wps:spPr>
                        <wps:txbx>
                          <w:txbxContent>
                            <w:p w:rsidR="00523FC5" w:rsidRPr="00775A23" w:rsidRDefault="00523FC5" w:rsidP="00382403">
                              <w:pPr>
                                <w:rPr>
                                  <w:rFonts w:ascii="Times New Roman" w:hAnsi="Times New Roman" w:cs="Times New Roman"/>
                                </w:rPr>
                              </w:pPr>
                              <w:r>
                                <w:rPr>
                                  <w:rFonts w:ascii="Times New Roman" w:hAnsi="Times New Roman" w:cs="Times New Roman"/>
                                  <w:lang w:val="kk-KZ"/>
                                </w:rPr>
                                <w:t xml:space="preserve">Терапия препаратами железа </w:t>
                              </w:r>
                              <w:r>
                                <w:rPr>
                                  <w:rFonts w:ascii="Times New Roman" w:hAnsi="Times New Roman" w:cs="Times New Roman"/>
                                </w:rPr>
                                <w:t xml:space="preserve">100мг 3р в неделю 1 месяц </w:t>
                              </w:r>
                            </w:p>
                          </w:txbxContent>
                        </wps:txbx>
                        <wps:bodyPr rot="0" vert="horz" wrap="square" lIns="91440" tIns="45720" rIns="91440" bIns="45720" anchor="t" anchorCtr="0" upright="1">
                          <a:noAutofit/>
                        </wps:bodyPr>
                      </wps:wsp>
                      <wps:wsp>
                        <wps:cNvPr id="181" name="Rectangle 505"/>
                        <wps:cNvSpPr>
                          <a:spLocks noChangeArrowheads="1"/>
                        </wps:cNvSpPr>
                        <wps:spPr bwMode="auto">
                          <a:xfrm>
                            <a:off x="8926" y="10121"/>
                            <a:ext cx="2835" cy="1005"/>
                          </a:xfrm>
                          <a:prstGeom prst="rect">
                            <a:avLst/>
                          </a:prstGeom>
                          <a:solidFill>
                            <a:schemeClr val="bg1">
                              <a:lumMod val="85000"/>
                              <a:lumOff val="0"/>
                            </a:schemeClr>
                          </a:solidFill>
                          <a:ln w="9525">
                            <a:solidFill>
                              <a:srgbClr val="000000"/>
                            </a:solidFill>
                            <a:miter lim="800000"/>
                            <a:headEnd/>
                            <a:tailEnd/>
                          </a:ln>
                        </wps:spPr>
                        <wps:txbx>
                          <w:txbxContent>
                            <w:p w:rsidR="00523FC5" w:rsidRPr="00775A23" w:rsidRDefault="00523FC5" w:rsidP="00382403">
                              <w:pPr>
                                <w:rPr>
                                  <w:rFonts w:ascii="Times New Roman" w:hAnsi="Times New Roman" w:cs="Times New Roman"/>
                                </w:rPr>
                              </w:pPr>
                              <w:r>
                                <w:rPr>
                                  <w:rFonts w:ascii="Times New Roman" w:hAnsi="Times New Roman" w:cs="Times New Roman"/>
                                  <w:lang w:val="kk-KZ"/>
                                </w:rPr>
                                <w:t xml:space="preserve">Терапия препаратами железа </w:t>
                              </w:r>
                              <w:r>
                                <w:rPr>
                                  <w:rFonts w:ascii="Times New Roman" w:hAnsi="Times New Roman" w:cs="Times New Roman"/>
                                </w:rPr>
                                <w:t xml:space="preserve">100мг 2р в неделю 1 месяц </w:t>
                              </w:r>
                            </w:p>
                          </w:txbxContent>
                        </wps:txbx>
                        <wps:bodyPr rot="0" vert="horz" wrap="square" lIns="91440" tIns="45720" rIns="91440" bIns="45720" anchor="t" anchorCtr="0" upright="1">
                          <a:noAutofit/>
                        </wps:bodyPr>
                      </wps:wsp>
                      <wps:wsp>
                        <wps:cNvPr id="182" name="Rectangle 506"/>
                        <wps:cNvSpPr>
                          <a:spLocks noChangeArrowheads="1"/>
                        </wps:cNvSpPr>
                        <wps:spPr bwMode="auto">
                          <a:xfrm>
                            <a:off x="5269" y="11371"/>
                            <a:ext cx="3975" cy="1875"/>
                          </a:xfrm>
                          <a:prstGeom prst="rect">
                            <a:avLst/>
                          </a:prstGeom>
                          <a:solidFill>
                            <a:schemeClr val="bg1">
                              <a:lumMod val="85000"/>
                              <a:lumOff val="0"/>
                            </a:schemeClr>
                          </a:solidFill>
                          <a:ln w="9525">
                            <a:solidFill>
                              <a:srgbClr val="000000"/>
                            </a:solidFill>
                            <a:miter lim="800000"/>
                            <a:headEnd/>
                            <a:tailEnd/>
                          </a:ln>
                        </wps:spPr>
                        <wps:txbx>
                          <w:txbxContent>
                            <w:p w:rsidR="00523FC5" w:rsidRDefault="00523FC5" w:rsidP="00382403">
                              <w:pPr>
                                <w:rPr>
                                  <w:rFonts w:ascii="Times New Roman" w:hAnsi="Times New Roman" w:cs="Times New Roman"/>
                                  <w:lang w:val="kk-KZ"/>
                                </w:rPr>
                              </w:pPr>
                              <w:r>
                                <w:rPr>
                                  <w:rFonts w:ascii="Times New Roman" w:hAnsi="Times New Roman" w:cs="Times New Roman"/>
                                  <w:lang w:val="kk-KZ"/>
                                </w:rPr>
                                <w:t>Расчет дозировки: увеличение дозы на 25% от НД. Увеличение дозы на разовое введение не должно превышать:                                           Э: 100Ед/кг                                            Д: 1,5 мкг/кг</w:t>
                              </w:r>
                            </w:p>
                            <w:p w:rsidR="00523FC5" w:rsidRDefault="00523FC5" w:rsidP="00382403">
                              <w:pPr>
                                <w:rPr>
                                  <w:rFonts w:ascii="Times New Roman" w:hAnsi="Times New Roman" w:cs="Times New Roman"/>
                                  <w:lang w:val="kk-KZ"/>
                                </w:rPr>
                              </w:pPr>
                            </w:p>
                            <w:p w:rsidR="00523FC5" w:rsidRPr="007D402D" w:rsidRDefault="00523FC5" w:rsidP="00382403">
                              <w:pPr>
                                <w:rPr>
                                  <w:rFonts w:ascii="Times New Roman" w:hAnsi="Times New Roman" w:cs="Times New Roman"/>
                                  <w:lang w:val="kk-KZ"/>
                                </w:rPr>
                              </w:pPr>
                            </w:p>
                          </w:txbxContent>
                        </wps:txbx>
                        <wps:bodyPr rot="0" vert="horz" wrap="square" lIns="91440" tIns="45720" rIns="91440" bIns="45720" anchor="t" anchorCtr="0" upright="1">
                          <a:noAutofit/>
                        </wps:bodyPr>
                      </wps:wsp>
                      <wps:wsp>
                        <wps:cNvPr id="183" name="Rectangle 507"/>
                        <wps:cNvSpPr>
                          <a:spLocks noChangeArrowheads="1"/>
                        </wps:cNvSpPr>
                        <wps:spPr bwMode="auto">
                          <a:xfrm>
                            <a:off x="5974" y="13506"/>
                            <a:ext cx="1935" cy="1260"/>
                          </a:xfrm>
                          <a:prstGeom prst="rect">
                            <a:avLst/>
                          </a:prstGeom>
                          <a:solidFill>
                            <a:schemeClr val="bg1">
                              <a:lumMod val="85000"/>
                              <a:lumOff val="0"/>
                            </a:schemeClr>
                          </a:solidFill>
                          <a:ln w="9525">
                            <a:solidFill>
                              <a:srgbClr val="000000"/>
                            </a:solidFill>
                            <a:miter lim="800000"/>
                            <a:headEnd/>
                            <a:tailEnd/>
                          </a:ln>
                        </wps:spPr>
                        <wps:txbx>
                          <w:txbxContent>
                            <w:p w:rsidR="00523FC5" w:rsidRPr="00E825C2" w:rsidRDefault="00523FC5" w:rsidP="00382403">
                              <w:pPr>
                                <w:rPr>
                                  <w:rFonts w:ascii="Times New Roman" w:hAnsi="Times New Roman" w:cs="Times New Roman"/>
                                  <w:lang w:val="kk-KZ"/>
                                </w:rPr>
                              </w:pPr>
                              <w:r>
                                <w:rPr>
                                  <w:rFonts w:ascii="Times New Roman" w:hAnsi="Times New Roman" w:cs="Times New Roman"/>
                                  <w:lang w:val="kk-KZ"/>
                                </w:rPr>
                                <w:t xml:space="preserve">4 недели             Э: 3 р в неделю Д: 1 р в неделю М: 1 р в 2 недели </w:t>
                              </w:r>
                            </w:p>
                            <w:p w:rsidR="00523FC5" w:rsidRPr="00E825C2" w:rsidRDefault="00523FC5" w:rsidP="00382403">
                              <w:pPr>
                                <w:rPr>
                                  <w:rFonts w:ascii="Times New Roman" w:hAnsi="Times New Roman" w:cs="Times New Roman"/>
                                </w:rPr>
                              </w:pPr>
                            </w:p>
                          </w:txbxContent>
                        </wps:txbx>
                        <wps:bodyPr rot="0" vert="horz" wrap="square" lIns="91440" tIns="45720" rIns="91440" bIns="45720" anchor="t" anchorCtr="0" upright="1">
                          <a:noAutofit/>
                        </wps:bodyPr>
                      </wps:wsp>
                      <wps:wsp>
                        <wps:cNvPr id="184" name="Rectangle 508"/>
                        <wps:cNvSpPr>
                          <a:spLocks noChangeArrowheads="1"/>
                        </wps:cNvSpPr>
                        <wps:spPr bwMode="auto">
                          <a:xfrm>
                            <a:off x="9060" y="13995"/>
                            <a:ext cx="2250" cy="1110"/>
                          </a:xfrm>
                          <a:prstGeom prst="rect">
                            <a:avLst/>
                          </a:prstGeom>
                          <a:solidFill>
                            <a:schemeClr val="bg1">
                              <a:lumMod val="85000"/>
                              <a:lumOff val="0"/>
                            </a:schemeClr>
                          </a:solidFill>
                          <a:ln w="9525">
                            <a:solidFill>
                              <a:srgbClr val="000000"/>
                            </a:solidFill>
                            <a:miter lim="800000"/>
                            <a:headEnd/>
                            <a:tailEnd/>
                          </a:ln>
                        </wps:spPr>
                        <wps:txbx>
                          <w:txbxContent>
                            <w:p w:rsidR="00523FC5" w:rsidRPr="00E825C2" w:rsidRDefault="00523FC5" w:rsidP="00382403">
                              <w:pPr>
                                <w:rPr>
                                  <w:rFonts w:ascii="Times New Roman" w:hAnsi="Times New Roman" w:cs="Times New Roman"/>
                                  <w:lang w:val="kk-KZ"/>
                                </w:rPr>
                              </w:pPr>
                              <w:r>
                                <w:rPr>
                                  <w:rFonts w:ascii="Times New Roman" w:hAnsi="Times New Roman" w:cs="Times New Roman"/>
                                  <w:lang w:val="kk-KZ"/>
                                </w:rPr>
                                <w:t>Продолжать лечение в той же дозе ЭПО</w:t>
                              </w:r>
                            </w:p>
                            <w:p w:rsidR="00523FC5" w:rsidRPr="00E825C2" w:rsidRDefault="00523FC5" w:rsidP="00382403">
                              <w:pPr>
                                <w:rPr>
                                  <w:rFonts w:ascii="Times New Roman" w:hAnsi="Times New Roman" w:cs="Times New Roman"/>
                                </w:rPr>
                              </w:pPr>
                            </w:p>
                          </w:txbxContent>
                        </wps:txbx>
                        <wps:bodyPr rot="0" vert="horz" wrap="square" lIns="91440" tIns="45720" rIns="91440" bIns="45720" anchor="t" anchorCtr="0" upright="1">
                          <a:noAutofit/>
                        </wps:bodyPr>
                      </wps:wsp>
                      <wps:wsp>
                        <wps:cNvPr id="185" name="Rectangle 509"/>
                        <wps:cNvSpPr>
                          <a:spLocks noChangeArrowheads="1"/>
                        </wps:cNvSpPr>
                        <wps:spPr bwMode="auto">
                          <a:xfrm>
                            <a:off x="9060" y="15345"/>
                            <a:ext cx="2250" cy="1110"/>
                          </a:xfrm>
                          <a:prstGeom prst="rect">
                            <a:avLst/>
                          </a:prstGeom>
                          <a:solidFill>
                            <a:schemeClr val="bg1">
                              <a:lumMod val="85000"/>
                              <a:lumOff val="0"/>
                            </a:schemeClr>
                          </a:solidFill>
                          <a:ln w="9525">
                            <a:solidFill>
                              <a:srgbClr val="000000"/>
                            </a:solidFill>
                            <a:miter lim="800000"/>
                            <a:headEnd/>
                            <a:tailEnd/>
                          </a:ln>
                        </wps:spPr>
                        <wps:txbx>
                          <w:txbxContent>
                            <w:p w:rsidR="00523FC5" w:rsidRPr="00E825C2" w:rsidRDefault="00523FC5" w:rsidP="00382403">
                              <w:pPr>
                                <w:rPr>
                                  <w:rFonts w:ascii="Times New Roman" w:hAnsi="Times New Roman" w:cs="Times New Roman"/>
                                </w:rPr>
                              </w:pPr>
                              <w:r>
                                <w:rPr>
                                  <w:rFonts w:ascii="Times New Roman" w:hAnsi="Times New Roman" w:cs="Times New Roman"/>
                                  <w:lang w:val="kk-KZ"/>
                                </w:rPr>
                                <w:t>Контроль: 1 р в месяц</w:t>
                              </w:r>
                            </w:p>
                          </w:txbxContent>
                        </wps:txbx>
                        <wps:bodyPr rot="0" vert="horz" wrap="square" lIns="91440" tIns="45720" rIns="91440" bIns="45720" anchor="t" anchorCtr="0" upright="1">
                          <a:noAutofit/>
                        </wps:bodyPr>
                      </wps:wsp>
                      <wps:wsp>
                        <wps:cNvPr id="186" name="Rectangle 510"/>
                        <wps:cNvSpPr>
                          <a:spLocks noChangeArrowheads="1"/>
                        </wps:cNvSpPr>
                        <wps:spPr bwMode="auto">
                          <a:xfrm>
                            <a:off x="9775" y="12051"/>
                            <a:ext cx="1860" cy="795"/>
                          </a:xfrm>
                          <a:prstGeom prst="rect">
                            <a:avLst/>
                          </a:prstGeom>
                          <a:solidFill>
                            <a:schemeClr val="bg1">
                              <a:lumMod val="85000"/>
                              <a:lumOff val="0"/>
                            </a:schemeClr>
                          </a:solidFill>
                          <a:ln w="9525">
                            <a:solidFill>
                              <a:srgbClr val="000000"/>
                            </a:solidFill>
                            <a:miter lim="800000"/>
                            <a:headEnd/>
                            <a:tailEnd/>
                          </a:ln>
                        </wps:spPr>
                        <wps:txbx>
                          <w:txbxContent>
                            <w:p w:rsidR="00523FC5" w:rsidRPr="00E825C2" w:rsidRDefault="00523FC5" w:rsidP="00382403">
                              <w:pPr>
                                <w:rPr>
                                  <w:rFonts w:ascii="Times New Roman" w:hAnsi="Times New Roman" w:cs="Times New Roman"/>
                                </w:rPr>
                              </w:pPr>
                              <w:r>
                                <w:rPr>
                                  <w:rFonts w:ascii="Times New Roman" w:hAnsi="Times New Roman" w:cs="Times New Roman"/>
                                  <w:lang w:val="kk-KZ"/>
                                </w:rPr>
                                <w:t xml:space="preserve">Первичная резистентность </w:t>
                              </w:r>
                            </w:p>
                          </w:txbxContent>
                        </wps:txbx>
                        <wps:bodyPr rot="0" vert="horz" wrap="square" lIns="91440" tIns="45720" rIns="91440" bIns="45720" anchor="t" anchorCtr="0" upright="1">
                          <a:noAutofit/>
                        </wps:bodyPr>
                      </wps:wsp>
                      <wps:wsp>
                        <wps:cNvPr id="187" name="Rectangle 511"/>
                        <wps:cNvSpPr>
                          <a:spLocks noChangeArrowheads="1"/>
                        </wps:cNvSpPr>
                        <wps:spPr bwMode="auto">
                          <a:xfrm>
                            <a:off x="4560" y="1635"/>
                            <a:ext cx="1935" cy="1365"/>
                          </a:xfrm>
                          <a:prstGeom prst="rect">
                            <a:avLst/>
                          </a:prstGeom>
                          <a:solidFill>
                            <a:schemeClr val="bg1">
                              <a:lumMod val="85000"/>
                              <a:lumOff val="0"/>
                            </a:schemeClr>
                          </a:solidFill>
                          <a:ln w="9525">
                            <a:solidFill>
                              <a:srgbClr val="000000"/>
                            </a:solidFill>
                            <a:miter lim="800000"/>
                            <a:headEnd/>
                            <a:tailEnd/>
                          </a:ln>
                        </wps:spPr>
                        <wps:txbx>
                          <w:txbxContent>
                            <w:p w:rsidR="00523FC5" w:rsidRPr="00E825C2" w:rsidRDefault="00523FC5" w:rsidP="00382403">
                              <w:pPr>
                                <w:rPr>
                                  <w:rFonts w:ascii="Times New Roman" w:hAnsi="Times New Roman" w:cs="Times New Roman"/>
                                  <w:lang w:val="kk-KZ"/>
                                </w:rPr>
                              </w:pPr>
                              <w:r>
                                <w:rPr>
                                  <w:rFonts w:ascii="Times New Roman" w:hAnsi="Times New Roman" w:cs="Times New Roman"/>
                                  <w:lang w:val="kk-KZ"/>
                                </w:rPr>
                                <w:t xml:space="preserve">4 недели            Э: 3 р в неделю Д: 1 р в неделю М: 1 р в 2 недели </w:t>
                              </w:r>
                            </w:p>
                            <w:p w:rsidR="00523FC5" w:rsidRPr="00E825C2" w:rsidRDefault="00523FC5" w:rsidP="00382403">
                              <w:pPr>
                                <w:rPr>
                                  <w:rFonts w:ascii="Times New Roman" w:hAnsi="Times New Roman" w:cs="Times New Roman"/>
                                </w:rPr>
                              </w:pPr>
                            </w:p>
                          </w:txbxContent>
                        </wps:txbx>
                        <wps:bodyPr rot="0" vert="horz" wrap="square" lIns="91440" tIns="45720" rIns="91440" bIns="45720" anchor="t" anchorCtr="0" upright="1">
                          <a:noAutofit/>
                        </wps:bodyPr>
                      </wps:wsp>
                      <wps:wsp>
                        <wps:cNvPr id="188" name="AutoShape 512"/>
                        <wps:cNvSpPr>
                          <a:spLocks noChangeArrowheads="1"/>
                        </wps:cNvSpPr>
                        <wps:spPr bwMode="auto">
                          <a:xfrm>
                            <a:off x="6033" y="15048"/>
                            <a:ext cx="1725" cy="870"/>
                          </a:xfrm>
                          <a:prstGeom prst="flowChartDecision">
                            <a:avLst/>
                          </a:prstGeom>
                          <a:solidFill>
                            <a:schemeClr val="bg1">
                              <a:lumMod val="85000"/>
                              <a:lumOff val="0"/>
                            </a:schemeClr>
                          </a:solidFill>
                          <a:ln w="9525">
                            <a:solidFill>
                              <a:srgbClr val="000000"/>
                            </a:solidFill>
                            <a:miter lim="800000"/>
                            <a:headEnd/>
                            <a:tailEnd/>
                          </a:ln>
                        </wps:spPr>
                        <wps:txbx>
                          <w:txbxContent>
                            <w:p w:rsidR="00523FC5" w:rsidRPr="00E825C2" w:rsidRDefault="00523FC5" w:rsidP="00382403">
                              <w:pPr>
                                <w:rPr>
                                  <w:rFonts w:ascii="Times New Roman" w:hAnsi="Times New Roman" w:cs="Times New Roman"/>
                                  <w:sz w:val="24"/>
                                  <w:szCs w:val="24"/>
                                  <w:lang w:val="en-US"/>
                                </w:rPr>
                              </w:pPr>
                              <w:r w:rsidRPr="00E825C2">
                                <w:rPr>
                                  <w:rFonts w:ascii="Times New Roman" w:hAnsi="Times New Roman" w:cs="Times New Roman"/>
                                  <w:sz w:val="24"/>
                                  <w:szCs w:val="24"/>
                                  <w:lang w:val="en-US"/>
                                </w:rPr>
                                <w:t>Hb</w:t>
                              </w:r>
                            </w:p>
                          </w:txbxContent>
                        </wps:txbx>
                        <wps:bodyPr rot="0" vert="horz" wrap="square" lIns="91440" tIns="45720" rIns="91440" bIns="45720" anchor="t" anchorCtr="0" upright="1">
                          <a:noAutofit/>
                        </wps:bodyPr>
                      </wps:wsp>
                      <wps:wsp>
                        <wps:cNvPr id="189" name="AutoShape 513"/>
                        <wps:cNvCnPr>
                          <a:cxnSpLocks noChangeShapeType="1"/>
                        </wps:cNvCnPr>
                        <wps:spPr bwMode="auto">
                          <a:xfrm>
                            <a:off x="5580" y="1455"/>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514"/>
                        <wps:cNvCnPr>
                          <a:cxnSpLocks noChangeShapeType="1"/>
                        </wps:cNvCnPr>
                        <wps:spPr bwMode="auto">
                          <a:xfrm>
                            <a:off x="5475" y="3000"/>
                            <a:ext cx="0" cy="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AutoShape 515"/>
                        <wps:cNvCnPr>
                          <a:cxnSpLocks noChangeShapeType="1"/>
                        </wps:cNvCnPr>
                        <wps:spPr bwMode="auto">
                          <a:xfrm>
                            <a:off x="5475" y="4035"/>
                            <a:ext cx="0" cy="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Text Box 516"/>
                        <wps:cNvSpPr txBox="1">
                          <a:spLocks noChangeArrowheads="1"/>
                        </wps:cNvSpPr>
                        <wps:spPr bwMode="auto">
                          <a:xfrm>
                            <a:off x="6240" y="3266"/>
                            <a:ext cx="7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5E2A52" w:rsidRDefault="00523FC5" w:rsidP="00382403">
                              <w:pPr>
                                <w:rPr>
                                  <w:lang w:val="en-US"/>
                                </w:rPr>
                              </w:pPr>
                              <w:r>
                                <w:rPr>
                                  <w:rFonts w:cstheme="minorHAnsi"/>
                                  <w:lang w:val="en-US"/>
                                </w:rPr>
                                <w:t>≥115</w:t>
                              </w:r>
                            </w:p>
                          </w:txbxContent>
                        </wps:txbx>
                        <wps:bodyPr rot="0" vert="horz" wrap="square" lIns="91440" tIns="45720" rIns="91440" bIns="45720" anchor="t" anchorCtr="0" upright="1">
                          <a:noAutofit/>
                        </wps:bodyPr>
                      </wps:wsp>
                      <wps:wsp>
                        <wps:cNvPr id="577" name="Text Box 517"/>
                        <wps:cNvSpPr txBox="1">
                          <a:spLocks noChangeArrowheads="1"/>
                        </wps:cNvSpPr>
                        <wps:spPr bwMode="auto">
                          <a:xfrm>
                            <a:off x="4755" y="3945"/>
                            <a:ext cx="7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5E2A52" w:rsidRDefault="00523FC5" w:rsidP="00382403">
                              <w:pPr>
                                <w:rPr>
                                  <w:lang w:val="en-US"/>
                                </w:rPr>
                              </w:pPr>
                              <w:r>
                                <w:rPr>
                                  <w:rFonts w:cstheme="minorHAnsi"/>
                                  <w:lang w:val="en-US"/>
                                </w:rPr>
                                <w:t>&lt;115</w:t>
                              </w:r>
                            </w:p>
                          </w:txbxContent>
                        </wps:txbx>
                        <wps:bodyPr rot="0" vert="horz" wrap="square" lIns="91440" tIns="45720" rIns="91440" bIns="45720" anchor="t" anchorCtr="0" upright="1">
                          <a:noAutofit/>
                        </wps:bodyPr>
                      </wps:wsp>
                      <wps:wsp>
                        <wps:cNvPr id="578" name="Text Box 518"/>
                        <wps:cNvSpPr txBox="1">
                          <a:spLocks noChangeArrowheads="1"/>
                        </wps:cNvSpPr>
                        <wps:spPr bwMode="auto">
                          <a:xfrm>
                            <a:off x="4170" y="5475"/>
                            <a:ext cx="147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9B52A2" w:rsidRDefault="00523FC5" w:rsidP="00382403">
                              <w:pPr>
                                <w:rPr>
                                  <w:lang w:val="kk-KZ"/>
                                </w:rPr>
                              </w:pPr>
                              <w:r>
                                <w:rPr>
                                  <w:rFonts w:cstheme="minorHAnsi"/>
                                  <w:lang w:val="en-US"/>
                                </w:rPr>
                                <w:t>+</w:t>
                              </w:r>
                              <w:proofErr w:type="gramStart"/>
                              <w:r>
                                <w:rPr>
                                  <w:rFonts w:cstheme="minorHAnsi"/>
                                  <w:lang w:val="en-US"/>
                                </w:rPr>
                                <w:t xml:space="preserve">20 </w:t>
                              </w:r>
                              <w:r>
                                <w:rPr>
                                  <w:rFonts w:cstheme="minorHAnsi"/>
                                  <w:lang w:val="kk-KZ"/>
                                </w:rPr>
                                <w:t>и</w:t>
                              </w:r>
                              <w:proofErr w:type="gramEnd"/>
                              <w:r>
                                <w:rPr>
                                  <w:rFonts w:cstheme="minorHAnsi"/>
                                  <w:lang w:val="kk-KZ"/>
                                </w:rPr>
                                <w:t xml:space="preserve"> более</w:t>
                              </w:r>
                            </w:p>
                          </w:txbxContent>
                        </wps:txbx>
                        <wps:bodyPr rot="0" vert="horz" wrap="square" lIns="91440" tIns="45720" rIns="91440" bIns="45720" anchor="t" anchorCtr="0" upright="1">
                          <a:noAutofit/>
                        </wps:bodyPr>
                      </wps:wsp>
                      <wps:wsp>
                        <wps:cNvPr id="579" name="AutoShape 519"/>
                        <wps:cNvCnPr>
                          <a:cxnSpLocks noChangeShapeType="1"/>
                        </wps:cNvCnPr>
                        <wps:spPr bwMode="auto">
                          <a:xfrm>
                            <a:off x="5505" y="5445"/>
                            <a:ext cx="1"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 name="AutoShape 520"/>
                        <wps:cNvCnPr>
                          <a:cxnSpLocks noChangeShapeType="1"/>
                        </wps:cNvCnPr>
                        <wps:spPr bwMode="auto">
                          <a:xfrm>
                            <a:off x="5506" y="7020"/>
                            <a:ext cx="0" cy="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AutoShape 521"/>
                        <wps:cNvCnPr>
                          <a:cxnSpLocks noChangeShapeType="1"/>
                        </wps:cNvCnPr>
                        <wps:spPr bwMode="auto">
                          <a:xfrm>
                            <a:off x="5535" y="814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Text Box 522"/>
                        <wps:cNvSpPr txBox="1">
                          <a:spLocks noChangeArrowheads="1"/>
                        </wps:cNvSpPr>
                        <wps:spPr bwMode="auto">
                          <a:xfrm>
                            <a:off x="5085" y="8025"/>
                            <a:ext cx="147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9B52A2" w:rsidRDefault="00523FC5" w:rsidP="00382403">
                              <w:pPr>
                                <w:rPr>
                                  <w:lang w:val="kk-KZ"/>
                                </w:rPr>
                              </w:pPr>
                              <w:r>
                                <w:rPr>
                                  <w:rFonts w:cstheme="minorHAnsi"/>
                                  <w:lang w:val="kk-KZ"/>
                                </w:rPr>
                                <w:t>да</w:t>
                              </w:r>
                            </w:p>
                          </w:txbxContent>
                        </wps:txbx>
                        <wps:bodyPr rot="0" vert="horz" wrap="square" lIns="91440" tIns="45720" rIns="91440" bIns="45720" anchor="t" anchorCtr="0" upright="1">
                          <a:noAutofit/>
                        </wps:bodyPr>
                      </wps:wsp>
                      <wps:wsp>
                        <wps:cNvPr id="583" name="Text Box 523"/>
                        <wps:cNvSpPr txBox="1">
                          <a:spLocks noChangeArrowheads="1"/>
                        </wps:cNvSpPr>
                        <wps:spPr bwMode="auto">
                          <a:xfrm>
                            <a:off x="3722" y="4561"/>
                            <a:ext cx="147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9B52A2" w:rsidRDefault="00523FC5" w:rsidP="00382403">
                              <w:r>
                                <w:t>10-20</w:t>
                              </w:r>
                            </w:p>
                          </w:txbxContent>
                        </wps:txbx>
                        <wps:bodyPr rot="0" vert="horz" wrap="square" lIns="91440" tIns="45720" rIns="91440" bIns="45720" anchor="t" anchorCtr="0" upright="1">
                          <a:noAutofit/>
                        </wps:bodyPr>
                      </wps:wsp>
                      <wps:wsp>
                        <wps:cNvPr id="584" name="AutoShape 524"/>
                        <wps:cNvCnPr>
                          <a:cxnSpLocks noChangeShapeType="1"/>
                        </wps:cNvCnPr>
                        <wps:spPr bwMode="auto">
                          <a:xfrm flipH="1">
                            <a:off x="3405" y="4845"/>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525"/>
                        <wps:cNvCnPr>
                          <a:cxnSpLocks noChangeShapeType="1"/>
                        </wps:cNvCnPr>
                        <wps:spPr bwMode="auto">
                          <a:xfrm flipV="1">
                            <a:off x="3405" y="1635"/>
                            <a:ext cx="0" cy="3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AutoShape 526"/>
                        <wps:cNvCnPr>
                          <a:cxnSpLocks noChangeShapeType="1"/>
                        </wps:cNvCnPr>
                        <wps:spPr bwMode="auto">
                          <a:xfrm>
                            <a:off x="3405" y="1635"/>
                            <a:ext cx="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AutoShape 527"/>
                        <wps:cNvCnPr>
                          <a:cxnSpLocks noChangeShapeType="1"/>
                        </wps:cNvCnPr>
                        <wps:spPr bwMode="auto">
                          <a:xfrm>
                            <a:off x="6495" y="1635"/>
                            <a:ext cx="3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Text Box 528"/>
                        <wps:cNvSpPr txBox="1">
                          <a:spLocks noChangeArrowheads="1"/>
                        </wps:cNvSpPr>
                        <wps:spPr bwMode="auto">
                          <a:xfrm>
                            <a:off x="3945" y="7380"/>
                            <a:ext cx="147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9B52A2" w:rsidRDefault="00523FC5" w:rsidP="00382403">
                              <w:pPr>
                                <w:rPr>
                                  <w:lang w:val="kk-KZ"/>
                                </w:rPr>
                              </w:pPr>
                              <w:r>
                                <w:rPr>
                                  <w:rFonts w:cstheme="minorHAnsi"/>
                                  <w:lang w:val="kk-KZ"/>
                                </w:rPr>
                                <w:t>нет</w:t>
                              </w:r>
                            </w:p>
                          </w:txbxContent>
                        </wps:txbx>
                        <wps:bodyPr rot="0" vert="horz" wrap="square" lIns="91440" tIns="45720" rIns="91440" bIns="45720" anchor="t" anchorCtr="0" upright="1">
                          <a:noAutofit/>
                        </wps:bodyPr>
                      </wps:wsp>
                      <wps:wsp>
                        <wps:cNvPr id="589" name="AutoShape 529"/>
                        <wps:cNvCnPr>
                          <a:cxnSpLocks noChangeShapeType="1"/>
                        </wps:cNvCnPr>
                        <wps:spPr bwMode="auto">
                          <a:xfrm flipH="1">
                            <a:off x="3015" y="7755"/>
                            <a:ext cx="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AutoShape 530"/>
                        <wps:cNvCnPr>
                          <a:cxnSpLocks noChangeShapeType="1"/>
                        </wps:cNvCnPr>
                        <wps:spPr bwMode="auto">
                          <a:xfrm flipV="1">
                            <a:off x="3015" y="1635"/>
                            <a:ext cx="0" cy="6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AutoShape 531"/>
                        <wps:cNvCnPr>
                          <a:cxnSpLocks noChangeShapeType="1"/>
                        </wps:cNvCnPr>
                        <wps:spPr bwMode="auto">
                          <a:xfrm>
                            <a:off x="3015" y="1635"/>
                            <a:ext cx="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Text Box 532"/>
                        <wps:cNvSpPr txBox="1">
                          <a:spLocks noChangeArrowheads="1"/>
                        </wps:cNvSpPr>
                        <wps:spPr bwMode="auto">
                          <a:xfrm>
                            <a:off x="2019" y="3070"/>
                            <a:ext cx="877" cy="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540AD4" w:rsidRDefault="00523FC5" w:rsidP="00382403">
                              <w:pPr>
                                <w:rPr>
                                  <w:rFonts w:ascii="Times New Roman" w:hAnsi="Times New Roman" w:cs="Times New Roman"/>
                                  <w:sz w:val="24"/>
                                  <w:szCs w:val="24"/>
                                </w:rPr>
                              </w:pPr>
                              <w:r w:rsidRPr="00540AD4">
                                <w:rPr>
                                  <w:rFonts w:ascii="Times New Roman" w:hAnsi="Times New Roman" w:cs="Times New Roman"/>
                                  <w:sz w:val="24"/>
                                  <w:szCs w:val="24"/>
                                </w:rPr>
                                <w:t>Продолжаем лечение</w:t>
                              </w:r>
                            </w:p>
                          </w:txbxContent>
                        </wps:txbx>
                        <wps:bodyPr rot="0" vert="vert" wrap="square" lIns="91440" tIns="45720" rIns="91440" bIns="45720" anchor="t" anchorCtr="0" upright="1">
                          <a:noAutofit/>
                        </wps:bodyPr>
                      </wps:wsp>
                      <wps:wsp>
                        <wps:cNvPr id="390" name="AutoShape 533"/>
                        <wps:cNvCnPr>
                          <a:cxnSpLocks noChangeShapeType="1"/>
                        </wps:cNvCnPr>
                        <wps:spPr bwMode="auto">
                          <a:xfrm>
                            <a:off x="6330" y="3600"/>
                            <a:ext cx="13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Text Box 534"/>
                        <wps:cNvSpPr txBox="1">
                          <a:spLocks noChangeArrowheads="1"/>
                        </wps:cNvSpPr>
                        <wps:spPr bwMode="auto">
                          <a:xfrm>
                            <a:off x="6439" y="4603"/>
                            <a:ext cx="147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9B52A2" w:rsidRDefault="00523FC5" w:rsidP="00382403">
                              <w:r>
                                <w:rPr>
                                  <w:lang w:val="en-US"/>
                                </w:rPr>
                                <w:t>&lt;</w:t>
                              </w:r>
                              <w:r>
                                <w:t>10</w:t>
                              </w:r>
                            </w:p>
                          </w:txbxContent>
                        </wps:txbx>
                        <wps:bodyPr rot="0" vert="horz" wrap="square" lIns="91440" tIns="45720" rIns="91440" bIns="45720" anchor="t" anchorCtr="0" upright="1">
                          <a:noAutofit/>
                        </wps:bodyPr>
                      </wps:wsp>
                      <wps:wsp>
                        <wps:cNvPr id="392" name="AutoShape 535"/>
                        <wps:cNvCnPr>
                          <a:cxnSpLocks noChangeShapeType="1"/>
                        </wps:cNvCnPr>
                        <wps:spPr bwMode="auto">
                          <a:xfrm>
                            <a:off x="8700" y="4214"/>
                            <a:ext cx="0" cy="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AutoShape 536"/>
                        <wps:cNvSpPr>
                          <a:spLocks noChangeArrowheads="1"/>
                        </wps:cNvSpPr>
                        <wps:spPr bwMode="auto">
                          <a:xfrm>
                            <a:off x="7902" y="5893"/>
                            <a:ext cx="1725" cy="870"/>
                          </a:xfrm>
                          <a:prstGeom prst="flowChartDecision">
                            <a:avLst/>
                          </a:prstGeom>
                          <a:solidFill>
                            <a:schemeClr val="bg1">
                              <a:lumMod val="85000"/>
                              <a:lumOff val="0"/>
                            </a:schemeClr>
                          </a:solidFill>
                          <a:ln w="9525">
                            <a:solidFill>
                              <a:srgbClr val="000000"/>
                            </a:solidFill>
                            <a:miter lim="800000"/>
                            <a:headEnd/>
                            <a:tailEnd/>
                          </a:ln>
                        </wps:spPr>
                        <wps:txbx>
                          <w:txbxContent>
                            <w:p w:rsidR="00523FC5" w:rsidRPr="00E825C2" w:rsidRDefault="00523FC5" w:rsidP="00382403">
                              <w:pPr>
                                <w:rPr>
                                  <w:rFonts w:ascii="Times New Roman" w:hAnsi="Times New Roman" w:cs="Times New Roman"/>
                                  <w:sz w:val="24"/>
                                  <w:szCs w:val="24"/>
                                  <w:lang w:val="en-US"/>
                                </w:rPr>
                              </w:pPr>
                              <w:r w:rsidRPr="00E825C2">
                                <w:rPr>
                                  <w:rFonts w:ascii="Times New Roman" w:hAnsi="Times New Roman" w:cs="Times New Roman"/>
                                  <w:sz w:val="24"/>
                                  <w:szCs w:val="24"/>
                                  <w:lang w:val="en-US"/>
                                </w:rPr>
                                <w:t>Hb</w:t>
                              </w:r>
                            </w:p>
                          </w:txbxContent>
                        </wps:txbx>
                        <wps:bodyPr rot="0" vert="horz" wrap="square" lIns="91440" tIns="45720" rIns="91440" bIns="45720" anchor="t" anchorCtr="0" upright="1">
                          <a:noAutofit/>
                        </wps:bodyPr>
                      </wps:wsp>
                      <wps:wsp>
                        <wps:cNvPr id="394" name="Text Box 537"/>
                        <wps:cNvSpPr txBox="1">
                          <a:spLocks noChangeArrowheads="1"/>
                        </wps:cNvSpPr>
                        <wps:spPr bwMode="auto">
                          <a:xfrm>
                            <a:off x="8092" y="6679"/>
                            <a:ext cx="7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5E2A52" w:rsidRDefault="00523FC5" w:rsidP="00382403">
                              <w:pPr>
                                <w:rPr>
                                  <w:lang w:val="en-US"/>
                                </w:rPr>
                              </w:pPr>
                              <w:r>
                                <w:rPr>
                                  <w:rFonts w:cstheme="minorHAnsi"/>
                                  <w:lang w:val="en-US"/>
                                </w:rPr>
                                <w:t>≥115</w:t>
                              </w:r>
                            </w:p>
                          </w:txbxContent>
                        </wps:txbx>
                        <wps:bodyPr rot="0" vert="horz" wrap="square" lIns="91440" tIns="45720" rIns="91440" bIns="45720" anchor="t" anchorCtr="0" upright="1">
                          <a:noAutofit/>
                        </wps:bodyPr>
                      </wps:wsp>
                      <wps:wsp>
                        <wps:cNvPr id="395" name="AutoShape 538"/>
                        <wps:cNvCnPr>
                          <a:cxnSpLocks noChangeShapeType="1"/>
                        </wps:cNvCnPr>
                        <wps:spPr bwMode="auto">
                          <a:xfrm>
                            <a:off x="8776" y="5742"/>
                            <a:ext cx="0" cy="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 name="Text Box 539"/>
                        <wps:cNvSpPr txBox="1">
                          <a:spLocks noChangeArrowheads="1"/>
                        </wps:cNvSpPr>
                        <wps:spPr bwMode="auto">
                          <a:xfrm>
                            <a:off x="9529" y="5994"/>
                            <a:ext cx="7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5E2A52" w:rsidRDefault="00523FC5" w:rsidP="00382403">
                              <w:pPr>
                                <w:rPr>
                                  <w:lang w:val="en-US"/>
                                </w:rPr>
                              </w:pPr>
                              <w:r>
                                <w:rPr>
                                  <w:rFonts w:cstheme="minorHAnsi"/>
                                  <w:lang w:val="en-US"/>
                                </w:rPr>
                                <w:t>&lt;115</w:t>
                              </w:r>
                            </w:p>
                          </w:txbxContent>
                        </wps:txbx>
                        <wps:bodyPr rot="0" vert="horz" wrap="square" lIns="91440" tIns="45720" rIns="91440" bIns="45720" anchor="t" anchorCtr="0" upright="1">
                          <a:noAutofit/>
                        </wps:bodyPr>
                      </wps:wsp>
                      <wps:wsp>
                        <wps:cNvPr id="397" name="AutoShape 540"/>
                        <wps:cNvCnPr>
                          <a:cxnSpLocks noChangeShapeType="1"/>
                        </wps:cNvCnPr>
                        <wps:spPr bwMode="auto">
                          <a:xfrm>
                            <a:off x="10440" y="1635"/>
                            <a:ext cx="0" cy="46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541"/>
                        <wps:cNvCnPr>
                          <a:cxnSpLocks noChangeShapeType="1"/>
                        </wps:cNvCnPr>
                        <wps:spPr bwMode="auto">
                          <a:xfrm flipH="1">
                            <a:off x="9676" y="6317"/>
                            <a:ext cx="7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542"/>
                        <wps:cNvCnPr>
                          <a:cxnSpLocks noChangeShapeType="1"/>
                        </wps:cNvCnPr>
                        <wps:spPr bwMode="auto">
                          <a:xfrm>
                            <a:off x="10279" y="1635"/>
                            <a:ext cx="7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543"/>
                        <wps:cNvCnPr>
                          <a:cxnSpLocks noChangeShapeType="1"/>
                        </wps:cNvCnPr>
                        <wps:spPr bwMode="auto">
                          <a:xfrm flipH="1">
                            <a:off x="7168" y="4845"/>
                            <a:ext cx="18" cy="5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AutoShape 544"/>
                        <wps:cNvCnPr>
                          <a:cxnSpLocks noChangeShapeType="1"/>
                        </wps:cNvCnPr>
                        <wps:spPr bwMode="auto">
                          <a:xfrm flipH="1">
                            <a:off x="6990" y="4845"/>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AutoShape 545"/>
                        <wps:cNvCnPr>
                          <a:cxnSpLocks noChangeShapeType="1"/>
                        </wps:cNvCnPr>
                        <wps:spPr bwMode="auto">
                          <a:xfrm>
                            <a:off x="8762" y="6765"/>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AutoShape 546"/>
                        <wps:cNvSpPr>
                          <a:spLocks noChangeArrowheads="1"/>
                        </wps:cNvSpPr>
                        <wps:spPr bwMode="auto">
                          <a:xfrm>
                            <a:off x="7979" y="8651"/>
                            <a:ext cx="1725" cy="870"/>
                          </a:xfrm>
                          <a:prstGeom prst="flowChartDecision">
                            <a:avLst/>
                          </a:prstGeom>
                          <a:solidFill>
                            <a:schemeClr val="bg1">
                              <a:lumMod val="85000"/>
                              <a:lumOff val="0"/>
                            </a:schemeClr>
                          </a:solidFill>
                          <a:ln w="9525">
                            <a:solidFill>
                              <a:srgbClr val="000000"/>
                            </a:solidFill>
                            <a:miter lim="800000"/>
                            <a:headEnd/>
                            <a:tailEnd/>
                          </a:ln>
                        </wps:spPr>
                        <wps:txbx>
                          <w:txbxContent>
                            <w:p w:rsidR="00523FC5" w:rsidRPr="00E825C2" w:rsidRDefault="00523FC5" w:rsidP="00382403">
                              <w:pPr>
                                <w:rPr>
                                  <w:rFonts w:ascii="Times New Roman" w:hAnsi="Times New Roman" w:cs="Times New Roman"/>
                                  <w:sz w:val="24"/>
                                  <w:szCs w:val="24"/>
                                  <w:lang w:val="en-US"/>
                                </w:rPr>
                              </w:pPr>
                              <w:r w:rsidRPr="00E825C2">
                                <w:rPr>
                                  <w:rFonts w:ascii="Times New Roman" w:hAnsi="Times New Roman" w:cs="Times New Roman"/>
                                  <w:sz w:val="24"/>
                                  <w:szCs w:val="24"/>
                                  <w:lang w:val="en-US"/>
                                </w:rPr>
                                <w:t>Hb</w:t>
                              </w:r>
                            </w:p>
                          </w:txbxContent>
                        </wps:txbx>
                        <wps:bodyPr rot="0" vert="horz" wrap="square" lIns="91440" tIns="45720" rIns="91440" bIns="45720" anchor="t" anchorCtr="0" upright="1">
                          <a:noAutofit/>
                        </wps:bodyPr>
                      </wps:wsp>
                      <wps:wsp>
                        <wps:cNvPr id="404" name="Text Box 547"/>
                        <wps:cNvSpPr txBox="1">
                          <a:spLocks noChangeArrowheads="1"/>
                        </wps:cNvSpPr>
                        <wps:spPr bwMode="auto">
                          <a:xfrm>
                            <a:off x="9613" y="8735"/>
                            <a:ext cx="7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5E2A52" w:rsidRDefault="00523FC5" w:rsidP="00382403">
                              <w:pPr>
                                <w:rPr>
                                  <w:lang w:val="en-US"/>
                                </w:rPr>
                              </w:pPr>
                              <w:r>
                                <w:rPr>
                                  <w:rFonts w:cstheme="minorHAnsi"/>
                                  <w:lang w:val="en-US"/>
                                </w:rPr>
                                <w:t>&lt;115</w:t>
                              </w:r>
                            </w:p>
                          </w:txbxContent>
                        </wps:txbx>
                        <wps:bodyPr rot="0" vert="horz" wrap="square" lIns="91440" tIns="45720" rIns="91440" bIns="45720" anchor="t" anchorCtr="0" upright="1">
                          <a:noAutofit/>
                        </wps:bodyPr>
                      </wps:wsp>
                      <wps:wsp>
                        <wps:cNvPr id="405" name="AutoShape 548"/>
                        <wps:cNvCnPr>
                          <a:cxnSpLocks noChangeShapeType="1"/>
                        </wps:cNvCnPr>
                        <wps:spPr bwMode="auto">
                          <a:xfrm>
                            <a:off x="8842" y="8475"/>
                            <a:ext cx="0" cy="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AutoShape 549"/>
                        <wps:cNvCnPr>
                          <a:cxnSpLocks noChangeShapeType="1"/>
                        </wps:cNvCnPr>
                        <wps:spPr bwMode="auto">
                          <a:xfrm flipH="1">
                            <a:off x="9704" y="9077"/>
                            <a:ext cx="128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AutoShape 550"/>
                        <wps:cNvCnPr>
                          <a:cxnSpLocks noChangeShapeType="1"/>
                        </wps:cNvCnPr>
                        <wps:spPr bwMode="auto">
                          <a:xfrm>
                            <a:off x="10990" y="1635"/>
                            <a:ext cx="0" cy="6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AutoShape 551"/>
                        <wps:cNvCnPr>
                          <a:cxnSpLocks noChangeShapeType="1"/>
                        </wps:cNvCnPr>
                        <wps:spPr bwMode="auto">
                          <a:xfrm flipV="1">
                            <a:off x="10990" y="7675"/>
                            <a:ext cx="0" cy="14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Text Box 552"/>
                        <wps:cNvSpPr txBox="1">
                          <a:spLocks noChangeArrowheads="1"/>
                        </wps:cNvSpPr>
                        <wps:spPr bwMode="auto">
                          <a:xfrm>
                            <a:off x="7336" y="8690"/>
                            <a:ext cx="1418"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6E2B06" w:rsidRDefault="00523FC5" w:rsidP="00382403">
                              <w:r>
                                <w:rPr>
                                  <w:rFonts w:cstheme="minorHAnsi"/>
                                  <w:lang w:val="en-US"/>
                                </w:rPr>
                                <w:t>115</w:t>
                              </w:r>
                              <w:r>
                                <w:rPr>
                                  <w:rFonts w:cstheme="minorHAnsi"/>
                                </w:rPr>
                                <w:t>-130</w:t>
                              </w:r>
                            </w:p>
                          </w:txbxContent>
                        </wps:txbx>
                        <wps:bodyPr rot="0" vert="horz" wrap="square" lIns="91440" tIns="45720" rIns="91440" bIns="45720" anchor="t" anchorCtr="0" upright="1">
                          <a:noAutofit/>
                        </wps:bodyPr>
                      </wps:wsp>
                      <wps:wsp>
                        <wps:cNvPr id="410" name="AutoShape 553"/>
                        <wps:cNvCnPr>
                          <a:cxnSpLocks noChangeShapeType="1"/>
                        </wps:cNvCnPr>
                        <wps:spPr bwMode="auto">
                          <a:xfrm flipH="1">
                            <a:off x="7707" y="7005"/>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554"/>
                        <wps:cNvCnPr>
                          <a:cxnSpLocks noChangeShapeType="1"/>
                        </wps:cNvCnPr>
                        <wps:spPr bwMode="auto">
                          <a:xfrm flipV="1">
                            <a:off x="7713" y="7020"/>
                            <a:ext cx="0" cy="20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AutoShape 555"/>
                        <wps:cNvCnPr>
                          <a:cxnSpLocks noChangeShapeType="1"/>
                        </wps:cNvCnPr>
                        <wps:spPr bwMode="auto">
                          <a:xfrm flipH="1">
                            <a:off x="8109" y="7005"/>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AutoShape 556"/>
                        <wps:cNvCnPr>
                          <a:cxnSpLocks noChangeShapeType="1"/>
                        </wps:cNvCnPr>
                        <wps:spPr bwMode="auto">
                          <a:xfrm flipH="1">
                            <a:off x="8327" y="7005"/>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AutoShape 557"/>
                        <wps:cNvCnPr>
                          <a:cxnSpLocks noChangeShapeType="1"/>
                        </wps:cNvCnPr>
                        <wps:spPr bwMode="auto">
                          <a:xfrm flipH="1" flipV="1">
                            <a:off x="7713" y="9077"/>
                            <a:ext cx="26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Text Box 558"/>
                        <wps:cNvSpPr txBox="1">
                          <a:spLocks noChangeArrowheads="1"/>
                        </wps:cNvSpPr>
                        <wps:spPr bwMode="auto">
                          <a:xfrm>
                            <a:off x="8470" y="9479"/>
                            <a:ext cx="7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5E2A52" w:rsidRDefault="00523FC5" w:rsidP="00382403">
                              <w:pPr>
                                <w:rPr>
                                  <w:lang w:val="en-US"/>
                                </w:rPr>
                              </w:pPr>
                              <w:r>
                                <w:rPr>
                                  <w:rFonts w:cstheme="minorHAnsi"/>
                                  <w:lang w:val="en-US"/>
                                </w:rPr>
                                <w:t>&gt;130</w:t>
                              </w:r>
                            </w:p>
                          </w:txbxContent>
                        </wps:txbx>
                        <wps:bodyPr rot="0" vert="horz" wrap="square" lIns="91440" tIns="45720" rIns="91440" bIns="45720" anchor="t" anchorCtr="0" upright="1">
                          <a:noAutofit/>
                        </wps:bodyPr>
                      </wps:wsp>
                      <wps:wsp>
                        <wps:cNvPr id="416" name="AutoShape 559"/>
                        <wps:cNvCnPr>
                          <a:cxnSpLocks noChangeShapeType="1"/>
                        </wps:cNvCnPr>
                        <wps:spPr bwMode="auto">
                          <a:xfrm flipH="1">
                            <a:off x="5475" y="9536"/>
                            <a:ext cx="336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AutoShape 560"/>
                        <wps:cNvCnPr>
                          <a:cxnSpLocks noChangeShapeType="1"/>
                        </wps:cNvCnPr>
                        <wps:spPr bwMode="auto">
                          <a:xfrm flipV="1">
                            <a:off x="5477" y="9244"/>
                            <a:ext cx="1" cy="2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Text Box 561"/>
                        <wps:cNvSpPr txBox="1">
                          <a:spLocks noChangeArrowheads="1"/>
                        </wps:cNvSpPr>
                        <wps:spPr bwMode="auto">
                          <a:xfrm>
                            <a:off x="5269" y="10297"/>
                            <a:ext cx="7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5E2A52" w:rsidRDefault="00523FC5" w:rsidP="00382403">
                              <w:pPr>
                                <w:rPr>
                                  <w:lang w:val="en-US"/>
                                </w:rPr>
                              </w:pPr>
                              <w:r>
                                <w:rPr>
                                  <w:rFonts w:cstheme="minorHAnsi"/>
                                  <w:lang w:val="en-US"/>
                                </w:rPr>
                                <w:t>&lt;200</w:t>
                              </w:r>
                            </w:p>
                          </w:txbxContent>
                        </wps:txbx>
                        <wps:bodyPr rot="0" vert="horz" wrap="square" lIns="91440" tIns="45720" rIns="91440" bIns="45720" anchor="t" anchorCtr="0" upright="1">
                          <a:noAutofit/>
                        </wps:bodyPr>
                      </wps:wsp>
                      <wps:wsp>
                        <wps:cNvPr id="419" name="AutoShape 562"/>
                        <wps:cNvCnPr>
                          <a:cxnSpLocks noChangeShapeType="1"/>
                        </wps:cNvCnPr>
                        <wps:spPr bwMode="auto">
                          <a:xfrm flipH="1">
                            <a:off x="5192" y="10610"/>
                            <a:ext cx="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AutoShape 563"/>
                        <wps:cNvCnPr>
                          <a:cxnSpLocks noChangeShapeType="1"/>
                        </wps:cNvCnPr>
                        <wps:spPr bwMode="auto">
                          <a:xfrm>
                            <a:off x="8393" y="10610"/>
                            <a:ext cx="5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Text Box 564"/>
                        <wps:cNvSpPr txBox="1">
                          <a:spLocks noChangeArrowheads="1"/>
                        </wps:cNvSpPr>
                        <wps:spPr bwMode="auto">
                          <a:xfrm>
                            <a:off x="7902" y="10167"/>
                            <a:ext cx="1246"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5E2A52" w:rsidRDefault="00523FC5" w:rsidP="00382403">
                              <w:pPr>
                                <w:rPr>
                                  <w:lang w:val="en-US"/>
                                </w:rPr>
                              </w:pPr>
                              <w:r>
                                <w:rPr>
                                  <w:rFonts w:cstheme="minorHAnsi"/>
                                  <w:lang w:val="en-US"/>
                                </w:rPr>
                                <w:t>200-500</w:t>
                              </w:r>
                            </w:p>
                          </w:txbxContent>
                        </wps:txbx>
                        <wps:bodyPr rot="0" vert="horz" wrap="square" lIns="91440" tIns="45720" rIns="91440" bIns="45720" anchor="t" anchorCtr="0" upright="1">
                          <a:noAutofit/>
                        </wps:bodyPr>
                      </wps:wsp>
                      <wps:wsp>
                        <wps:cNvPr id="422" name="AutoShape 565"/>
                        <wps:cNvCnPr>
                          <a:cxnSpLocks noChangeShapeType="1"/>
                        </wps:cNvCnPr>
                        <wps:spPr bwMode="auto">
                          <a:xfrm flipV="1">
                            <a:off x="3641" y="9884"/>
                            <a:ext cx="1" cy="2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566"/>
                        <wps:cNvCnPr>
                          <a:cxnSpLocks noChangeShapeType="1"/>
                        </wps:cNvCnPr>
                        <wps:spPr bwMode="auto">
                          <a:xfrm flipV="1">
                            <a:off x="10440" y="9884"/>
                            <a:ext cx="1" cy="2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567"/>
                        <wps:cNvCnPr>
                          <a:cxnSpLocks noChangeShapeType="1"/>
                        </wps:cNvCnPr>
                        <wps:spPr bwMode="auto">
                          <a:xfrm>
                            <a:off x="3641" y="9884"/>
                            <a:ext cx="35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AutoShape 568"/>
                        <wps:cNvCnPr>
                          <a:cxnSpLocks noChangeShapeType="1"/>
                        </wps:cNvCnPr>
                        <wps:spPr bwMode="auto">
                          <a:xfrm>
                            <a:off x="7186" y="9884"/>
                            <a:ext cx="3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569"/>
                        <wps:cNvCnPr>
                          <a:cxnSpLocks noChangeShapeType="1"/>
                        </wps:cNvCnPr>
                        <wps:spPr bwMode="auto">
                          <a:xfrm>
                            <a:off x="7186" y="11111"/>
                            <a:ext cx="0" cy="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Text Box 570"/>
                        <wps:cNvSpPr txBox="1">
                          <a:spLocks noChangeArrowheads="1"/>
                        </wps:cNvSpPr>
                        <wps:spPr bwMode="auto">
                          <a:xfrm>
                            <a:off x="6330" y="10985"/>
                            <a:ext cx="7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5E2A52" w:rsidRDefault="00523FC5" w:rsidP="00382403">
                              <w:pPr>
                                <w:rPr>
                                  <w:lang w:val="en-US"/>
                                </w:rPr>
                              </w:pPr>
                              <w:r>
                                <w:rPr>
                                  <w:rFonts w:cstheme="minorHAnsi"/>
                                  <w:lang w:val="en-US"/>
                                </w:rPr>
                                <w:t>&gt;500</w:t>
                              </w:r>
                            </w:p>
                          </w:txbxContent>
                        </wps:txbx>
                        <wps:bodyPr rot="0" vert="horz" wrap="square" lIns="91440" tIns="45720" rIns="91440" bIns="45720" anchor="t" anchorCtr="0" upright="1">
                          <a:noAutofit/>
                        </wps:bodyPr>
                      </wps:wsp>
                      <wps:wsp>
                        <wps:cNvPr id="428" name="AutoShape 571"/>
                        <wps:cNvCnPr>
                          <a:cxnSpLocks noChangeShapeType="1"/>
                        </wps:cNvCnPr>
                        <wps:spPr bwMode="auto">
                          <a:xfrm>
                            <a:off x="7080" y="13246"/>
                            <a:ext cx="0" cy="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AutoShape 572"/>
                        <wps:cNvCnPr>
                          <a:cxnSpLocks noChangeShapeType="1"/>
                        </wps:cNvCnPr>
                        <wps:spPr bwMode="auto">
                          <a:xfrm>
                            <a:off x="6900" y="14766"/>
                            <a:ext cx="0" cy="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Text Box 573"/>
                        <wps:cNvSpPr txBox="1">
                          <a:spLocks noChangeArrowheads="1"/>
                        </wps:cNvSpPr>
                        <wps:spPr bwMode="auto">
                          <a:xfrm>
                            <a:off x="5415" y="15105"/>
                            <a:ext cx="7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5E2A52" w:rsidRDefault="00523FC5" w:rsidP="00382403">
                              <w:pPr>
                                <w:rPr>
                                  <w:lang w:val="en-US"/>
                                </w:rPr>
                              </w:pPr>
                              <w:r>
                                <w:rPr>
                                  <w:rFonts w:cstheme="minorHAnsi"/>
                                  <w:lang w:val="en-US"/>
                                </w:rPr>
                                <w:t>&lt;115</w:t>
                              </w:r>
                            </w:p>
                          </w:txbxContent>
                        </wps:txbx>
                        <wps:bodyPr rot="0" vert="horz" wrap="square" lIns="91440" tIns="45720" rIns="91440" bIns="45720" anchor="t" anchorCtr="0" upright="1">
                          <a:noAutofit/>
                        </wps:bodyPr>
                      </wps:wsp>
                      <wps:wsp>
                        <wps:cNvPr id="431" name="AutoShape 574"/>
                        <wps:cNvCnPr>
                          <a:cxnSpLocks noChangeShapeType="1"/>
                        </wps:cNvCnPr>
                        <wps:spPr bwMode="auto">
                          <a:xfrm>
                            <a:off x="4755" y="15490"/>
                            <a:ext cx="127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575"/>
                        <wps:cNvCnPr>
                          <a:cxnSpLocks noChangeShapeType="1"/>
                        </wps:cNvCnPr>
                        <wps:spPr bwMode="auto">
                          <a:xfrm flipV="1">
                            <a:off x="4755" y="11262"/>
                            <a:ext cx="0" cy="42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576"/>
                        <wps:cNvCnPr>
                          <a:cxnSpLocks noChangeShapeType="1"/>
                        </wps:cNvCnPr>
                        <wps:spPr bwMode="auto">
                          <a:xfrm>
                            <a:off x="4755" y="11262"/>
                            <a:ext cx="24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Text Box 577"/>
                        <wps:cNvSpPr txBox="1">
                          <a:spLocks noChangeArrowheads="1"/>
                        </wps:cNvSpPr>
                        <wps:spPr bwMode="auto">
                          <a:xfrm>
                            <a:off x="7758" y="15105"/>
                            <a:ext cx="7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5E2A52" w:rsidRDefault="00523FC5" w:rsidP="00382403">
                              <w:pPr>
                                <w:rPr>
                                  <w:lang w:val="en-US"/>
                                </w:rPr>
                              </w:pPr>
                              <w:r>
                                <w:rPr>
                                  <w:rFonts w:cstheme="minorHAnsi"/>
                                  <w:lang w:val="en-US"/>
                                </w:rPr>
                                <w:t>≥115</w:t>
                              </w:r>
                            </w:p>
                          </w:txbxContent>
                        </wps:txbx>
                        <wps:bodyPr rot="0" vert="horz" wrap="square" lIns="91440" tIns="45720" rIns="91440" bIns="45720" anchor="t" anchorCtr="0" upright="1">
                          <a:noAutofit/>
                        </wps:bodyPr>
                      </wps:wsp>
                      <wps:wsp>
                        <wps:cNvPr id="435" name="AutoShape 578"/>
                        <wps:cNvCnPr>
                          <a:cxnSpLocks noChangeShapeType="1"/>
                        </wps:cNvCnPr>
                        <wps:spPr bwMode="auto">
                          <a:xfrm>
                            <a:off x="7758" y="15489"/>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AutoShape 579"/>
                        <wps:cNvCnPr>
                          <a:cxnSpLocks noChangeShapeType="1"/>
                        </wps:cNvCnPr>
                        <wps:spPr bwMode="auto">
                          <a:xfrm flipV="1">
                            <a:off x="8508" y="14577"/>
                            <a:ext cx="552"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AutoShape 580"/>
                        <wps:cNvCnPr>
                          <a:cxnSpLocks noChangeShapeType="1"/>
                        </wps:cNvCnPr>
                        <wps:spPr bwMode="auto">
                          <a:xfrm>
                            <a:off x="10134" y="15105"/>
                            <a:ext cx="14"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 name="AutoShape 581"/>
                        <wps:cNvCnPr>
                          <a:cxnSpLocks noChangeShapeType="1"/>
                        </wps:cNvCnPr>
                        <wps:spPr bwMode="auto">
                          <a:xfrm>
                            <a:off x="9244" y="11819"/>
                            <a:ext cx="1035" cy="204"/>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39" name="Text Box 582"/>
                        <wps:cNvSpPr txBox="1">
                          <a:spLocks noChangeArrowheads="1"/>
                        </wps:cNvSpPr>
                        <wps:spPr bwMode="auto">
                          <a:xfrm>
                            <a:off x="9430" y="11491"/>
                            <a:ext cx="2097"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FC5" w:rsidRPr="007B0895" w:rsidRDefault="00523FC5" w:rsidP="00382403">
                              <w:pPr>
                                <w:rPr>
                                  <w:lang w:val="kk-KZ"/>
                                </w:rPr>
                              </w:pPr>
                              <w:r>
                                <w:rPr>
                                  <w:rFonts w:cstheme="minorHAnsi"/>
                                  <w:lang w:val="kk-KZ"/>
                                </w:rPr>
                                <w:t>При превышении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3" o:spid="_x0000_s1140" style="position:absolute;margin-left:-16.35pt;margin-top:-26.65pt;width:487.1pt;height:817.5pt;z-index:251879424" coordorigin="2019,105" coordsize="9742,1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">
                <v:rect id="Rectangle 494" o:spid="_x0000_s1141" style="position:absolute;left:4260;top:105;width:264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" fillcolor="#d8d8d8 [2732]">
                  <v:textbox>
                    <w:txbxContent>
                      <w:p w:rsidR="00523FC5" w:rsidRPr="00E825C2" w:rsidRDefault="00523FC5" w:rsidP="00382403">
                        <w:pPr>
                          <w:rPr>
                            <w:rFonts w:ascii="Times New Roman" w:hAnsi="Times New Roman" w:cs="Times New Roman"/>
                          </w:rPr>
                        </w:pPr>
                        <w:r>
                          <w:rPr>
                            <w:rFonts w:ascii="Times New Roman" w:hAnsi="Times New Roman" w:cs="Times New Roman"/>
                            <w:lang w:val="kk-KZ"/>
                          </w:rPr>
                          <w:t>Расчет начальной дозы</w:t>
                        </w:r>
                        <w:r>
                          <w:rPr>
                            <w:rFonts w:ascii="Times New Roman" w:hAnsi="Times New Roman" w:cs="Times New Roman"/>
                          </w:rPr>
                          <w:t>:  Э: 20-50Ед/кг                 Д: 0,45 мкг/кг                М: 0</w:t>
                        </w:r>
                        <w:r w:rsidRPr="00E825C2">
                          <w:rPr>
                            <w:rFonts w:ascii="Times New Roman" w:hAnsi="Times New Roman" w:cs="Times New Roman"/>
                          </w:rPr>
                          <w:t>,</w:t>
                        </w:r>
                        <w:r>
                          <w:rPr>
                            <w:rFonts w:ascii="Times New Roman" w:hAnsi="Times New Roman" w:cs="Times New Roman"/>
                          </w:rPr>
                          <w:t>6 мкг/кг</w:t>
                        </w:r>
                      </w:p>
                      <w:p w:rsidR="00523FC5" w:rsidRDefault="00523FC5" w:rsidP="00382403">
                        <w:pPr>
                          <w:rPr>
                            <w:rFonts w:ascii="Times New Roman" w:hAnsi="Times New Roman" w:cs="Times New Roman"/>
                          </w:rPr>
                        </w:pPr>
                      </w:p>
                      <w:p w:rsidR="00523FC5" w:rsidRPr="00E825C2" w:rsidRDefault="00523FC5" w:rsidP="00382403">
                        <w:pPr>
                          <w:rPr>
                            <w:rFonts w:ascii="Times New Roman" w:hAnsi="Times New Roman" w:cs="Times New Roman"/>
                          </w:rPr>
                        </w:pPr>
                      </w:p>
                    </w:txbxContent>
                  </v:textbox>
                </v:rect>
                <v:shapetype id="_x0000_t110" coordsize="21600,21600" o:spt="110" path="m10800,l,10800,10800,21600,21600,10800xe">
                  <v:stroke joinstyle="miter"/>
                  <v:path gradientshapeok="t" o:connecttype="rect" textboxrect="5400,5400,16200,16200"/>
                </v:shapetype>
                <v:shape id="AutoShape 495" o:spid="_x0000_s1142" type="#_x0000_t110" style="position:absolute;left:4605;top:3165;width:172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" fillcolor="#d8d8d8 [2732]">
                  <v:textbox>
                    <w:txbxContent>
                      <w:p w:rsidR="00523FC5" w:rsidRPr="00E825C2" w:rsidRDefault="00523FC5" w:rsidP="00382403">
                        <w:pPr>
                          <w:rPr>
                            <w:rFonts w:ascii="Times New Roman" w:hAnsi="Times New Roman" w:cs="Times New Roman"/>
                            <w:sz w:val="24"/>
                            <w:szCs w:val="24"/>
                            <w:lang w:val="en-US"/>
                          </w:rPr>
                        </w:pPr>
                        <w:r w:rsidRPr="00E825C2">
                          <w:rPr>
                            <w:rFonts w:ascii="Times New Roman" w:hAnsi="Times New Roman" w:cs="Times New Roman"/>
                            <w:sz w:val="24"/>
                            <w:szCs w:val="24"/>
                            <w:lang w:val="en-US"/>
                          </w:rPr>
                          <w:t>Hb</w:t>
                        </w:r>
                      </w:p>
                    </w:txbxContent>
                  </v:textbox>
                </v:shape>
                <v:shape id="AutoShape 496" o:spid="_x0000_s1143" type="#_x0000_t110" style="position:absolute;left:4425;top:4200;width:216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" fillcolor="#d8d8d8 [2732]">
                  <v:textbox>
                    <w:txbxContent>
                      <w:p w:rsidR="00523FC5" w:rsidRPr="004E71A6" w:rsidRDefault="00523FC5" w:rsidP="00382403">
                        <w:pPr>
                          <w:jc w:val="center"/>
                          <w:rPr>
                            <w:rFonts w:ascii="Times New Roman" w:hAnsi="Times New Roman" w:cs="Times New Roman"/>
                            <w:sz w:val="24"/>
                            <w:szCs w:val="24"/>
                            <w:lang w:val="kk-KZ"/>
                          </w:rPr>
                        </w:pPr>
                        <w:r w:rsidRPr="004E71A6">
                          <w:rPr>
                            <w:rFonts w:ascii="Times New Roman" w:hAnsi="Times New Roman" w:cs="Times New Roman"/>
                            <w:sz w:val="24"/>
                            <w:szCs w:val="24"/>
                            <w:lang w:val="kk-KZ"/>
                          </w:rPr>
                          <w:t xml:space="preserve">Прирост          </w:t>
                        </w:r>
                        <w:r w:rsidRPr="004E71A6">
                          <w:rPr>
                            <w:rFonts w:ascii="Times New Roman" w:hAnsi="Times New Roman" w:cs="Times New Roman"/>
                            <w:sz w:val="24"/>
                            <w:szCs w:val="24"/>
                            <w:lang w:val="en-US"/>
                          </w:rPr>
                          <w:t>Hb</w:t>
                        </w:r>
                      </w:p>
                    </w:txbxContent>
                  </v:textbox>
                </v:shape>
                <v:rect id="Rectangle 497" o:spid="_x0000_s1144" style="position:absolute;left:4470;top:6060;width:232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" fillcolor="#d8d8d8 [2732]">
                  <v:textbox>
                    <w:txbxContent>
                      <w:p w:rsidR="00523FC5" w:rsidRPr="002C5014" w:rsidRDefault="00523FC5" w:rsidP="00382403">
                        <w:pPr>
                          <w:rPr>
                            <w:rFonts w:ascii="Times New Roman" w:hAnsi="Times New Roman" w:cs="Times New Roman"/>
                          </w:rPr>
                        </w:pPr>
                        <w:r>
                          <w:rPr>
                            <w:rFonts w:ascii="Times New Roman" w:hAnsi="Times New Roman" w:cs="Times New Roman"/>
                            <w:lang w:val="kk-KZ"/>
                          </w:rPr>
                          <w:t xml:space="preserve">Расчет дозировки; уменьшение дозы на </w:t>
                        </w:r>
                        <w:r>
                          <w:rPr>
                            <w:rFonts w:ascii="Times New Roman" w:hAnsi="Times New Roman" w:cs="Times New Roman"/>
                          </w:rPr>
                          <w:t>25% от НД</w:t>
                        </w:r>
                      </w:p>
                    </w:txbxContent>
                  </v:textbox>
                </v:rect>
                <v:rect id="Rectangle 498" o:spid="_x0000_s1145" style="position:absolute;left:7633;top:3255;width:232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" fillcolor="#d8d8d8 [2732]">
                  <v:textbox>
                    <w:txbxContent>
                      <w:p w:rsidR="00523FC5" w:rsidRPr="002C5014" w:rsidRDefault="00523FC5" w:rsidP="00382403">
                        <w:pPr>
                          <w:rPr>
                            <w:rFonts w:ascii="Times New Roman" w:hAnsi="Times New Roman" w:cs="Times New Roman"/>
                          </w:rPr>
                        </w:pPr>
                        <w:r>
                          <w:rPr>
                            <w:rFonts w:ascii="Times New Roman" w:hAnsi="Times New Roman" w:cs="Times New Roman"/>
                            <w:lang w:val="kk-KZ"/>
                          </w:rPr>
                          <w:t xml:space="preserve">Уменьшение дозы на </w:t>
                        </w:r>
                        <w:r>
                          <w:rPr>
                            <w:rFonts w:ascii="Times New Roman" w:hAnsi="Times New Roman" w:cs="Times New Roman"/>
                          </w:rPr>
                          <w:t>25% от НД</w:t>
                        </w:r>
                      </w:p>
                    </w:txbxContent>
                  </v:textbox>
                </v:rect>
                <v:rect id="Rectangle 499" o:spid="_x0000_s1146" style="position:absolute;left:7741;top:4379;width:1935;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" fillcolor="#d8d8d8 [2732]">
                  <v:textbox>
                    <w:txbxContent>
                      <w:p w:rsidR="00523FC5" w:rsidRPr="00E825C2" w:rsidRDefault="00523FC5" w:rsidP="00382403">
                        <w:pPr>
                          <w:rPr>
                            <w:rFonts w:ascii="Times New Roman" w:hAnsi="Times New Roman" w:cs="Times New Roman"/>
                            <w:lang w:val="kk-KZ"/>
                          </w:rPr>
                        </w:pPr>
                        <w:r>
                          <w:rPr>
                            <w:rFonts w:ascii="Times New Roman" w:hAnsi="Times New Roman" w:cs="Times New Roman"/>
                            <w:lang w:val="kk-KZ"/>
                          </w:rPr>
                          <w:t xml:space="preserve">4 недели            Э: 3 р в неделю Д: 1 р в неделю М: 1 р в 2 недели </w:t>
                        </w:r>
                      </w:p>
                      <w:p w:rsidR="00523FC5" w:rsidRPr="00E825C2" w:rsidRDefault="00523FC5" w:rsidP="00382403">
                        <w:pPr>
                          <w:rPr>
                            <w:rFonts w:ascii="Times New Roman" w:hAnsi="Times New Roman" w:cs="Times New Roman"/>
                          </w:rPr>
                        </w:pPr>
                      </w:p>
                    </w:txbxContent>
                  </v:textbox>
                </v:rect>
                <v:rect id="Rectangle 500" o:spid="_x0000_s1147" style="position:absolute;left:7909;top:7185;width:193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" fillcolor="#d8d8d8 [2732]">
                  <v:textbox>
                    <w:txbxContent>
                      <w:p w:rsidR="00523FC5" w:rsidRPr="00E825C2" w:rsidRDefault="00523FC5" w:rsidP="00382403">
                        <w:pPr>
                          <w:rPr>
                            <w:rFonts w:ascii="Times New Roman" w:hAnsi="Times New Roman" w:cs="Times New Roman"/>
                            <w:lang w:val="kk-KZ"/>
                          </w:rPr>
                        </w:pPr>
                        <w:r>
                          <w:rPr>
                            <w:rFonts w:ascii="Times New Roman" w:hAnsi="Times New Roman" w:cs="Times New Roman"/>
                            <w:lang w:val="kk-KZ"/>
                          </w:rPr>
                          <w:t xml:space="preserve">4 недели             Э: 2 р в неделю Д: 1 р в 2 недели М: 1 р в месяц </w:t>
                        </w:r>
                      </w:p>
                      <w:p w:rsidR="00523FC5" w:rsidRPr="00E825C2" w:rsidRDefault="00523FC5" w:rsidP="00382403">
                        <w:pPr>
                          <w:rPr>
                            <w:rFonts w:ascii="Times New Roman" w:hAnsi="Times New Roman" w:cs="Times New Roman"/>
                          </w:rPr>
                        </w:pPr>
                      </w:p>
                    </w:txbxContent>
                  </v:textbox>
                </v:rect>
                <v:rect id="Rectangle 501" o:spid="_x0000_s1148" style="position:absolute;left:4515;top:7185;width:220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" fillcolor="#d8d8d8 [2732]">
                  <v:textbox>
                    <w:txbxContent>
                      <w:p w:rsidR="00523FC5" w:rsidRPr="00775A23" w:rsidRDefault="00523FC5" w:rsidP="00382403">
                        <w:pPr>
                          <w:rPr>
                            <w:rFonts w:ascii="Times New Roman" w:hAnsi="Times New Roman" w:cs="Times New Roman"/>
                            <w:lang w:val="kk-KZ"/>
                          </w:rPr>
                        </w:pPr>
                        <w:r>
                          <w:rPr>
                            <w:rFonts w:ascii="Times New Roman" w:hAnsi="Times New Roman" w:cs="Times New Roman"/>
                            <w:lang w:val="kk-KZ"/>
                          </w:rPr>
                          <w:t>Доза меньше начальной в два раза?</w:t>
                        </w:r>
                      </w:p>
                    </w:txbxContent>
                  </v:textbox>
                </v:rect>
                <v:rect id="Rectangle 502" o:spid="_x0000_s1149" style="position:absolute;left:4440;top:8520;width:220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" fillcolor="#d8d8d8 [2732]">
                  <v:textbox>
                    <w:txbxContent>
                      <w:p w:rsidR="00523FC5" w:rsidRPr="00775A23" w:rsidRDefault="00523FC5" w:rsidP="00382403">
                        <w:pPr>
                          <w:rPr>
                            <w:rFonts w:ascii="Times New Roman" w:hAnsi="Times New Roman" w:cs="Times New Roman"/>
                            <w:lang w:val="kk-KZ"/>
                          </w:rPr>
                        </w:pPr>
                        <w:r>
                          <w:rPr>
                            <w:rFonts w:ascii="Times New Roman" w:hAnsi="Times New Roman" w:cs="Times New Roman"/>
                            <w:lang w:val="kk-KZ"/>
                          </w:rPr>
                          <w:t>Отмена препарата</w:t>
                        </w:r>
                      </w:p>
                    </w:txbxContent>
                  </v:textbox>
                </v:rect>
                <v:shape id="AutoShape 503" o:spid="_x0000_s1150" type="#_x0000_t110" style="position:absolute;left:5963;top:10121;width:243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" fillcolor="#d8d8d8 [2732]">
                  <v:textbox>
                    <w:txbxContent>
                      <w:p w:rsidR="00523FC5" w:rsidRPr="00775A23" w:rsidRDefault="00523FC5" w:rsidP="00382403">
                        <w:pPr>
                          <w:jc w:val="center"/>
                          <w:rPr>
                            <w:sz w:val="24"/>
                            <w:szCs w:val="24"/>
                            <w:lang w:val="kk-KZ"/>
                          </w:rPr>
                        </w:pPr>
                        <w:r>
                          <w:rPr>
                            <w:sz w:val="24"/>
                            <w:szCs w:val="24"/>
                            <w:lang w:val="kk-KZ"/>
                          </w:rPr>
                          <w:t>Ферритин</w:t>
                        </w:r>
                      </w:p>
                    </w:txbxContent>
                  </v:textbox>
                </v:shape>
                <v:rect id="Rectangle 504" o:spid="_x0000_s1151" style="position:absolute;left:2348;top:10181;width:283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" fillcolor="#d8d8d8 [2732]">
                  <v:textbox>
                    <w:txbxContent>
                      <w:p w:rsidR="00523FC5" w:rsidRPr="00775A23" w:rsidRDefault="00523FC5" w:rsidP="00382403">
                        <w:pPr>
                          <w:rPr>
                            <w:rFonts w:ascii="Times New Roman" w:hAnsi="Times New Roman" w:cs="Times New Roman"/>
                          </w:rPr>
                        </w:pPr>
                        <w:r>
                          <w:rPr>
                            <w:rFonts w:ascii="Times New Roman" w:hAnsi="Times New Roman" w:cs="Times New Roman"/>
                            <w:lang w:val="kk-KZ"/>
                          </w:rPr>
                          <w:t xml:space="preserve">Терапия препаратами железа </w:t>
                        </w:r>
                        <w:r>
                          <w:rPr>
                            <w:rFonts w:ascii="Times New Roman" w:hAnsi="Times New Roman" w:cs="Times New Roman"/>
                          </w:rPr>
                          <w:t xml:space="preserve">100мг 3р в неделю 1 месяц </w:t>
                        </w:r>
                      </w:p>
                    </w:txbxContent>
                  </v:textbox>
                </v:rect>
                <v:rect id="Rectangle 505" o:spid="_x0000_s1152" style="position:absolute;left:8926;top:10121;width:283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" fillcolor="#d8d8d8 [2732]">
                  <v:textbox>
                    <w:txbxContent>
                      <w:p w:rsidR="00523FC5" w:rsidRPr="00775A23" w:rsidRDefault="00523FC5" w:rsidP="00382403">
                        <w:pPr>
                          <w:rPr>
                            <w:rFonts w:ascii="Times New Roman" w:hAnsi="Times New Roman" w:cs="Times New Roman"/>
                          </w:rPr>
                        </w:pPr>
                        <w:r>
                          <w:rPr>
                            <w:rFonts w:ascii="Times New Roman" w:hAnsi="Times New Roman" w:cs="Times New Roman"/>
                            <w:lang w:val="kk-KZ"/>
                          </w:rPr>
                          <w:t xml:space="preserve">Терапия препаратами железа </w:t>
                        </w:r>
                        <w:r>
                          <w:rPr>
                            <w:rFonts w:ascii="Times New Roman" w:hAnsi="Times New Roman" w:cs="Times New Roman"/>
                          </w:rPr>
                          <w:t xml:space="preserve">100мг 2р в неделю 1 месяц </w:t>
                        </w:r>
                      </w:p>
                    </w:txbxContent>
                  </v:textbox>
                </v:rect>
                <v:rect id="Rectangle 506" o:spid="_x0000_s1153" style="position:absolute;left:5269;top:11371;width:397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" fillcolor="#d8d8d8 [2732]">
                  <v:textbox>
                    <w:txbxContent>
                      <w:p w:rsidR="00523FC5" w:rsidRDefault="00523FC5" w:rsidP="00382403">
                        <w:pPr>
                          <w:rPr>
                            <w:rFonts w:ascii="Times New Roman" w:hAnsi="Times New Roman" w:cs="Times New Roman"/>
                            <w:lang w:val="kk-KZ"/>
                          </w:rPr>
                        </w:pPr>
                        <w:r>
                          <w:rPr>
                            <w:rFonts w:ascii="Times New Roman" w:hAnsi="Times New Roman" w:cs="Times New Roman"/>
                            <w:lang w:val="kk-KZ"/>
                          </w:rPr>
                          <w:t>Расчет дозировки: увеличение дозы на 25% от НД. Увеличение дозы на разовое введение не должно превышать:                                           Э: 100Ед/кг                                            Д: 1,5 мкг/кг</w:t>
                        </w:r>
                      </w:p>
                      <w:p w:rsidR="00523FC5" w:rsidRDefault="00523FC5" w:rsidP="00382403">
                        <w:pPr>
                          <w:rPr>
                            <w:rFonts w:ascii="Times New Roman" w:hAnsi="Times New Roman" w:cs="Times New Roman"/>
                            <w:lang w:val="kk-KZ"/>
                          </w:rPr>
                        </w:pPr>
                      </w:p>
                      <w:p w:rsidR="00523FC5" w:rsidRPr="007D402D" w:rsidRDefault="00523FC5" w:rsidP="00382403">
                        <w:pPr>
                          <w:rPr>
                            <w:rFonts w:ascii="Times New Roman" w:hAnsi="Times New Roman" w:cs="Times New Roman"/>
                            <w:lang w:val="kk-KZ"/>
                          </w:rPr>
                        </w:pPr>
                      </w:p>
                    </w:txbxContent>
                  </v:textbox>
                </v:rect>
                <v:rect id="Rectangle 507" o:spid="_x0000_s1154" style="position:absolute;left:5974;top:13506;width:193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" fillcolor="#d8d8d8 [2732]">
                  <v:textbox>
                    <w:txbxContent>
                      <w:p w:rsidR="00523FC5" w:rsidRPr="00E825C2" w:rsidRDefault="00523FC5" w:rsidP="00382403">
                        <w:pPr>
                          <w:rPr>
                            <w:rFonts w:ascii="Times New Roman" w:hAnsi="Times New Roman" w:cs="Times New Roman"/>
                            <w:lang w:val="kk-KZ"/>
                          </w:rPr>
                        </w:pPr>
                        <w:r>
                          <w:rPr>
                            <w:rFonts w:ascii="Times New Roman" w:hAnsi="Times New Roman" w:cs="Times New Roman"/>
                            <w:lang w:val="kk-KZ"/>
                          </w:rPr>
                          <w:t xml:space="preserve">4 недели             Э: 3 р в неделю Д: 1 р в неделю М: 1 р в 2 недели </w:t>
                        </w:r>
                      </w:p>
                      <w:p w:rsidR="00523FC5" w:rsidRPr="00E825C2" w:rsidRDefault="00523FC5" w:rsidP="00382403">
                        <w:pPr>
                          <w:rPr>
                            <w:rFonts w:ascii="Times New Roman" w:hAnsi="Times New Roman" w:cs="Times New Roman"/>
                          </w:rPr>
                        </w:pPr>
                      </w:p>
                    </w:txbxContent>
                  </v:textbox>
                </v:rect>
                <v:rect id="Rectangle 508" o:spid="_x0000_s1155" style="position:absolute;left:9060;top:13995;width:225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" fillcolor="#d8d8d8 [2732]">
                  <v:textbox>
                    <w:txbxContent>
                      <w:p w:rsidR="00523FC5" w:rsidRPr="00E825C2" w:rsidRDefault="00523FC5" w:rsidP="00382403">
                        <w:pPr>
                          <w:rPr>
                            <w:rFonts w:ascii="Times New Roman" w:hAnsi="Times New Roman" w:cs="Times New Roman"/>
                            <w:lang w:val="kk-KZ"/>
                          </w:rPr>
                        </w:pPr>
                        <w:r>
                          <w:rPr>
                            <w:rFonts w:ascii="Times New Roman" w:hAnsi="Times New Roman" w:cs="Times New Roman"/>
                            <w:lang w:val="kk-KZ"/>
                          </w:rPr>
                          <w:t>Продолжать лечение в той же дозе ЭПО</w:t>
                        </w:r>
                      </w:p>
                      <w:p w:rsidR="00523FC5" w:rsidRPr="00E825C2" w:rsidRDefault="00523FC5" w:rsidP="00382403">
                        <w:pPr>
                          <w:rPr>
                            <w:rFonts w:ascii="Times New Roman" w:hAnsi="Times New Roman" w:cs="Times New Roman"/>
                          </w:rPr>
                        </w:pPr>
                      </w:p>
                    </w:txbxContent>
                  </v:textbox>
                </v:rect>
                <v:rect id="Rectangle 509" o:spid="_x0000_s1156" style="position:absolute;left:9060;top:15345;width:225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" fillcolor="#d8d8d8 [2732]">
                  <v:textbox>
                    <w:txbxContent>
                      <w:p w:rsidR="00523FC5" w:rsidRPr="00E825C2" w:rsidRDefault="00523FC5" w:rsidP="00382403">
                        <w:pPr>
                          <w:rPr>
                            <w:rFonts w:ascii="Times New Roman" w:hAnsi="Times New Roman" w:cs="Times New Roman"/>
                          </w:rPr>
                        </w:pPr>
                        <w:r>
                          <w:rPr>
                            <w:rFonts w:ascii="Times New Roman" w:hAnsi="Times New Roman" w:cs="Times New Roman"/>
                            <w:lang w:val="kk-KZ"/>
                          </w:rPr>
                          <w:t>Контроль: 1 р в месяц</w:t>
                        </w:r>
                      </w:p>
                    </w:txbxContent>
                  </v:textbox>
                </v:rect>
                <v:rect id="Rectangle 510" o:spid="_x0000_s1157" style="position:absolute;left:9775;top:12051;width:186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" fillcolor="#d8d8d8 [2732]">
                  <v:textbox>
                    <w:txbxContent>
                      <w:p w:rsidR="00523FC5" w:rsidRPr="00E825C2" w:rsidRDefault="00523FC5" w:rsidP="00382403">
                        <w:pPr>
                          <w:rPr>
                            <w:rFonts w:ascii="Times New Roman" w:hAnsi="Times New Roman" w:cs="Times New Roman"/>
                          </w:rPr>
                        </w:pPr>
                        <w:r>
                          <w:rPr>
                            <w:rFonts w:ascii="Times New Roman" w:hAnsi="Times New Roman" w:cs="Times New Roman"/>
                            <w:lang w:val="kk-KZ"/>
                          </w:rPr>
                          <w:t xml:space="preserve">Первичная резистентность </w:t>
                        </w:r>
                      </w:p>
                    </w:txbxContent>
                  </v:textbox>
                </v:rect>
                <v:rect id="Rectangle 511" o:spid="_x0000_s1158" style="position:absolute;left:4560;top:1635;width:1935;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" fillcolor="#d8d8d8 [2732]">
                  <v:textbox>
                    <w:txbxContent>
                      <w:p w:rsidR="00523FC5" w:rsidRPr="00E825C2" w:rsidRDefault="00523FC5" w:rsidP="00382403">
                        <w:pPr>
                          <w:rPr>
                            <w:rFonts w:ascii="Times New Roman" w:hAnsi="Times New Roman" w:cs="Times New Roman"/>
                            <w:lang w:val="kk-KZ"/>
                          </w:rPr>
                        </w:pPr>
                        <w:r>
                          <w:rPr>
                            <w:rFonts w:ascii="Times New Roman" w:hAnsi="Times New Roman" w:cs="Times New Roman"/>
                            <w:lang w:val="kk-KZ"/>
                          </w:rPr>
                          <w:t xml:space="preserve">4 недели            Э: 3 р в неделю Д: 1 р в неделю М: 1 р в 2 недели </w:t>
                        </w:r>
                      </w:p>
                      <w:p w:rsidR="00523FC5" w:rsidRPr="00E825C2" w:rsidRDefault="00523FC5" w:rsidP="00382403">
                        <w:pPr>
                          <w:rPr>
                            <w:rFonts w:ascii="Times New Roman" w:hAnsi="Times New Roman" w:cs="Times New Roman"/>
                          </w:rPr>
                        </w:pPr>
                      </w:p>
                    </w:txbxContent>
                  </v:textbox>
                </v:rect>
                <v:shape id="AutoShape 512" o:spid="_x0000_s1159" type="#_x0000_t110" style="position:absolute;left:6033;top:15048;width:172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" fillcolor="#d8d8d8 [2732]">
                  <v:textbox>
                    <w:txbxContent>
                      <w:p w:rsidR="00523FC5" w:rsidRPr="00E825C2" w:rsidRDefault="00523FC5" w:rsidP="00382403">
                        <w:pPr>
                          <w:rPr>
                            <w:rFonts w:ascii="Times New Roman" w:hAnsi="Times New Roman" w:cs="Times New Roman"/>
                            <w:sz w:val="24"/>
                            <w:szCs w:val="24"/>
                            <w:lang w:val="en-US"/>
                          </w:rPr>
                        </w:pPr>
                        <w:r w:rsidRPr="00E825C2">
                          <w:rPr>
                            <w:rFonts w:ascii="Times New Roman" w:hAnsi="Times New Roman" w:cs="Times New Roman"/>
                            <w:sz w:val="24"/>
                            <w:szCs w:val="24"/>
                            <w:lang w:val="en-US"/>
                          </w:rPr>
                          <w:t>Hb</w:t>
                        </w:r>
                      </w:p>
                    </w:txbxContent>
                  </v:textbox>
                </v:shape>
                <v:shape id="AutoShape 513" o:spid="_x0000_s1160" type="#_x0000_t32" style="position:absolute;left:5580;top:1455;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">
                  <v:stroke endarrow="block"/>
                </v:shape>
                <v:shape id="AutoShape 514" o:spid="_x0000_s1161" type="#_x0000_t32" style="position:absolute;left:5475;top:3000;width: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">
                  <v:stroke endarrow="block"/>
                </v:shape>
                <v:shape id="AutoShape 515" o:spid="_x0000_s1162" type="#_x0000_t32" style="position:absolute;left:5475;top:4035;width: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">
                  <v:stroke endarrow="block"/>
                </v:shape>
                <v:shape id="Text Box 516" o:spid="_x0000_s1163" type="#_x0000_t202" style="position:absolute;left:6240;top:3266;width:7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" filled="f" stroked="f">
                  <v:textbox>
                    <w:txbxContent>
                      <w:p w:rsidR="00523FC5" w:rsidRPr="005E2A52" w:rsidRDefault="00523FC5" w:rsidP="00382403">
                        <w:pPr>
                          <w:rPr>
                            <w:lang w:val="en-US"/>
                          </w:rPr>
                        </w:pPr>
                        <w:r>
                          <w:rPr>
                            <w:rFonts w:cstheme="minorHAnsi"/>
                            <w:lang w:val="en-US"/>
                          </w:rPr>
                          <w:t>≥115</w:t>
                        </w:r>
                      </w:p>
                    </w:txbxContent>
                  </v:textbox>
                </v:shape>
                <v:shape id="Text Box 517" o:spid="_x0000_s1164" type="#_x0000_t202" style="position:absolute;left:4755;top:3945;width:7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" filled="f" stroked="f">
                  <v:textbox>
                    <w:txbxContent>
                      <w:p w:rsidR="00523FC5" w:rsidRPr="005E2A52" w:rsidRDefault="00523FC5" w:rsidP="00382403">
                        <w:pPr>
                          <w:rPr>
                            <w:lang w:val="en-US"/>
                          </w:rPr>
                        </w:pPr>
                        <w:r>
                          <w:rPr>
                            <w:rFonts w:cstheme="minorHAnsi"/>
                            <w:lang w:val="en-US"/>
                          </w:rPr>
                          <w:t>&lt;115</w:t>
                        </w:r>
                      </w:p>
                    </w:txbxContent>
                  </v:textbox>
                </v:shape>
                <v:shape id="Text Box 518" o:spid="_x0000_s1165" type="#_x0000_t202" style="position:absolute;left:4170;top:5475;width:147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" filled="f" stroked="f">
                  <v:textbox>
                    <w:txbxContent>
                      <w:p w:rsidR="00523FC5" w:rsidRPr="009B52A2" w:rsidRDefault="00523FC5" w:rsidP="00382403">
                        <w:pPr>
                          <w:rPr>
                            <w:lang w:val="kk-KZ"/>
                          </w:rPr>
                        </w:pPr>
                        <w:r>
                          <w:rPr>
                            <w:rFonts w:cstheme="minorHAnsi"/>
                            <w:lang w:val="en-US"/>
                          </w:rPr>
                          <w:t>+</w:t>
                        </w:r>
                        <w:proofErr w:type="gramStart"/>
                        <w:r>
                          <w:rPr>
                            <w:rFonts w:cstheme="minorHAnsi"/>
                            <w:lang w:val="en-US"/>
                          </w:rPr>
                          <w:t xml:space="preserve">20 </w:t>
                        </w:r>
                        <w:r>
                          <w:rPr>
                            <w:rFonts w:cstheme="minorHAnsi"/>
                            <w:lang w:val="kk-KZ"/>
                          </w:rPr>
                          <w:t>и</w:t>
                        </w:r>
                        <w:proofErr w:type="gramEnd"/>
                        <w:r>
                          <w:rPr>
                            <w:rFonts w:cstheme="minorHAnsi"/>
                            <w:lang w:val="kk-KZ"/>
                          </w:rPr>
                          <w:t xml:space="preserve"> более</w:t>
                        </w:r>
                      </w:p>
                    </w:txbxContent>
                  </v:textbox>
                </v:shape>
                <v:shape id="AutoShape 519" o:spid="_x0000_s1166" type="#_x0000_t32" style="position:absolute;left:5505;top:5445;width:1;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">
                  <v:stroke endarrow="block"/>
                </v:shape>
                <v:shape id="AutoShape 520" o:spid="_x0000_s1167" type="#_x0000_t32" style="position:absolute;left:5506;top:7020;width: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">
                  <v:stroke endarrow="block"/>
                </v:shape>
                <v:shape id="AutoShape 521" o:spid="_x0000_s1168" type="#_x0000_t32" style="position:absolute;left:5535;top:814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">
                  <v:stroke endarrow="block"/>
                </v:shape>
                <v:shape id="Text Box 522" o:spid="_x0000_s1169" type="#_x0000_t202" style="position:absolute;left:5085;top:8025;width:147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" filled="f" stroked="f">
                  <v:textbox>
                    <w:txbxContent>
                      <w:p w:rsidR="00523FC5" w:rsidRPr="009B52A2" w:rsidRDefault="00523FC5" w:rsidP="00382403">
                        <w:pPr>
                          <w:rPr>
                            <w:lang w:val="kk-KZ"/>
                          </w:rPr>
                        </w:pPr>
                        <w:r>
                          <w:rPr>
                            <w:rFonts w:cstheme="minorHAnsi"/>
                            <w:lang w:val="kk-KZ"/>
                          </w:rPr>
                          <w:t>да</w:t>
                        </w:r>
                      </w:p>
                    </w:txbxContent>
                  </v:textbox>
                </v:shape>
                <v:shape id="Text Box 523" o:spid="_x0000_s1170" type="#_x0000_t202" style="position:absolute;left:3722;top:4561;width:147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" filled="f" stroked="f">
                  <v:textbox>
                    <w:txbxContent>
                      <w:p w:rsidR="00523FC5" w:rsidRPr="009B52A2" w:rsidRDefault="00523FC5" w:rsidP="00382403">
                        <w:r>
                          <w:t>10-20</w:t>
                        </w:r>
                      </w:p>
                    </w:txbxContent>
                  </v:textbox>
                </v:shape>
                <v:shape id="AutoShape 524" o:spid="_x0000_s1171" type="#_x0000_t32" style="position:absolute;left:3405;top:4845;width: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"/>
                <v:shape id="AutoShape 525" o:spid="_x0000_s1172" type="#_x0000_t32" style="position:absolute;left:3405;top:1635;width:0;height:3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"/>
                <v:shape id="AutoShape 526" o:spid="_x0000_s1173" type="#_x0000_t32" style="position:absolute;left:3405;top:1635;width:2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"/>
                <v:shape id="AutoShape 527" o:spid="_x0000_s1174" type="#_x0000_t32" style="position:absolute;left:6495;top:1635;width:3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"/>
                <v:shape id="Text Box 528" o:spid="_x0000_s1175" type="#_x0000_t202" style="position:absolute;left:3945;top:7380;width:147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" filled="f" stroked="f">
                  <v:textbox>
                    <w:txbxContent>
                      <w:p w:rsidR="00523FC5" w:rsidRPr="009B52A2" w:rsidRDefault="00523FC5" w:rsidP="00382403">
                        <w:pPr>
                          <w:rPr>
                            <w:lang w:val="kk-KZ"/>
                          </w:rPr>
                        </w:pPr>
                        <w:r>
                          <w:rPr>
                            <w:rFonts w:cstheme="minorHAnsi"/>
                            <w:lang w:val="kk-KZ"/>
                          </w:rPr>
                          <w:t>нет</w:t>
                        </w:r>
                      </w:p>
                    </w:txbxContent>
                  </v:textbox>
                </v:shape>
                <v:shape id="AutoShape 529" o:spid="_x0000_s1176" type="#_x0000_t32" style="position:absolute;left:3015;top:7755;width:15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R2xQAAANwAAAAPAAAAZHJzL2Rvd25yZXYueG1sRI9Ba8JA&#10;FITvBf/D8oReSt1EsKT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DN7wR2xQAAANwAAAAP&#10;AAAAAAAAAAAAAAAAAAcCAABkcnMvZG93bnJldi54bWxQSwUGAAAAAAMAAwC3AAAA+QIAAAAA&#10;"/>
                <v:shape id="AutoShape 530" o:spid="_x0000_s1177" type="#_x0000_t32" style="position:absolute;left:3015;top:1635;width:0;height:6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"/>
                <v:shape id="AutoShape 531" o:spid="_x0000_s1178" type="#_x0000_t32" style="position:absolute;left:3015;top:1635;width:9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"/>
                <v:shape id="Text Box 532" o:spid="_x0000_s1179" type="#_x0000_t202" style="position:absolute;left:2019;top:3070;width:877;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" filled="f" stroked="f">
                  <v:textbox style="layout-flow:vertical">
                    <w:txbxContent>
                      <w:p w:rsidR="00523FC5" w:rsidRPr="00540AD4" w:rsidRDefault="00523FC5" w:rsidP="00382403">
                        <w:pPr>
                          <w:rPr>
                            <w:rFonts w:ascii="Times New Roman" w:hAnsi="Times New Roman" w:cs="Times New Roman"/>
                            <w:sz w:val="24"/>
                            <w:szCs w:val="24"/>
                          </w:rPr>
                        </w:pPr>
                        <w:r w:rsidRPr="00540AD4">
                          <w:rPr>
                            <w:rFonts w:ascii="Times New Roman" w:hAnsi="Times New Roman" w:cs="Times New Roman"/>
                            <w:sz w:val="24"/>
                            <w:szCs w:val="24"/>
                          </w:rPr>
                          <w:t>Продолжаем лечение</w:t>
                        </w:r>
                      </w:p>
                    </w:txbxContent>
                  </v:textbox>
                </v:shape>
                <v:shape id="AutoShape 533" o:spid="_x0000_s1180" type="#_x0000_t32" style="position:absolute;left:6330;top:3600;width:13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">
                  <v:stroke endarrow="block"/>
                </v:shape>
                <v:shape id="Text Box 534" o:spid="_x0000_s1181" type="#_x0000_t202" style="position:absolute;left:6439;top:4603;width:147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rsidR="00523FC5" w:rsidRPr="009B52A2" w:rsidRDefault="00523FC5" w:rsidP="00382403">
                        <w:r>
                          <w:rPr>
                            <w:lang w:val="en-US"/>
                          </w:rPr>
                          <w:t>&lt;</w:t>
                        </w:r>
                        <w:r>
                          <w:t>10</w:t>
                        </w:r>
                      </w:p>
                    </w:txbxContent>
                  </v:textbox>
                </v:shape>
                <v:shape id="AutoShape 535" o:spid="_x0000_s1182" type="#_x0000_t32" style="position:absolute;left:8700;top:4214;width: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">
                  <v:stroke endarrow="block"/>
                </v:shape>
                <v:shape id="AutoShape 536" o:spid="_x0000_s1183" type="#_x0000_t110" style="position:absolute;left:7902;top:5893;width:172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" fillcolor="#d8d8d8 [2732]">
                  <v:textbox>
                    <w:txbxContent>
                      <w:p w:rsidR="00523FC5" w:rsidRPr="00E825C2" w:rsidRDefault="00523FC5" w:rsidP="00382403">
                        <w:pPr>
                          <w:rPr>
                            <w:rFonts w:ascii="Times New Roman" w:hAnsi="Times New Roman" w:cs="Times New Roman"/>
                            <w:sz w:val="24"/>
                            <w:szCs w:val="24"/>
                            <w:lang w:val="en-US"/>
                          </w:rPr>
                        </w:pPr>
                        <w:r w:rsidRPr="00E825C2">
                          <w:rPr>
                            <w:rFonts w:ascii="Times New Roman" w:hAnsi="Times New Roman" w:cs="Times New Roman"/>
                            <w:sz w:val="24"/>
                            <w:szCs w:val="24"/>
                            <w:lang w:val="en-US"/>
                          </w:rPr>
                          <w:t>Hb</w:t>
                        </w:r>
                      </w:p>
                    </w:txbxContent>
                  </v:textbox>
                </v:shape>
                <v:shape id="Text Box 537" o:spid="_x0000_s1184" type="#_x0000_t202" style="position:absolute;left:8092;top:6679;width:7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rsidR="00523FC5" w:rsidRPr="005E2A52" w:rsidRDefault="00523FC5" w:rsidP="00382403">
                        <w:pPr>
                          <w:rPr>
                            <w:lang w:val="en-US"/>
                          </w:rPr>
                        </w:pPr>
                        <w:r>
                          <w:rPr>
                            <w:rFonts w:cstheme="minorHAnsi"/>
                            <w:lang w:val="en-US"/>
                          </w:rPr>
                          <w:t>≥115</w:t>
                        </w:r>
                      </w:p>
                    </w:txbxContent>
                  </v:textbox>
                </v:shape>
                <v:shape id="AutoShape 538" o:spid="_x0000_s1185" type="#_x0000_t32" style="position:absolute;left:8776;top:5742;width: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">
                  <v:stroke endarrow="block"/>
                </v:shape>
                <v:shape id="Text Box 539" o:spid="_x0000_s1186" type="#_x0000_t202" style="position:absolute;left:9529;top:5994;width:7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rsidR="00523FC5" w:rsidRPr="005E2A52" w:rsidRDefault="00523FC5" w:rsidP="00382403">
                        <w:pPr>
                          <w:rPr>
                            <w:lang w:val="en-US"/>
                          </w:rPr>
                        </w:pPr>
                        <w:r>
                          <w:rPr>
                            <w:rFonts w:cstheme="minorHAnsi"/>
                            <w:lang w:val="en-US"/>
                          </w:rPr>
                          <w:t>&lt;115</w:t>
                        </w:r>
                      </w:p>
                    </w:txbxContent>
                  </v:textbox>
                </v:shape>
                <v:shape id="AutoShape 540" o:spid="_x0000_s1187" type="#_x0000_t32" style="position:absolute;left:10440;top:1635;width:0;height:4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R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xyzNcz6QjIOcXAAAA//8DAFBLAQItABQABgAIAAAAIQDb4fbL7gAAAIUBAAATAAAAAAAA&#10;AAAAAAAAAAAAAABbQ29udGVudF9UeXBlc10ueG1sUEsBAi0AFAAGAAgAAAAhAFr0LFu/AAAAFQEA&#10;AAsAAAAAAAAAAAAAAAAAHwEAAF9yZWxzLy5yZWxzUEsBAi0AFAAGAAgAAAAhABBP4dHHAAAA3AAA&#10;AA8AAAAAAAAAAAAAAAAABwIAAGRycy9kb3ducmV2LnhtbFBLBQYAAAAAAwADALcAAAD7AgAAAAA=&#10;"/>
                <v:shape id="AutoShape 541" o:spid="_x0000_s1188" type="#_x0000_t32" style="position:absolute;left:9676;top:6317;width:7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"/>
                <v:shape id="AutoShape 542" o:spid="_x0000_s1189" type="#_x0000_t32" style="position:absolute;left:10279;top:1635;width:7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A4xgAAANwAAAAPAAAAZHJzL2Rvd25yZXYueG1sRI9BawIx&#10;FITvgv8hPKEXqVlblL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DpzQOMYAAADcAAAA&#10;DwAAAAAAAAAAAAAAAAAHAgAAZHJzL2Rvd25yZXYueG1sUEsFBgAAAAADAAMAtwAAAPoCAAAAAA==&#10;"/>
                <v:shape id="AutoShape 543" o:spid="_x0000_s1190" type="#_x0000_t32" style="position:absolute;left:7168;top:4845;width:18;height:52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">
                  <v:stroke endarrow="block"/>
                </v:shape>
                <v:shape id="AutoShape 544" o:spid="_x0000_s1191" type="#_x0000_t32" style="position:absolute;left:6990;top:4845;width:1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"/>
                <v:shape id="AutoShape 545" o:spid="_x0000_s1192" type="#_x0000_t32" style="position:absolute;left:8762;top:6765;width: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">
                  <v:stroke endarrow="block"/>
                </v:shape>
                <v:shape id="AutoShape 546" o:spid="_x0000_s1193" type="#_x0000_t110" style="position:absolute;left:7979;top:8651;width:172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" fillcolor="#d8d8d8 [2732]">
                  <v:textbox>
                    <w:txbxContent>
                      <w:p w:rsidR="00523FC5" w:rsidRPr="00E825C2" w:rsidRDefault="00523FC5" w:rsidP="00382403">
                        <w:pPr>
                          <w:rPr>
                            <w:rFonts w:ascii="Times New Roman" w:hAnsi="Times New Roman" w:cs="Times New Roman"/>
                            <w:sz w:val="24"/>
                            <w:szCs w:val="24"/>
                            <w:lang w:val="en-US"/>
                          </w:rPr>
                        </w:pPr>
                        <w:r w:rsidRPr="00E825C2">
                          <w:rPr>
                            <w:rFonts w:ascii="Times New Roman" w:hAnsi="Times New Roman" w:cs="Times New Roman"/>
                            <w:sz w:val="24"/>
                            <w:szCs w:val="24"/>
                            <w:lang w:val="en-US"/>
                          </w:rPr>
                          <w:t>Hb</w:t>
                        </w:r>
                      </w:p>
                    </w:txbxContent>
                  </v:textbox>
                </v:shape>
                <v:shape id="Text Box 547" o:spid="_x0000_s1194" type="#_x0000_t202" style="position:absolute;left:9613;top:8735;width:7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rsidR="00523FC5" w:rsidRPr="005E2A52" w:rsidRDefault="00523FC5" w:rsidP="00382403">
                        <w:pPr>
                          <w:rPr>
                            <w:lang w:val="en-US"/>
                          </w:rPr>
                        </w:pPr>
                        <w:r>
                          <w:rPr>
                            <w:rFonts w:cstheme="minorHAnsi"/>
                            <w:lang w:val="en-US"/>
                          </w:rPr>
                          <w:t>&lt;115</w:t>
                        </w:r>
                      </w:p>
                    </w:txbxContent>
                  </v:textbox>
                </v:shape>
                <v:shape id="AutoShape 548" o:spid="_x0000_s1195" type="#_x0000_t32" style="position:absolute;left:8842;top:8475;width: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">
                  <v:stroke endarrow="block"/>
                </v:shape>
                <v:shape id="AutoShape 549" o:spid="_x0000_s1196" type="#_x0000_t32" style="position:absolute;left:9704;top:9077;width:128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"/>
                <v:shape id="AutoShape 550" o:spid="_x0000_s1197" type="#_x0000_t32" style="position:absolute;left:10990;top:1635;width:0;height:6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"/>
                <v:shape id="AutoShape 551" o:spid="_x0000_s1198" type="#_x0000_t32" style="position:absolute;left:10990;top:7675;width:0;height:14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"/>
                <v:shape id="Text Box 552" o:spid="_x0000_s1199" type="#_x0000_t202" style="position:absolute;left:7336;top:8690;width:141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rsidR="00523FC5" w:rsidRPr="006E2B06" w:rsidRDefault="00523FC5" w:rsidP="00382403">
                        <w:r>
                          <w:rPr>
                            <w:rFonts w:cstheme="minorHAnsi"/>
                            <w:lang w:val="en-US"/>
                          </w:rPr>
                          <w:t>115</w:t>
                        </w:r>
                        <w:r>
                          <w:rPr>
                            <w:rFonts w:cstheme="minorHAnsi"/>
                          </w:rPr>
                          <w:t>-130</w:t>
                        </w:r>
                      </w:p>
                    </w:txbxContent>
                  </v:textbox>
                </v:shape>
                <v:shape id="AutoShape 553" o:spid="_x0000_s1200" type="#_x0000_t32" style="position:absolute;left:7707;top:7005;width: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"/>
                <v:shape id="AutoShape 554" o:spid="_x0000_s1201" type="#_x0000_t32" style="position:absolute;left:7713;top:7020;width:0;height:20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"/>
                <v:shape id="AutoShape 555" o:spid="_x0000_s1202" type="#_x0000_t32" style="position:absolute;left:8109;top:7005;width: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"/>
                <v:shape id="AutoShape 556" o:spid="_x0000_s1203" type="#_x0000_t32" style="position:absolute;left:8327;top:7005;width: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"/>
                <v:shape id="AutoShape 557" o:spid="_x0000_s1204" type="#_x0000_t32" style="position:absolute;left:7713;top:9077;width:261;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"/>
                <v:shape id="Text Box 558" o:spid="_x0000_s1205" type="#_x0000_t202" style="position:absolute;left:8470;top:9479;width:7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rsidR="00523FC5" w:rsidRPr="005E2A52" w:rsidRDefault="00523FC5" w:rsidP="00382403">
                        <w:pPr>
                          <w:rPr>
                            <w:lang w:val="en-US"/>
                          </w:rPr>
                        </w:pPr>
                        <w:r>
                          <w:rPr>
                            <w:rFonts w:cstheme="minorHAnsi"/>
                            <w:lang w:val="en-US"/>
                          </w:rPr>
                          <w:t>&gt;130</w:t>
                        </w:r>
                      </w:p>
                    </w:txbxContent>
                  </v:textbox>
                </v:shape>
                <v:shape id="AutoShape 559" o:spid="_x0000_s1206" type="#_x0000_t32" style="position:absolute;left:5475;top:9536;width:336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"/>
                <v:shape id="AutoShape 560" o:spid="_x0000_s1207" type="#_x0000_t32" style="position:absolute;left:5477;top:9244;width:1;height:2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">
                  <v:stroke endarrow="block"/>
                </v:shape>
                <v:shape id="Text Box 561" o:spid="_x0000_s1208" type="#_x0000_t202" style="position:absolute;left:5269;top:10297;width:7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rsidR="00523FC5" w:rsidRPr="005E2A52" w:rsidRDefault="00523FC5" w:rsidP="00382403">
                        <w:pPr>
                          <w:rPr>
                            <w:lang w:val="en-US"/>
                          </w:rPr>
                        </w:pPr>
                        <w:r>
                          <w:rPr>
                            <w:rFonts w:cstheme="minorHAnsi"/>
                            <w:lang w:val="en-US"/>
                          </w:rPr>
                          <w:t>&lt;200</w:t>
                        </w:r>
                      </w:p>
                    </w:txbxContent>
                  </v:textbox>
                </v:shape>
                <v:shape id="AutoShape 562" o:spid="_x0000_s1209" type="#_x0000_t32" style="position:absolute;left:5192;top:10610;width:7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">
                  <v:stroke endarrow="block"/>
                </v:shape>
                <v:shape id="AutoShape 563" o:spid="_x0000_s1210" type="#_x0000_t32" style="position:absolute;left:8393;top:10610;width:5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FwwgAAANwAAAAPAAAAZHJzL2Rvd25yZXYueG1sRE9Ni8Iw&#10;EL0v+B/CCN7WVBF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DRZNFwwgAAANwAAAAPAAAA&#10;AAAAAAAAAAAAAAcCAABkcnMvZG93bnJldi54bWxQSwUGAAAAAAMAAwC3AAAA9gIAAAAA&#10;">
                  <v:stroke endarrow="block"/>
                </v:shape>
                <v:shape id="Text Box 564" o:spid="_x0000_s1211" type="#_x0000_t202" style="position:absolute;left:7902;top:10167;width:1246;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rsidR="00523FC5" w:rsidRPr="005E2A52" w:rsidRDefault="00523FC5" w:rsidP="00382403">
                        <w:pPr>
                          <w:rPr>
                            <w:lang w:val="en-US"/>
                          </w:rPr>
                        </w:pPr>
                        <w:r>
                          <w:rPr>
                            <w:rFonts w:cstheme="minorHAnsi"/>
                            <w:lang w:val="en-US"/>
                          </w:rPr>
                          <w:t>200-500</w:t>
                        </w:r>
                      </w:p>
                    </w:txbxContent>
                  </v:textbox>
                </v:shape>
                <v:shape id="AutoShape 565" o:spid="_x0000_s1212" type="#_x0000_t32" style="position:absolute;left:3641;top:9884;width:1;height:2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"/>
                <v:shape id="AutoShape 566" o:spid="_x0000_s1213" type="#_x0000_t32" style="position:absolute;left:10440;top:9884;width:1;height:2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M7xQAAANwAAAAPAAAAZHJzL2Rvd25yZXYueG1sRI9BawIx&#10;FITvhf6H8ApeimZXi8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D8gGM7xQAAANwAAAAP&#10;AAAAAAAAAAAAAAAAAAcCAABkcnMvZG93bnJldi54bWxQSwUGAAAAAAMAAwC3AAAA+QIAAAAA&#10;"/>
                <v:shape id="AutoShape 567" o:spid="_x0000_s1214" type="#_x0000_t32" style="position:absolute;left:3641;top:9884;width:35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"/>
                <v:shape id="AutoShape 568" o:spid="_x0000_s1215" type="#_x0000_t32" style="position:absolute;left:7186;top:9884;width:3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"/>
                <v:shape id="AutoShape 569" o:spid="_x0000_s1216" type="#_x0000_t32" style="position:absolute;left:7186;top:11111;width:0;height: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">
                  <v:stroke endarrow="block"/>
                </v:shape>
                <v:shape id="Text Box 570" o:spid="_x0000_s1217" type="#_x0000_t202" style="position:absolute;left:6330;top:10985;width:7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rsidR="00523FC5" w:rsidRPr="005E2A52" w:rsidRDefault="00523FC5" w:rsidP="00382403">
                        <w:pPr>
                          <w:rPr>
                            <w:lang w:val="en-US"/>
                          </w:rPr>
                        </w:pPr>
                        <w:r>
                          <w:rPr>
                            <w:rFonts w:cstheme="minorHAnsi"/>
                            <w:lang w:val="en-US"/>
                          </w:rPr>
                          <w:t>&gt;500</w:t>
                        </w:r>
                      </w:p>
                    </w:txbxContent>
                  </v:textbox>
                </v:shape>
                <v:shape id="AutoShape 571" o:spid="_x0000_s1218" type="#_x0000_t32" style="position:absolute;left:7080;top:13246;width:0;height: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12wgAAANwAAAAPAAAAZHJzL2Rvd25yZXYueG1sRE9Ni8Iw&#10;EL0v+B/CCN7WVBF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AvEt12wgAAANwAAAAPAAAA&#10;AAAAAAAAAAAAAAcCAABkcnMvZG93bnJldi54bWxQSwUGAAAAAAMAAwC3AAAA9gIAAAAA&#10;">
                  <v:stroke endarrow="block"/>
                </v:shape>
                <v:shape id="AutoShape 572" o:spid="_x0000_s1219" type="#_x0000_t32" style="position:absolute;left:6900;top:14766;width:0;height: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">
                  <v:stroke endarrow="block"/>
                </v:shape>
                <v:shape id="Text Box 573" o:spid="_x0000_s1220" type="#_x0000_t202" style="position:absolute;left:5415;top:15105;width:7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rsidR="00523FC5" w:rsidRPr="005E2A52" w:rsidRDefault="00523FC5" w:rsidP="00382403">
                        <w:pPr>
                          <w:rPr>
                            <w:lang w:val="en-US"/>
                          </w:rPr>
                        </w:pPr>
                        <w:r>
                          <w:rPr>
                            <w:rFonts w:cstheme="minorHAnsi"/>
                            <w:lang w:val="en-US"/>
                          </w:rPr>
                          <w:t>&lt;115</w:t>
                        </w:r>
                      </w:p>
                    </w:txbxContent>
                  </v:textbox>
                </v:shape>
                <v:shape id="AutoShape 574" o:spid="_x0000_s1221" type="#_x0000_t32" style="position:absolute;left:4755;top:15490;width:127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"/>
                <v:shape id="AutoShape 575" o:spid="_x0000_s1222" type="#_x0000_t32" style="position:absolute;left:4755;top:11262;width:0;height:42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"/>
                <v:shape id="AutoShape 576" o:spid="_x0000_s1223" type="#_x0000_t32" style="position:absolute;left:4755;top:11262;width:2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"/>
                <v:shape id="Text Box 577" o:spid="_x0000_s1224" type="#_x0000_t202" style="position:absolute;left:7758;top:15105;width:7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rsidR="00523FC5" w:rsidRPr="005E2A52" w:rsidRDefault="00523FC5" w:rsidP="00382403">
                        <w:pPr>
                          <w:rPr>
                            <w:lang w:val="en-US"/>
                          </w:rPr>
                        </w:pPr>
                        <w:r>
                          <w:rPr>
                            <w:rFonts w:cstheme="minorHAnsi"/>
                            <w:lang w:val="en-US"/>
                          </w:rPr>
                          <w:t>≥115</w:t>
                        </w:r>
                      </w:p>
                    </w:txbxContent>
                  </v:textbox>
                </v:shape>
                <v:shape id="AutoShape 578" o:spid="_x0000_s1225" type="#_x0000_t32" style="position:absolute;left:7758;top:15489;width: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"/>
                <v:shape id="AutoShape 579" o:spid="_x0000_s1226" type="#_x0000_t32" style="position:absolute;left:8508;top:14577;width:552;height:9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">
                  <v:stroke endarrow="block"/>
                </v:shape>
                <v:shape id="AutoShape 580" o:spid="_x0000_s1227" type="#_x0000_t32" style="position:absolute;left:10134;top:15105;width:14;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">
                  <v:stroke endarrow="block"/>
                </v:shape>
                <v:shape id="AutoShape 581" o:spid="_x0000_s1228" type="#_x0000_t32" style="position:absolute;left:9244;top:11819;width:1035;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">
                  <v:stroke dashstyle="longDash" endarrow="block"/>
                </v:shape>
                <v:shape id="Text Box 582" o:spid="_x0000_s1229" type="#_x0000_t202" style="position:absolute;left:9430;top:11491;width:2097;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rsidR="00523FC5" w:rsidRPr="007B0895" w:rsidRDefault="00523FC5" w:rsidP="00382403">
                        <w:pPr>
                          <w:rPr>
                            <w:lang w:val="kk-KZ"/>
                          </w:rPr>
                        </w:pPr>
                        <w:r>
                          <w:rPr>
                            <w:rFonts w:cstheme="minorHAnsi"/>
                            <w:lang w:val="kk-KZ"/>
                          </w:rPr>
                          <w:t>При превышении</w:t>
                        </w:r>
                      </w:p>
                    </w:txbxContent>
                  </v:textbox>
                </v:shape>
              </v:group>
            </w:pict>
          </mc:Fallback>
        </mc:AlternateContent>
      </w:r>
    </w:p>
    <w:p w:rsidR="00805873" w:rsidRPr="00230393" w:rsidRDefault="00805873" w:rsidP="002A2EAE">
      <w:pPr>
        <w:tabs>
          <w:tab w:val="left" w:pos="7965"/>
        </w:tabs>
        <w:rPr>
          <w:rFonts w:ascii="Times New Roman" w:hAnsi="Times New Roman" w:cs="Times New Roman"/>
          <w:sz w:val="28"/>
          <w:szCs w:val="28"/>
        </w:rPr>
      </w:pPr>
    </w:p>
    <w:p w:rsidR="00523729" w:rsidRDefault="00523729" w:rsidP="002A2EAE">
      <w:pPr>
        <w:tabs>
          <w:tab w:val="left" w:pos="7965"/>
        </w:tabs>
        <w:rPr>
          <w:rFonts w:ascii="Times New Roman" w:hAnsi="Times New Roman" w:cs="Times New Roman"/>
          <w:sz w:val="28"/>
          <w:szCs w:val="28"/>
          <w:lang w:val="kk-KZ"/>
        </w:rPr>
      </w:pPr>
    </w:p>
    <w:p w:rsidR="00382403" w:rsidRDefault="00382403" w:rsidP="002A2EAE">
      <w:pPr>
        <w:tabs>
          <w:tab w:val="left" w:pos="7965"/>
        </w:tabs>
        <w:rPr>
          <w:rFonts w:ascii="Times New Roman" w:hAnsi="Times New Roman" w:cs="Times New Roman"/>
          <w:sz w:val="28"/>
          <w:szCs w:val="28"/>
          <w:lang w:val="kk-KZ"/>
        </w:rPr>
      </w:pPr>
    </w:p>
    <w:p w:rsidR="00460A98" w:rsidRDefault="00460A98"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9C3A8F" w:rsidRDefault="009C3A8F" w:rsidP="000B200E">
      <w:pPr>
        <w:rPr>
          <w:rFonts w:ascii="Times New Roman" w:hAnsi="Times New Roman" w:cs="Times New Roman"/>
          <w:sz w:val="28"/>
          <w:szCs w:val="28"/>
          <w:lang w:val="kk-KZ"/>
        </w:rPr>
      </w:pPr>
    </w:p>
    <w:p w:rsidR="00F414B2" w:rsidRPr="008A75DB" w:rsidRDefault="00310F6E" w:rsidP="00AF5762">
      <w:pPr>
        <w:rPr>
          <w:rFonts w:ascii="Times New Roman" w:hAnsi="Times New Roman" w:cs="Times New Roman"/>
          <w:b/>
          <w:i/>
          <w:sz w:val="24"/>
          <w:szCs w:val="24"/>
        </w:rPr>
      </w:pPr>
      <w:r w:rsidRPr="00310F6E">
        <w:rPr>
          <w:rFonts w:ascii="Times New Roman" w:hAnsi="Times New Roman" w:cs="Times New Roman"/>
          <w:b/>
          <w:sz w:val="28"/>
          <w:szCs w:val="28"/>
          <w:lang w:val="kk-KZ"/>
        </w:rPr>
        <w:lastRenderedPageBreak/>
        <w:t xml:space="preserve">5. </w:t>
      </w:r>
      <w:r w:rsidR="00E878B6">
        <w:rPr>
          <w:rFonts w:ascii="Times New Roman" w:hAnsi="Times New Roman" w:cs="Times New Roman"/>
          <w:b/>
          <w:sz w:val="28"/>
          <w:szCs w:val="28"/>
          <w:lang w:val="kk-KZ"/>
        </w:rPr>
        <w:t>Коррекция минерал</w:t>
      </w:r>
      <w:r w:rsidR="009224AC">
        <w:rPr>
          <w:rFonts w:ascii="Times New Roman" w:hAnsi="Times New Roman" w:cs="Times New Roman"/>
          <w:b/>
          <w:sz w:val="28"/>
          <w:szCs w:val="28"/>
          <w:lang w:val="kk-KZ"/>
        </w:rPr>
        <w:t>ьн</w:t>
      </w:r>
      <w:r w:rsidR="00E878B6">
        <w:rPr>
          <w:rFonts w:ascii="Times New Roman" w:hAnsi="Times New Roman" w:cs="Times New Roman"/>
          <w:b/>
          <w:sz w:val="28"/>
          <w:szCs w:val="28"/>
          <w:lang w:val="kk-KZ"/>
        </w:rPr>
        <w:t xml:space="preserve">о-костных нарушений </w:t>
      </w:r>
    </w:p>
    <w:p w:rsidR="00524106" w:rsidRPr="00DA25C4" w:rsidRDefault="00524106" w:rsidP="00B143B5">
      <w:pPr>
        <w:pStyle w:val="Default"/>
        <w:jc w:val="both"/>
        <w:rPr>
          <w:sz w:val="28"/>
          <w:szCs w:val="28"/>
        </w:rPr>
      </w:pPr>
      <w:r>
        <w:rPr>
          <w:sz w:val="28"/>
          <w:szCs w:val="28"/>
        </w:rPr>
        <w:t>Содержание кальция</w:t>
      </w:r>
      <w:r w:rsidR="00E878B6">
        <w:rPr>
          <w:sz w:val="28"/>
          <w:szCs w:val="28"/>
        </w:rPr>
        <w:t xml:space="preserve">, </w:t>
      </w:r>
      <w:r>
        <w:rPr>
          <w:sz w:val="28"/>
          <w:szCs w:val="28"/>
        </w:rPr>
        <w:t>фосфора и интактного паратгормона (</w:t>
      </w:r>
      <w:r w:rsidR="008A75DB">
        <w:rPr>
          <w:sz w:val="28"/>
          <w:szCs w:val="28"/>
        </w:rPr>
        <w:t>и</w:t>
      </w:r>
      <w:r>
        <w:rPr>
          <w:sz w:val="28"/>
          <w:szCs w:val="28"/>
        </w:rPr>
        <w:t>ПТГ) в</w:t>
      </w:r>
      <w:r w:rsidR="00E878B6">
        <w:rPr>
          <w:sz w:val="28"/>
          <w:szCs w:val="28"/>
        </w:rPr>
        <w:t xml:space="preserve"> крови</w:t>
      </w:r>
      <w:r>
        <w:rPr>
          <w:sz w:val="28"/>
          <w:szCs w:val="28"/>
        </w:rPr>
        <w:t xml:space="preserve"> необходимо измерять у всех </w:t>
      </w:r>
      <w:r w:rsidR="00E878B6">
        <w:rPr>
          <w:sz w:val="28"/>
          <w:szCs w:val="28"/>
        </w:rPr>
        <w:t>пациентов</w:t>
      </w:r>
      <w:r>
        <w:rPr>
          <w:sz w:val="28"/>
          <w:szCs w:val="28"/>
        </w:rPr>
        <w:t xml:space="preserve"> с ХБП при СКФ &lt;60 мл/мин/1,73м</w:t>
      </w:r>
      <w:r w:rsidRPr="00450BB0">
        <w:rPr>
          <w:sz w:val="28"/>
          <w:szCs w:val="18"/>
          <w:vertAlign w:val="superscript"/>
        </w:rPr>
        <w:t>2</w:t>
      </w:r>
      <w:r>
        <w:rPr>
          <w:sz w:val="28"/>
          <w:szCs w:val="28"/>
        </w:rPr>
        <w:t xml:space="preserve">. Частота этих измерений должна основываться на стадии хронического заболевания почек. </w:t>
      </w:r>
    </w:p>
    <w:p w:rsidR="00524106" w:rsidRPr="0072568C" w:rsidRDefault="00524106" w:rsidP="00524106">
      <w:pPr>
        <w:pStyle w:val="Default"/>
        <w:rPr>
          <w:b/>
          <w:sz w:val="28"/>
          <w:szCs w:val="28"/>
        </w:rPr>
      </w:pPr>
    </w:p>
    <w:p w:rsidR="00524106" w:rsidRPr="0072568C" w:rsidRDefault="00524106" w:rsidP="00524106">
      <w:pPr>
        <w:pStyle w:val="Default"/>
        <w:rPr>
          <w:b/>
          <w:sz w:val="28"/>
          <w:szCs w:val="28"/>
        </w:rPr>
      </w:pPr>
      <w:r w:rsidRPr="0072568C">
        <w:rPr>
          <w:b/>
          <w:sz w:val="28"/>
          <w:szCs w:val="28"/>
        </w:rPr>
        <w:t>Целевые уровни показателей ПТГ, Са и Р при ХБП I-V</w:t>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2322"/>
        <w:gridCol w:w="2270"/>
        <w:gridCol w:w="2368"/>
      </w:tblGrid>
      <w:tr w:rsidR="00524106" w:rsidTr="00E878B6">
        <w:trPr>
          <w:trHeight w:val="127"/>
        </w:trPr>
        <w:tc>
          <w:tcPr>
            <w:tcW w:w="2320" w:type="dxa"/>
          </w:tcPr>
          <w:p w:rsidR="00524106" w:rsidRDefault="00524106" w:rsidP="00524106">
            <w:pPr>
              <w:pStyle w:val="Default"/>
              <w:rPr>
                <w:sz w:val="28"/>
                <w:szCs w:val="28"/>
              </w:rPr>
            </w:pPr>
          </w:p>
        </w:tc>
        <w:tc>
          <w:tcPr>
            <w:tcW w:w="2322" w:type="dxa"/>
          </w:tcPr>
          <w:p w:rsidR="00524106" w:rsidRDefault="00524106">
            <w:pPr>
              <w:pStyle w:val="Default"/>
              <w:rPr>
                <w:sz w:val="28"/>
                <w:szCs w:val="28"/>
              </w:rPr>
            </w:pPr>
            <w:r>
              <w:rPr>
                <w:sz w:val="28"/>
                <w:szCs w:val="28"/>
              </w:rPr>
              <w:t>ХБП I-III</w:t>
            </w:r>
          </w:p>
        </w:tc>
        <w:tc>
          <w:tcPr>
            <w:tcW w:w="2270" w:type="dxa"/>
          </w:tcPr>
          <w:p w:rsidR="00524106" w:rsidRDefault="00524106">
            <w:pPr>
              <w:pStyle w:val="Default"/>
              <w:rPr>
                <w:sz w:val="28"/>
                <w:szCs w:val="28"/>
              </w:rPr>
            </w:pPr>
            <w:r>
              <w:rPr>
                <w:sz w:val="28"/>
                <w:szCs w:val="28"/>
              </w:rPr>
              <w:t xml:space="preserve">ХПБ IV </w:t>
            </w:r>
          </w:p>
        </w:tc>
        <w:tc>
          <w:tcPr>
            <w:tcW w:w="2368" w:type="dxa"/>
          </w:tcPr>
          <w:p w:rsidR="00524106" w:rsidRDefault="00524106">
            <w:pPr>
              <w:pStyle w:val="Default"/>
              <w:rPr>
                <w:sz w:val="28"/>
                <w:szCs w:val="28"/>
              </w:rPr>
            </w:pPr>
            <w:r>
              <w:rPr>
                <w:sz w:val="28"/>
                <w:szCs w:val="28"/>
              </w:rPr>
              <w:t xml:space="preserve">ХБП V </w:t>
            </w:r>
          </w:p>
        </w:tc>
      </w:tr>
      <w:tr w:rsidR="00524106" w:rsidTr="00E878B6">
        <w:trPr>
          <w:trHeight w:val="127"/>
        </w:trPr>
        <w:tc>
          <w:tcPr>
            <w:tcW w:w="2320" w:type="dxa"/>
          </w:tcPr>
          <w:p w:rsidR="00524106" w:rsidRDefault="00524106">
            <w:pPr>
              <w:pStyle w:val="Default"/>
              <w:rPr>
                <w:sz w:val="28"/>
                <w:szCs w:val="28"/>
              </w:rPr>
            </w:pPr>
            <w:r>
              <w:rPr>
                <w:sz w:val="28"/>
                <w:szCs w:val="28"/>
              </w:rPr>
              <w:t xml:space="preserve">Паратгормон (пг/мл) </w:t>
            </w:r>
          </w:p>
        </w:tc>
        <w:tc>
          <w:tcPr>
            <w:tcW w:w="2322" w:type="dxa"/>
          </w:tcPr>
          <w:p w:rsidR="00524106" w:rsidRDefault="00524106">
            <w:pPr>
              <w:pStyle w:val="Default"/>
              <w:rPr>
                <w:sz w:val="28"/>
                <w:szCs w:val="28"/>
              </w:rPr>
            </w:pPr>
            <w:r>
              <w:rPr>
                <w:sz w:val="28"/>
                <w:szCs w:val="28"/>
              </w:rPr>
              <w:t xml:space="preserve">35 – 70 </w:t>
            </w:r>
          </w:p>
        </w:tc>
        <w:tc>
          <w:tcPr>
            <w:tcW w:w="2270" w:type="dxa"/>
          </w:tcPr>
          <w:p w:rsidR="00524106" w:rsidRDefault="00524106">
            <w:pPr>
              <w:pStyle w:val="Default"/>
              <w:rPr>
                <w:sz w:val="28"/>
                <w:szCs w:val="28"/>
              </w:rPr>
            </w:pPr>
            <w:r>
              <w:rPr>
                <w:sz w:val="28"/>
                <w:szCs w:val="28"/>
              </w:rPr>
              <w:t xml:space="preserve">70 – 150 </w:t>
            </w:r>
          </w:p>
        </w:tc>
        <w:tc>
          <w:tcPr>
            <w:tcW w:w="2368" w:type="dxa"/>
          </w:tcPr>
          <w:p w:rsidR="00524106" w:rsidRDefault="00524106">
            <w:pPr>
              <w:pStyle w:val="Default"/>
              <w:rPr>
                <w:sz w:val="28"/>
                <w:szCs w:val="28"/>
              </w:rPr>
            </w:pPr>
            <w:r>
              <w:rPr>
                <w:sz w:val="28"/>
                <w:szCs w:val="28"/>
              </w:rPr>
              <w:t xml:space="preserve">150 – 300 </w:t>
            </w:r>
          </w:p>
        </w:tc>
      </w:tr>
      <w:tr w:rsidR="00524106" w:rsidTr="00E878B6">
        <w:trPr>
          <w:trHeight w:val="127"/>
        </w:trPr>
        <w:tc>
          <w:tcPr>
            <w:tcW w:w="2320" w:type="dxa"/>
          </w:tcPr>
          <w:p w:rsidR="00524106" w:rsidRDefault="00524106">
            <w:pPr>
              <w:pStyle w:val="Default"/>
              <w:rPr>
                <w:sz w:val="28"/>
                <w:szCs w:val="28"/>
              </w:rPr>
            </w:pPr>
            <w:r>
              <w:rPr>
                <w:sz w:val="28"/>
                <w:szCs w:val="28"/>
              </w:rPr>
              <w:t>Кальций общий (ммо</w:t>
            </w:r>
            <w:r w:rsidR="008F31D2">
              <w:rPr>
                <w:sz w:val="28"/>
                <w:szCs w:val="28"/>
                <w:lang w:val="kk-KZ"/>
              </w:rPr>
              <w:t>л</w:t>
            </w:r>
            <w:r>
              <w:rPr>
                <w:sz w:val="28"/>
                <w:szCs w:val="28"/>
              </w:rPr>
              <w:t xml:space="preserve">ь/л) </w:t>
            </w:r>
          </w:p>
        </w:tc>
        <w:tc>
          <w:tcPr>
            <w:tcW w:w="2322" w:type="dxa"/>
          </w:tcPr>
          <w:p w:rsidR="00524106" w:rsidRDefault="00524106">
            <w:pPr>
              <w:pStyle w:val="Default"/>
              <w:rPr>
                <w:sz w:val="28"/>
                <w:szCs w:val="28"/>
              </w:rPr>
            </w:pPr>
            <w:r>
              <w:rPr>
                <w:sz w:val="28"/>
                <w:szCs w:val="28"/>
              </w:rPr>
              <w:t xml:space="preserve">2,05 – 2,60 </w:t>
            </w:r>
          </w:p>
        </w:tc>
        <w:tc>
          <w:tcPr>
            <w:tcW w:w="2270" w:type="dxa"/>
          </w:tcPr>
          <w:p w:rsidR="00524106" w:rsidRDefault="00524106">
            <w:pPr>
              <w:pStyle w:val="Default"/>
              <w:rPr>
                <w:sz w:val="28"/>
                <w:szCs w:val="28"/>
              </w:rPr>
            </w:pPr>
            <w:r>
              <w:rPr>
                <w:sz w:val="28"/>
                <w:szCs w:val="28"/>
              </w:rPr>
              <w:t xml:space="preserve">2,05 – 2,60 </w:t>
            </w:r>
          </w:p>
        </w:tc>
        <w:tc>
          <w:tcPr>
            <w:tcW w:w="2368" w:type="dxa"/>
          </w:tcPr>
          <w:p w:rsidR="00524106" w:rsidRDefault="00524106">
            <w:pPr>
              <w:pStyle w:val="Default"/>
              <w:rPr>
                <w:sz w:val="28"/>
                <w:szCs w:val="28"/>
              </w:rPr>
            </w:pPr>
            <w:r>
              <w:rPr>
                <w:sz w:val="28"/>
                <w:szCs w:val="28"/>
              </w:rPr>
              <w:t xml:space="preserve">2,10 – 2,54 </w:t>
            </w:r>
          </w:p>
        </w:tc>
      </w:tr>
      <w:tr w:rsidR="00524106" w:rsidTr="00E878B6">
        <w:trPr>
          <w:trHeight w:val="127"/>
        </w:trPr>
        <w:tc>
          <w:tcPr>
            <w:tcW w:w="2320" w:type="dxa"/>
          </w:tcPr>
          <w:p w:rsidR="00524106" w:rsidRDefault="00524106">
            <w:pPr>
              <w:pStyle w:val="Default"/>
              <w:rPr>
                <w:sz w:val="28"/>
                <w:szCs w:val="28"/>
              </w:rPr>
            </w:pPr>
            <w:r>
              <w:rPr>
                <w:sz w:val="28"/>
                <w:szCs w:val="28"/>
              </w:rPr>
              <w:t xml:space="preserve">Фосфор (ммоль/л) </w:t>
            </w:r>
          </w:p>
        </w:tc>
        <w:tc>
          <w:tcPr>
            <w:tcW w:w="2322" w:type="dxa"/>
          </w:tcPr>
          <w:p w:rsidR="00524106" w:rsidRDefault="00524106">
            <w:pPr>
              <w:pStyle w:val="Default"/>
              <w:rPr>
                <w:sz w:val="28"/>
                <w:szCs w:val="28"/>
              </w:rPr>
            </w:pPr>
            <w:r>
              <w:rPr>
                <w:sz w:val="28"/>
                <w:szCs w:val="28"/>
              </w:rPr>
              <w:t xml:space="preserve">0,87 – 1,49 </w:t>
            </w:r>
          </w:p>
        </w:tc>
        <w:tc>
          <w:tcPr>
            <w:tcW w:w="2270" w:type="dxa"/>
          </w:tcPr>
          <w:p w:rsidR="00524106" w:rsidRDefault="00524106">
            <w:pPr>
              <w:pStyle w:val="Default"/>
              <w:rPr>
                <w:sz w:val="28"/>
                <w:szCs w:val="28"/>
              </w:rPr>
            </w:pPr>
            <w:r>
              <w:rPr>
                <w:sz w:val="28"/>
                <w:szCs w:val="28"/>
              </w:rPr>
              <w:t xml:space="preserve">0,48 – 1,49 </w:t>
            </w:r>
          </w:p>
        </w:tc>
        <w:tc>
          <w:tcPr>
            <w:tcW w:w="2368" w:type="dxa"/>
          </w:tcPr>
          <w:p w:rsidR="00524106" w:rsidRDefault="00524106">
            <w:pPr>
              <w:pStyle w:val="Default"/>
              <w:rPr>
                <w:sz w:val="28"/>
                <w:szCs w:val="28"/>
              </w:rPr>
            </w:pPr>
            <w:r>
              <w:rPr>
                <w:sz w:val="28"/>
                <w:szCs w:val="28"/>
              </w:rPr>
              <w:t xml:space="preserve">1,13 – 1,78 </w:t>
            </w:r>
          </w:p>
        </w:tc>
      </w:tr>
    </w:tbl>
    <w:p w:rsidR="00F414B2" w:rsidRPr="0072568C" w:rsidRDefault="00C85D2A" w:rsidP="00AF5762">
      <w:pPr>
        <w:rPr>
          <w:rFonts w:ascii="Times New Roman" w:hAnsi="Times New Roman" w:cs="Times New Roman"/>
          <w:b/>
          <w:sz w:val="28"/>
          <w:szCs w:val="28"/>
          <w:lang w:val="kk-KZ"/>
        </w:rPr>
      </w:pPr>
      <w:r w:rsidRPr="00C85D2A">
        <w:rPr>
          <w:rFonts w:ascii="Times New Roman" w:hAnsi="Times New Roman" w:cs="Times New Roman"/>
          <w:b/>
          <w:noProof/>
          <w:sz w:val="28"/>
          <w:szCs w:val="28"/>
        </w:rPr>
        <w:drawing>
          <wp:anchor distT="0" distB="0" distL="114300" distR="114300" simplePos="0" relativeHeight="251866112" behindDoc="0" locked="0" layoutInCell="1" allowOverlap="1">
            <wp:simplePos x="0" y="0"/>
            <wp:positionH relativeFrom="page">
              <wp:posOffset>600075</wp:posOffset>
            </wp:positionH>
            <wp:positionV relativeFrom="paragraph">
              <wp:posOffset>727710</wp:posOffset>
            </wp:positionV>
            <wp:extent cx="6391275" cy="4524375"/>
            <wp:effectExtent l="0" t="0" r="0" b="0"/>
            <wp:wrapTopAndBottom/>
            <wp:docPr id="384"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Picture 62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90640" cy="4521200"/>
                    </a:xfrm>
                    <a:prstGeom prst="rect">
                      <a:avLst/>
                    </a:prstGeom>
                    <a:noFill/>
                  </pic:spPr>
                </pic:pic>
              </a:graphicData>
            </a:graphic>
          </wp:anchor>
        </w:drawing>
      </w:r>
    </w:p>
    <w:p w:rsidR="00C85D2A" w:rsidRPr="0072568C" w:rsidRDefault="00C85D2A" w:rsidP="00F414B2">
      <w:pPr>
        <w:rPr>
          <w:rFonts w:ascii="Times New Roman" w:hAnsi="Times New Roman" w:cs="Times New Roman"/>
          <w:b/>
          <w:sz w:val="28"/>
          <w:szCs w:val="28"/>
        </w:rPr>
      </w:pPr>
      <w:r w:rsidRPr="0072568C">
        <w:rPr>
          <w:rFonts w:ascii="Times New Roman" w:hAnsi="Times New Roman" w:cs="Times New Roman"/>
          <w:b/>
          <w:sz w:val="28"/>
          <w:szCs w:val="28"/>
          <w:lang w:val="kk-KZ"/>
        </w:rPr>
        <w:t xml:space="preserve">Общий подход к коррекции МКН у пациентов с ХБП </w:t>
      </w:r>
      <w:r w:rsidR="00450BB0" w:rsidRPr="0072568C">
        <w:rPr>
          <w:rFonts w:ascii="Times New Roman" w:hAnsi="Times New Roman" w:cs="Times New Roman"/>
          <w:b/>
          <w:sz w:val="28"/>
          <w:szCs w:val="28"/>
          <w:lang w:val="kk-KZ"/>
        </w:rPr>
        <w:t>С</w:t>
      </w:r>
      <w:r w:rsidRPr="0072568C">
        <w:rPr>
          <w:rFonts w:ascii="Times New Roman" w:hAnsi="Times New Roman" w:cs="Times New Roman"/>
          <w:b/>
          <w:sz w:val="28"/>
          <w:szCs w:val="28"/>
        </w:rPr>
        <w:t>5Д</w:t>
      </w:r>
    </w:p>
    <w:p w:rsidR="00C662EB" w:rsidRDefault="00C662EB" w:rsidP="00F414B2">
      <w:pPr>
        <w:rPr>
          <w:rFonts w:ascii="Times New Roman" w:hAnsi="Times New Roman" w:cs="Times New Roman"/>
          <w:sz w:val="28"/>
          <w:szCs w:val="28"/>
        </w:rPr>
      </w:pPr>
    </w:p>
    <w:p w:rsidR="00C662EB" w:rsidRDefault="00C662EB" w:rsidP="00F414B2">
      <w:pPr>
        <w:rPr>
          <w:rFonts w:ascii="Times New Roman" w:hAnsi="Times New Roman" w:cs="Times New Roman"/>
          <w:sz w:val="28"/>
          <w:szCs w:val="28"/>
        </w:rPr>
      </w:pPr>
    </w:p>
    <w:p w:rsidR="00A61F2C" w:rsidRPr="00C662EB" w:rsidRDefault="00A61F2C" w:rsidP="00F414B2">
      <w:pPr>
        <w:rPr>
          <w:rFonts w:ascii="Times New Roman" w:hAnsi="Times New Roman" w:cs="Times New Roman"/>
          <w:sz w:val="28"/>
          <w:szCs w:val="28"/>
        </w:rPr>
      </w:pPr>
    </w:p>
    <w:p w:rsidR="00C85D2A" w:rsidRPr="00BF4B32" w:rsidRDefault="00C85D2A" w:rsidP="00C85D2A">
      <w:pPr>
        <w:rPr>
          <w:rFonts w:ascii="Times New Roman" w:hAnsi="Times New Roman" w:cs="Times New Roman"/>
          <w:b/>
          <w:sz w:val="28"/>
          <w:szCs w:val="28"/>
          <w:lang w:val="kk-KZ"/>
        </w:rPr>
      </w:pPr>
      <w:r w:rsidRPr="00BF4B32">
        <w:rPr>
          <w:rFonts w:ascii="Times New Roman" w:hAnsi="Times New Roman" w:cs="Times New Roman"/>
          <w:b/>
          <w:sz w:val="28"/>
          <w:szCs w:val="28"/>
          <w:lang w:val="kk-KZ"/>
        </w:rPr>
        <w:lastRenderedPageBreak/>
        <w:t>Алгоритм коррекции гиперкальциемии</w:t>
      </w:r>
    </w:p>
    <w:p w:rsidR="00C85D2A" w:rsidRDefault="00C85D2A" w:rsidP="00F414B2">
      <w:pPr>
        <w:rPr>
          <w:rFonts w:ascii="Times New Roman" w:hAnsi="Times New Roman" w:cs="Times New Roman"/>
          <w:b/>
          <w:sz w:val="28"/>
          <w:szCs w:val="28"/>
          <w:lang w:val="kk-KZ"/>
        </w:rPr>
      </w:pPr>
    </w:p>
    <w:p w:rsidR="00C85D2A" w:rsidRDefault="00C85D2A" w:rsidP="00F414B2">
      <w:pPr>
        <w:rPr>
          <w:rFonts w:ascii="Times New Roman" w:hAnsi="Times New Roman" w:cs="Times New Roman"/>
          <w:b/>
          <w:sz w:val="28"/>
          <w:szCs w:val="28"/>
          <w:lang w:val="kk-KZ"/>
        </w:rPr>
      </w:pPr>
      <w:r>
        <w:rPr>
          <w:rFonts w:ascii="Times New Roman" w:hAnsi="Times New Roman" w:cs="Times New Roman"/>
          <w:b/>
          <w:noProof/>
          <w:sz w:val="28"/>
          <w:szCs w:val="28"/>
        </w:rPr>
        <w:drawing>
          <wp:anchor distT="0" distB="0" distL="114300" distR="114300" simplePos="0" relativeHeight="251868160" behindDoc="0" locked="0" layoutInCell="1" allowOverlap="1">
            <wp:simplePos x="0" y="0"/>
            <wp:positionH relativeFrom="page">
              <wp:posOffset>869315</wp:posOffset>
            </wp:positionH>
            <wp:positionV relativeFrom="paragraph">
              <wp:posOffset>55880</wp:posOffset>
            </wp:positionV>
            <wp:extent cx="4646295" cy="6081395"/>
            <wp:effectExtent l="19050" t="0" r="1905" b="0"/>
            <wp:wrapTopAndBottom/>
            <wp:docPr id="7"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62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46295" cy="6081395"/>
                    </a:xfrm>
                    <a:prstGeom prst="rect">
                      <a:avLst/>
                    </a:prstGeom>
                    <a:noFill/>
                  </pic:spPr>
                </pic:pic>
              </a:graphicData>
            </a:graphic>
          </wp:anchor>
        </w:drawing>
      </w:r>
    </w:p>
    <w:p w:rsidR="00C85D2A" w:rsidRDefault="00C85D2A" w:rsidP="00F414B2">
      <w:pPr>
        <w:rPr>
          <w:rFonts w:ascii="Times New Roman" w:hAnsi="Times New Roman" w:cs="Times New Roman"/>
          <w:b/>
          <w:sz w:val="28"/>
          <w:szCs w:val="28"/>
          <w:lang w:val="kk-KZ"/>
        </w:rPr>
      </w:pPr>
    </w:p>
    <w:p w:rsidR="00C85D2A" w:rsidRDefault="00C85D2A" w:rsidP="00F414B2">
      <w:pPr>
        <w:rPr>
          <w:rFonts w:ascii="Times New Roman" w:hAnsi="Times New Roman" w:cs="Times New Roman"/>
          <w:b/>
          <w:sz w:val="28"/>
          <w:szCs w:val="28"/>
          <w:lang w:val="kk-KZ"/>
        </w:rPr>
      </w:pPr>
    </w:p>
    <w:p w:rsidR="00C85D2A" w:rsidRDefault="00C85D2A" w:rsidP="00F414B2">
      <w:pPr>
        <w:rPr>
          <w:rFonts w:ascii="Times New Roman" w:hAnsi="Times New Roman" w:cs="Times New Roman"/>
          <w:b/>
          <w:sz w:val="28"/>
          <w:szCs w:val="28"/>
          <w:lang w:val="kk-KZ"/>
        </w:rPr>
      </w:pPr>
    </w:p>
    <w:p w:rsidR="00C85D2A" w:rsidRDefault="00C85D2A" w:rsidP="00F414B2">
      <w:pPr>
        <w:rPr>
          <w:rFonts w:ascii="Times New Roman" w:hAnsi="Times New Roman" w:cs="Times New Roman"/>
          <w:b/>
          <w:sz w:val="28"/>
          <w:szCs w:val="28"/>
          <w:lang w:val="kk-KZ"/>
        </w:rPr>
      </w:pPr>
    </w:p>
    <w:p w:rsidR="00C85D2A" w:rsidRDefault="00C85D2A" w:rsidP="00F414B2">
      <w:pPr>
        <w:rPr>
          <w:rFonts w:ascii="Times New Roman" w:hAnsi="Times New Roman" w:cs="Times New Roman"/>
          <w:b/>
          <w:sz w:val="28"/>
          <w:szCs w:val="28"/>
          <w:lang w:val="kk-KZ"/>
        </w:rPr>
      </w:pPr>
    </w:p>
    <w:p w:rsidR="00C662EB" w:rsidRDefault="00C662EB" w:rsidP="00F414B2">
      <w:pPr>
        <w:rPr>
          <w:rFonts w:ascii="Times New Roman" w:hAnsi="Times New Roman" w:cs="Times New Roman"/>
          <w:b/>
          <w:sz w:val="28"/>
          <w:szCs w:val="28"/>
          <w:lang w:val="kk-KZ"/>
        </w:rPr>
      </w:pPr>
    </w:p>
    <w:p w:rsidR="00C85D2A" w:rsidRPr="00BF4B32" w:rsidRDefault="00C662EB" w:rsidP="00F414B2">
      <w:pPr>
        <w:rPr>
          <w:rFonts w:ascii="Times New Roman" w:hAnsi="Times New Roman" w:cs="Times New Roman"/>
          <w:b/>
          <w:sz w:val="28"/>
          <w:szCs w:val="28"/>
          <w:lang w:val="kk-KZ"/>
        </w:rPr>
      </w:pPr>
      <w:r w:rsidRPr="00BF4B32">
        <w:rPr>
          <w:rFonts w:ascii="Times New Roman" w:hAnsi="Times New Roman" w:cs="Times New Roman"/>
          <w:b/>
          <w:sz w:val="28"/>
          <w:szCs w:val="28"/>
          <w:lang w:val="kk-KZ"/>
        </w:rPr>
        <w:lastRenderedPageBreak/>
        <w:t>Алгоритм коррекции гиперфосфатемии</w:t>
      </w:r>
    </w:p>
    <w:p w:rsidR="00C85D2A" w:rsidRPr="00BF4B32" w:rsidRDefault="00C85D2A" w:rsidP="00F414B2">
      <w:pPr>
        <w:rPr>
          <w:rFonts w:ascii="Times New Roman" w:hAnsi="Times New Roman" w:cs="Times New Roman"/>
          <w:b/>
          <w:sz w:val="28"/>
          <w:szCs w:val="28"/>
          <w:lang w:val="kk-KZ"/>
        </w:rPr>
      </w:pPr>
      <w:r w:rsidRPr="00BF4B32">
        <w:rPr>
          <w:rFonts w:ascii="Times New Roman" w:hAnsi="Times New Roman" w:cs="Times New Roman"/>
          <w:b/>
          <w:noProof/>
          <w:sz w:val="28"/>
          <w:szCs w:val="28"/>
        </w:rPr>
        <w:drawing>
          <wp:anchor distT="0" distB="0" distL="114300" distR="114300" simplePos="0" relativeHeight="251870208" behindDoc="0" locked="0" layoutInCell="1" allowOverlap="1">
            <wp:simplePos x="0" y="0"/>
            <wp:positionH relativeFrom="page">
              <wp:posOffset>866775</wp:posOffset>
            </wp:positionH>
            <wp:positionV relativeFrom="paragraph">
              <wp:posOffset>-91440</wp:posOffset>
            </wp:positionV>
            <wp:extent cx="4778375" cy="6753860"/>
            <wp:effectExtent l="0" t="0" r="3175" b="8890"/>
            <wp:wrapTopAndBottom/>
            <wp:docPr id="8"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62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778375" cy="6753860"/>
                    </a:xfrm>
                    <a:prstGeom prst="rect">
                      <a:avLst/>
                    </a:prstGeom>
                    <a:noFill/>
                  </pic:spPr>
                </pic:pic>
              </a:graphicData>
            </a:graphic>
          </wp:anchor>
        </w:drawing>
      </w:r>
    </w:p>
    <w:p w:rsidR="00C85D2A" w:rsidRDefault="00C85D2A" w:rsidP="00F414B2">
      <w:pPr>
        <w:rPr>
          <w:rFonts w:ascii="Times New Roman" w:hAnsi="Times New Roman" w:cs="Times New Roman"/>
          <w:b/>
          <w:sz w:val="28"/>
          <w:szCs w:val="28"/>
          <w:lang w:val="kk-KZ"/>
        </w:rPr>
      </w:pPr>
    </w:p>
    <w:p w:rsidR="00C85D2A" w:rsidRDefault="00C85D2A" w:rsidP="00F414B2">
      <w:pPr>
        <w:rPr>
          <w:rFonts w:ascii="Times New Roman" w:hAnsi="Times New Roman" w:cs="Times New Roman"/>
          <w:b/>
          <w:sz w:val="28"/>
          <w:szCs w:val="28"/>
          <w:lang w:val="kk-KZ"/>
        </w:rPr>
      </w:pPr>
    </w:p>
    <w:p w:rsidR="00C85D2A" w:rsidRDefault="00C85D2A" w:rsidP="00F414B2">
      <w:pPr>
        <w:rPr>
          <w:rFonts w:ascii="Times New Roman" w:hAnsi="Times New Roman" w:cs="Times New Roman"/>
          <w:b/>
          <w:sz w:val="28"/>
          <w:szCs w:val="28"/>
          <w:lang w:val="kk-KZ"/>
        </w:rPr>
      </w:pPr>
    </w:p>
    <w:p w:rsidR="00C85D2A" w:rsidRDefault="00C85D2A" w:rsidP="00F414B2">
      <w:pPr>
        <w:rPr>
          <w:rFonts w:ascii="Times New Roman" w:hAnsi="Times New Roman" w:cs="Times New Roman"/>
          <w:b/>
          <w:sz w:val="28"/>
          <w:szCs w:val="28"/>
          <w:lang w:val="kk-KZ"/>
        </w:rPr>
      </w:pPr>
    </w:p>
    <w:p w:rsidR="00C85D2A" w:rsidRDefault="00A61F2C" w:rsidP="00F414B2">
      <w:pPr>
        <w:rPr>
          <w:rFonts w:ascii="Times New Roman" w:hAnsi="Times New Roman" w:cs="Times New Roman"/>
          <w:b/>
          <w:sz w:val="28"/>
          <w:szCs w:val="28"/>
          <w:lang w:val="kk-KZ"/>
        </w:rPr>
      </w:pPr>
      <w:r w:rsidRPr="00BF4B32">
        <w:rPr>
          <w:rFonts w:ascii="Times New Roman" w:hAnsi="Times New Roman" w:cs="Times New Roman"/>
          <w:b/>
          <w:sz w:val="28"/>
          <w:szCs w:val="28"/>
          <w:lang w:val="kk-KZ"/>
        </w:rPr>
        <w:lastRenderedPageBreak/>
        <w:t>Алгоритм применения фосфор-связывающих препарат</w:t>
      </w:r>
      <w:r w:rsidRPr="00C85D2A">
        <w:rPr>
          <w:rFonts w:ascii="Times New Roman" w:hAnsi="Times New Roman" w:cs="Times New Roman"/>
          <w:b/>
          <w:noProof/>
          <w:sz w:val="28"/>
          <w:szCs w:val="28"/>
        </w:rPr>
        <w:drawing>
          <wp:anchor distT="0" distB="0" distL="114300" distR="114300" simplePos="0" relativeHeight="251872256" behindDoc="0" locked="0" layoutInCell="1" allowOverlap="1">
            <wp:simplePos x="0" y="0"/>
            <wp:positionH relativeFrom="page">
              <wp:posOffset>770522</wp:posOffset>
            </wp:positionH>
            <wp:positionV relativeFrom="paragraph">
              <wp:posOffset>481263</wp:posOffset>
            </wp:positionV>
            <wp:extent cx="6398895" cy="4610100"/>
            <wp:effectExtent l="0" t="0" r="1905" b="0"/>
            <wp:wrapTopAndBottom/>
            <wp:docPr id="387"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62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98895" cy="4610100"/>
                    </a:xfrm>
                    <a:prstGeom prst="rect">
                      <a:avLst/>
                    </a:prstGeom>
                    <a:noFill/>
                  </pic:spPr>
                </pic:pic>
              </a:graphicData>
            </a:graphic>
            <wp14:sizeRelV relativeFrom="margin">
              <wp14:pctHeight>0</wp14:pctHeight>
            </wp14:sizeRelV>
          </wp:anchor>
        </w:drawing>
      </w:r>
      <w:r>
        <w:rPr>
          <w:rFonts w:ascii="Times New Roman" w:hAnsi="Times New Roman" w:cs="Times New Roman"/>
          <w:b/>
          <w:sz w:val="28"/>
          <w:szCs w:val="28"/>
          <w:lang w:val="kk-KZ"/>
        </w:rPr>
        <w:t>ов</w:t>
      </w:r>
    </w:p>
    <w:p w:rsidR="006F0C57" w:rsidRDefault="006F0C57" w:rsidP="00F414B2">
      <w:pPr>
        <w:rPr>
          <w:rFonts w:ascii="Times New Roman" w:hAnsi="Times New Roman" w:cs="Times New Roman"/>
          <w:sz w:val="28"/>
          <w:szCs w:val="28"/>
          <w:lang w:val="kk-KZ"/>
        </w:rPr>
      </w:pPr>
    </w:p>
    <w:p w:rsidR="006F0C57" w:rsidRDefault="006F0C57" w:rsidP="00F414B2">
      <w:pPr>
        <w:rPr>
          <w:rFonts w:ascii="Times New Roman" w:hAnsi="Times New Roman" w:cs="Times New Roman"/>
          <w:sz w:val="28"/>
          <w:szCs w:val="28"/>
          <w:lang w:val="kk-KZ"/>
        </w:rPr>
      </w:pPr>
    </w:p>
    <w:p w:rsidR="006F0C57" w:rsidRDefault="006F0C57" w:rsidP="00F414B2">
      <w:pPr>
        <w:rPr>
          <w:rFonts w:ascii="Times New Roman" w:hAnsi="Times New Roman" w:cs="Times New Roman"/>
          <w:sz w:val="28"/>
          <w:szCs w:val="28"/>
          <w:lang w:val="kk-KZ"/>
        </w:rPr>
      </w:pPr>
    </w:p>
    <w:p w:rsidR="006F0C57" w:rsidRDefault="006F0C57" w:rsidP="00F414B2">
      <w:pPr>
        <w:rPr>
          <w:rFonts w:ascii="Times New Roman" w:hAnsi="Times New Roman" w:cs="Times New Roman"/>
          <w:sz w:val="28"/>
          <w:szCs w:val="28"/>
          <w:lang w:val="kk-KZ"/>
        </w:rPr>
      </w:pPr>
    </w:p>
    <w:p w:rsidR="006F0C57" w:rsidRDefault="006F0C57" w:rsidP="00F414B2">
      <w:pPr>
        <w:rPr>
          <w:rFonts w:ascii="Times New Roman" w:hAnsi="Times New Roman" w:cs="Times New Roman"/>
          <w:sz w:val="28"/>
          <w:szCs w:val="28"/>
          <w:lang w:val="kk-KZ"/>
        </w:rPr>
      </w:pPr>
    </w:p>
    <w:p w:rsidR="006F0C57" w:rsidRDefault="006F0C57" w:rsidP="00F414B2">
      <w:pPr>
        <w:rPr>
          <w:rFonts w:ascii="Times New Roman" w:hAnsi="Times New Roman" w:cs="Times New Roman"/>
          <w:sz w:val="28"/>
          <w:szCs w:val="28"/>
          <w:lang w:val="kk-KZ"/>
        </w:rPr>
      </w:pPr>
    </w:p>
    <w:p w:rsidR="006F0C57" w:rsidRDefault="006F0C57" w:rsidP="00F414B2">
      <w:pPr>
        <w:rPr>
          <w:rFonts w:ascii="Times New Roman" w:hAnsi="Times New Roman" w:cs="Times New Roman"/>
          <w:sz w:val="28"/>
          <w:szCs w:val="28"/>
          <w:lang w:val="kk-KZ"/>
        </w:rPr>
      </w:pPr>
    </w:p>
    <w:p w:rsidR="006F0C57" w:rsidRDefault="006F0C57" w:rsidP="00F414B2">
      <w:pPr>
        <w:rPr>
          <w:rFonts w:ascii="Times New Roman" w:hAnsi="Times New Roman" w:cs="Times New Roman"/>
          <w:sz w:val="28"/>
          <w:szCs w:val="28"/>
          <w:lang w:val="kk-KZ"/>
        </w:rPr>
      </w:pPr>
    </w:p>
    <w:p w:rsidR="006F0C57" w:rsidRDefault="006F0C57" w:rsidP="00F414B2">
      <w:pPr>
        <w:rPr>
          <w:rFonts w:ascii="Times New Roman" w:hAnsi="Times New Roman" w:cs="Times New Roman"/>
          <w:sz w:val="28"/>
          <w:szCs w:val="28"/>
          <w:lang w:val="kk-KZ"/>
        </w:rPr>
      </w:pPr>
    </w:p>
    <w:p w:rsidR="00A61F2C" w:rsidRDefault="00A61F2C" w:rsidP="00F414B2">
      <w:pPr>
        <w:rPr>
          <w:rFonts w:ascii="Times New Roman" w:hAnsi="Times New Roman" w:cs="Times New Roman"/>
          <w:sz w:val="28"/>
          <w:szCs w:val="28"/>
          <w:lang w:val="kk-KZ"/>
        </w:rPr>
      </w:pPr>
    </w:p>
    <w:p w:rsidR="00A61F2C" w:rsidRDefault="00A61F2C" w:rsidP="00F414B2">
      <w:pPr>
        <w:rPr>
          <w:rFonts w:ascii="Times New Roman" w:hAnsi="Times New Roman" w:cs="Times New Roman"/>
          <w:sz w:val="28"/>
          <w:szCs w:val="28"/>
          <w:lang w:val="kk-KZ"/>
        </w:rPr>
      </w:pPr>
    </w:p>
    <w:p w:rsidR="006F0C57" w:rsidRDefault="006F0C57" w:rsidP="00F414B2">
      <w:pPr>
        <w:rPr>
          <w:rFonts w:ascii="Times New Roman" w:hAnsi="Times New Roman" w:cs="Times New Roman"/>
          <w:sz w:val="28"/>
          <w:szCs w:val="28"/>
          <w:lang w:val="kk-KZ"/>
        </w:rPr>
      </w:pPr>
    </w:p>
    <w:p w:rsidR="00C85D2A" w:rsidRPr="00BF4B32" w:rsidRDefault="00C85D2A" w:rsidP="00F414B2">
      <w:pPr>
        <w:rPr>
          <w:rFonts w:ascii="Times New Roman" w:hAnsi="Times New Roman" w:cs="Times New Roman"/>
          <w:b/>
          <w:sz w:val="28"/>
          <w:szCs w:val="28"/>
          <w:lang w:val="kk-KZ"/>
        </w:rPr>
      </w:pPr>
      <w:r w:rsidRPr="00BF4B32">
        <w:rPr>
          <w:rFonts w:ascii="Times New Roman" w:hAnsi="Times New Roman" w:cs="Times New Roman"/>
          <w:b/>
          <w:sz w:val="28"/>
          <w:szCs w:val="28"/>
          <w:lang w:val="kk-KZ"/>
        </w:rPr>
        <w:lastRenderedPageBreak/>
        <w:t>Алгоритм коррекции вторичного гиперпаратиреоза</w:t>
      </w:r>
    </w:p>
    <w:p w:rsidR="00C85D2A" w:rsidRDefault="00A61F2C" w:rsidP="00F414B2">
      <w:pPr>
        <w:rPr>
          <w:rFonts w:ascii="Times New Roman" w:hAnsi="Times New Roman" w:cs="Times New Roman"/>
          <w:b/>
          <w:sz w:val="28"/>
          <w:szCs w:val="28"/>
          <w:lang w:val="kk-KZ"/>
        </w:rPr>
      </w:pPr>
      <w:r w:rsidRPr="00BF4B32">
        <w:rPr>
          <w:rFonts w:ascii="Times New Roman" w:hAnsi="Times New Roman" w:cs="Times New Roman"/>
          <w:b/>
          <w:noProof/>
          <w:sz w:val="28"/>
          <w:szCs w:val="28"/>
        </w:rPr>
        <w:drawing>
          <wp:anchor distT="0" distB="0" distL="114300" distR="114300" simplePos="0" relativeHeight="251874304" behindDoc="0" locked="0" layoutInCell="1" allowOverlap="1">
            <wp:simplePos x="0" y="0"/>
            <wp:positionH relativeFrom="page">
              <wp:posOffset>769620</wp:posOffset>
            </wp:positionH>
            <wp:positionV relativeFrom="paragraph">
              <wp:posOffset>667385</wp:posOffset>
            </wp:positionV>
            <wp:extent cx="6365240" cy="5566410"/>
            <wp:effectExtent l="0" t="0" r="0" b="0"/>
            <wp:wrapTopAndBottom/>
            <wp:docPr id="388"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Picture 62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365240" cy="5566410"/>
                    </a:xfrm>
                    <a:prstGeom prst="rect">
                      <a:avLst/>
                    </a:prstGeom>
                    <a:noFill/>
                  </pic:spPr>
                </pic:pic>
              </a:graphicData>
            </a:graphic>
            <wp14:sizeRelH relativeFrom="margin">
              <wp14:pctWidth>0</wp14:pctWidth>
            </wp14:sizeRelH>
            <wp14:sizeRelV relativeFrom="margin">
              <wp14:pctHeight>0</wp14:pctHeight>
            </wp14:sizeRelV>
          </wp:anchor>
        </w:drawing>
      </w:r>
    </w:p>
    <w:p w:rsidR="00C85D2A" w:rsidRDefault="00C85D2A" w:rsidP="00F414B2">
      <w:pPr>
        <w:rPr>
          <w:rFonts w:ascii="Times New Roman" w:hAnsi="Times New Roman" w:cs="Times New Roman"/>
          <w:b/>
          <w:sz w:val="28"/>
          <w:szCs w:val="28"/>
          <w:lang w:val="kk-KZ"/>
        </w:rPr>
      </w:pPr>
    </w:p>
    <w:p w:rsidR="00C85D2A" w:rsidRDefault="00C85D2A" w:rsidP="00F414B2">
      <w:pPr>
        <w:rPr>
          <w:rFonts w:ascii="Times New Roman" w:hAnsi="Times New Roman" w:cs="Times New Roman"/>
          <w:b/>
          <w:sz w:val="28"/>
          <w:szCs w:val="28"/>
          <w:lang w:val="kk-KZ"/>
        </w:rPr>
      </w:pPr>
    </w:p>
    <w:p w:rsidR="00C85D2A" w:rsidRDefault="00C85D2A" w:rsidP="00F414B2">
      <w:pPr>
        <w:rPr>
          <w:rFonts w:ascii="Times New Roman" w:hAnsi="Times New Roman" w:cs="Times New Roman"/>
          <w:b/>
          <w:sz w:val="28"/>
          <w:szCs w:val="28"/>
          <w:lang w:val="kk-KZ"/>
        </w:rPr>
      </w:pPr>
    </w:p>
    <w:p w:rsidR="00C85D2A" w:rsidRDefault="00C85D2A" w:rsidP="00F414B2">
      <w:pPr>
        <w:rPr>
          <w:rFonts w:ascii="Times New Roman" w:hAnsi="Times New Roman" w:cs="Times New Roman"/>
          <w:b/>
          <w:sz w:val="28"/>
          <w:szCs w:val="28"/>
          <w:lang w:val="kk-KZ"/>
        </w:rPr>
      </w:pPr>
    </w:p>
    <w:p w:rsidR="00C85D2A" w:rsidRDefault="00C85D2A" w:rsidP="00F414B2">
      <w:pPr>
        <w:rPr>
          <w:rFonts w:ascii="Times New Roman" w:hAnsi="Times New Roman" w:cs="Times New Roman"/>
          <w:b/>
          <w:sz w:val="28"/>
          <w:szCs w:val="28"/>
          <w:lang w:val="kk-KZ"/>
        </w:rPr>
      </w:pPr>
    </w:p>
    <w:p w:rsidR="00C85D2A" w:rsidRDefault="00C85D2A" w:rsidP="00F414B2">
      <w:pPr>
        <w:rPr>
          <w:rFonts w:ascii="Times New Roman" w:hAnsi="Times New Roman" w:cs="Times New Roman"/>
          <w:b/>
          <w:sz w:val="28"/>
          <w:szCs w:val="28"/>
          <w:lang w:val="kk-KZ"/>
        </w:rPr>
      </w:pPr>
    </w:p>
    <w:p w:rsidR="00C85D2A" w:rsidRDefault="00C85D2A" w:rsidP="00F414B2">
      <w:pPr>
        <w:rPr>
          <w:rFonts w:ascii="Times New Roman" w:hAnsi="Times New Roman" w:cs="Times New Roman"/>
          <w:b/>
          <w:sz w:val="28"/>
          <w:szCs w:val="28"/>
          <w:lang w:val="kk-KZ"/>
        </w:rPr>
      </w:pPr>
    </w:p>
    <w:p w:rsidR="006F0C57" w:rsidRDefault="006F0C57" w:rsidP="00F414B2">
      <w:pPr>
        <w:rPr>
          <w:rFonts w:ascii="Times New Roman" w:hAnsi="Times New Roman" w:cs="Times New Roman"/>
          <w:sz w:val="28"/>
          <w:szCs w:val="28"/>
          <w:lang w:val="kk-KZ"/>
        </w:rPr>
      </w:pPr>
    </w:p>
    <w:p w:rsidR="00B9730C" w:rsidRPr="00BF4B32" w:rsidRDefault="00C85D2A" w:rsidP="00F414B2">
      <w:pPr>
        <w:rPr>
          <w:rFonts w:ascii="Times New Roman" w:hAnsi="Times New Roman" w:cs="Times New Roman"/>
          <w:b/>
          <w:sz w:val="28"/>
          <w:szCs w:val="28"/>
        </w:rPr>
      </w:pPr>
      <w:r w:rsidRPr="00BF4B32">
        <w:rPr>
          <w:rFonts w:ascii="Times New Roman" w:hAnsi="Times New Roman" w:cs="Times New Roman"/>
          <w:b/>
          <w:sz w:val="28"/>
          <w:szCs w:val="28"/>
          <w:lang w:val="kk-KZ"/>
        </w:rPr>
        <w:lastRenderedPageBreak/>
        <w:t xml:space="preserve">Алгоритм операционного вмешательства на паращитовидной железе </w:t>
      </w:r>
    </w:p>
    <w:p w:rsidR="00C85D2A" w:rsidRDefault="00EC0C68" w:rsidP="00F414B2">
      <w:pPr>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6047873" cy="650049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051729" cy="6504640"/>
                    </a:xfrm>
                    <a:prstGeom prst="rect">
                      <a:avLst/>
                    </a:prstGeom>
                    <a:noFill/>
                    <a:ln w="9525">
                      <a:noFill/>
                      <a:miter lim="800000"/>
                      <a:headEnd/>
                      <a:tailEnd/>
                    </a:ln>
                  </pic:spPr>
                </pic:pic>
              </a:graphicData>
            </a:graphic>
          </wp:inline>
        </w:drawing>
      </w:r>
    </w:p>
    <w:p w:rsidR="00AF5762" w:rsidRPr="00230393" w:rsidRDefault="00AF5762" w:rsidP="00E602D0">
      <w:pPr>
        <w:rPr>
          <w:rFonts w:ascii="Times New Roman" w:hAnsi="Times New Roman" w:cs="Times New Roman"/>
          <w:sz w:val="24"/>
          <w:szCs w:val="24"/>
        </w:rPr>
      </w:pPr>
    </w:p>
    <w:p w:rsidR="00A61F2C" w:rsidRDefault="00A61F2C" w:rsidP="00E602D0">
      <w:pPr>
        <w:rPr>
          <w:rFonts w:ascii="Times New Roman" w:hAnsi="Times New Roman" w:cs="Times New Roman"/>
          <w:b/>
          <w:sz w:val="28"/>
          <w:szCs w:val="28"/>
        </w:rPr>
      </w:pPr>
    </w:p>
    <w:p w:rsidR="00A61F2C" w:rsidRDefault="00A61F2C" w:rsidP="00E602D0">
      <w:pPr>
        <w:rPr>
          <w:rFonts w:ascii="Times New Roman" w:hAnsi="Times New Roman" w:cs="Times New Roman"/>
          <w:b/>
          <w:sz w:val="28"/>
          <w:szCs w:val="28"/>
        </w:rPr>
      </w:pPr>
    </w:p>
    <w:p w:rsidR="00A61F2C" w:rsidRDefault="00A61F2C" w:rsidP="00E602D0">
      <w:pPr>
        <w:rPr>
          <w:rFonts w:ascii="Times New Roman" w:hAnsi="Times New Roman" w:cs="Times New Roman"/>
          <w:b/>
          <w:sz w:val="28"/>
          <w:szCs w:val="28"/>
        </w:rPr>
      </w:pPr>
    </w:p>
    <w:p w:rsidR="00A61F2C" w:rsidRDefault="00A61F2C" w:rsidP="00E602D0">
      <w:pPr>
        <w:rPr>
          <w:rFonts w:ascii="Times New Roman" w:hAnsi="Times New Roman" w:cs="Times New Roman"/>
          <w:b/>
          <w:sz w:val="28"/>
          <w:szCs w:val="28"/>
        </w:rPr>
      </w:pPr>
    </w:p>
    <w:p w:rsidR="00523FC5" w:rsidRDefault="00523FC5" w:rsidP="00E602D0">
      <w:pPr>
        <w:rPr>
          <w:rFonts w:ascii="Times New Roman" w:hAnsi="Times New Roman" w:cs="Times New Roman"/>
          <w:b/>
          <w:sz w:val="28"/>
          <w:szCs w:val="28"/>
        </w:rPr>
      </w:pPr>
    </w:p>
    <w:p w:rsidR="00B9730C" w:rsidRPr="00BD3465" w:rsidRDefault="00B9730C" w:rsidP="00E602D0">
      <w:pPr>
        <w:rPr>
          <w:rFonts w:ascii="Times New Roman" w:hAnsi="Times New Roman" w:cs="Times New Roman"/>
          <w:b/>
          <w:sz w:val="28"/>
          <w:szCs w:val="28"/>
          <w:lang w:val="en-US"/>
        </w:rPr>
      </w:pPr>
      <w:r w:rsidRPr="00BD3465">
        <w:rPr>
          <w:rFonts w:ascii="Times New Roman" w:hAnsi="Times New Roman" w:cs="Times New Roman"/>
          <w:b/>
          <w:sz w:val="28"/>
          <w:szCs w:val="28"/>
        </w:rPr>
        <w:lastRenderedPageBreak/>
        <w:t>Коррекция гиперфосфатемии</w:t>
      </w:r>
      <w:r w:rsidRPr="00BD3465">
        <w:rPr>
          <w:rFonts w:ascii="Times New Roman" w:hAnsi="Times New Roman" w:cs="Times New Roman"/>
          <w:b/>
          <w:sz w:val="28"/>
          <w:szCs w:val="28"/>
        </w:rPr>
        <w:tab/>
      </w:r>
    </w:p>
    <w:p w:rsidR="00B9730C" w:rsidRPr="00B9730C" w:rsidRDefault="00D14BC1" w:rsidP="00E602D0">
      <w:pPr>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880448" behindDoc="0" locked="0" layoutInCell="1" allowOverlap="1">
                <wp:simplePos x="0" y="0"/>
                <wp:positionH relativeFrom="column">
                  <wp:posOffset>-629285</wp:posOffset>
                </wp:positionH>
                <wp:positionV relativeFrom="paragraph">
                  <wp:posOffset>1478915</wp:posOffset>
                </wp:positionV>
                <wp:extent cx="7372350" cy="2867025"/>
                <wp:effectExtent l="0" t="0" r="0" b="9525"/>
                <wp:wrapNone/>
                <wp:docPr id="158"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2867025"/>
                          <a:chOff x="195" y="4449"/>
                          <a:chExt cx="11610" cy="4515"/>
                        </a:xfrm>
                      </wpg:grpSpPr>
                      <wps:wsp>
                        <wps:cNvPr id="159" name="AutoShape 605"/>
                        <wps:cNvCnPr>
                          <a:cxnSpLocks noChangeShapeType="1"/>
                        </wps:cNvCnPr>
                        <wps:spPr bwMode="auto">
                          <a:xfrm flipH="1">
                            <a:off x="4020" y="4449"/>
                            <a:ext cx="1035"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606"/>
                        <wps:cNvCnPr>
                          <a:cxnSpLocks noChangeShapeType="1"/>
                        </wps:cNvCnPr>
                        <wps:spPr bwMode="auto">
                          <a:xfrm>
                            <a:off x="5385" y="4449"/>
                            <a:ext cx="1110" cy="1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607"/>
                        <wps:cNvSpPr>
                          <a:spLocks noChangeArrowheads="1"/>
                        </wps:cNvSpPr>
                        <wps:spPr bwMode="auto">
                          <a:xfrm>
                            <a:off x="1590" y="5634"/>
                            <a:ext cx="2535" cy="1215"/>
                          </a:xfrm>
                          <a:prstGeom prst="roundRect">
                            <a:avLst>
                              <a:gd name="adj" fmla="val 16667"/>
                            </a:avLst>
                          </a:prstGeom>
                          <a:solidFill>
                            <a:srgbClr val="FFFFFF"/>
                          </a:solidFill>
                          <a:ln w="9525">
                            <a:solidFill>
                              <a:srgbClr val="000000"/>
                            </a:solidFill>
                            <a:round/>
                            <a:headEnd/>
                            <a:tailEnd/>
                          </a:ln>
                        </wps:spPr>
                        <wps:txbx>
                          <w:txbxContent>
                            <w:p w:rsidR="00523FC5" w:rsidRPr="00576E40" w:rsidRDefault="00523FC5" w:rsidP="00B9730C">
                              <w:pPr>
                                <w:jc w:val="center"/>
                                <w:rPr>
                                  <w:rFonts w:ascii="Times New Roman" w:hAnsi="Times New Roman" w:cs="Times New Roman"/>
                                </w:rPr>
                              </w:pPr>
                              <w:r w:rsidRPr="00576E40">
                                <w:rPr>
                                  <w:rFonts w:ascii="Times New Roman" w:hAnsi="Times New Roman" w:cs="Times New Roman"/>
                                  <w:lang w:val="en-US"/>
                                </w:rPr>
                                <w:t>Ca</w:t>
                              </w:r>
                              <w:r w:rsidRPr="00576E40">
                                <w:rPr>
                                  <w:rFonts w:ascii="Times New Roman" w:hAnsi="Times New Roman" w:cs="Times New Roman"/>
                                </w:rPr>
                                <w:t>-</w:t>
                              </w:r>
                              <w:r w:rsidRPr="00576E40">
                                <w:rPr>
                                  <w:rFonts w:ascii="Times New Roman" w:hAnsi="Times New Roman" w:cs="Times New Roman"/>
                                  <w:lang w:val="kk-KZ"/>
                                </w:rPr>
                                <w:t>содержащие ФСП</w:t>
                              </w:r>
                              <w:r w:rsidRPr="00576E40">
                                <w:rPr>
                                  <w:rFonts w:ascii="Times New Roman" w:hAnsi="Times New Roman" w:cs="Times New Roman"/>
                                </w:rPr>
                                <w:t xml:space="preserve"> (</w:t>
                              </w:r>
                              <w:r w:rsidRPr="00576E40">
                                <w:rPr>
                                  <w:rFonts w:ascii="Times New Roman" w:hAnsi="Times New Roman" w:cs="Times New Roman"/>
                                  <w:lang w:val="kk-KZ"/>
                                </w:rPr>
                                <w:t>ацетат кальция</w:t>
                              </w:r>
                              <w:r w:rsidRPr="00576E40">
                                <w:rPr>
                                  <w:rFonts w:ascii="Times New Roman" w:hAnsi="Times New Roman" w:cs="Times New Roman"/>
                                </w:rPr>
                                <w:t>, кальция карбонат)</w:t>
                              </w:r>
                            </w:p>
                          </w:txbxContent>
                        </wps:txbx>
                        <wps:bodyPr rot="0" vert="horz" wrap="square" lIns="91440" tIns="45720" rIns="91440" bIns="45720" anchor="t" anchorCtr="0" upright="1">
                          <a:noAutofit/>
                        </wps:bodyPr>
                      </wps:wsp>
                      <wps:wsp>
                        <wps:cNvPr id="162" name="AutoShape 608"/>
                        <wps:cNvSpPr>
                          <a:spLocks noChangeArrowheads="1"/>
                        </wps:cNvSpPr>
                        <wps:spPr bwMode="auto">
                          <a:xfrm>
                            <a:off x="5745" y="5769"/>
                            <a:ext cx="2775" cy="1080"/>
                          </a:xfrm>
                          <a:prstGeom prst="roundRect">
                            <a:avLst>
                              <a:gd name="adj" fmla="val 16667"/>
                            </a:avLst>
                          </a:prstGeom>
                          <a:solidFill>
                            <a:srgbClr val="FFFFFF"/>
                          </a:solidFill>
                          <a:ln w="9525">
                            <a:solidFill>
                              <a:srgbClr val="000000"/>
                            </a:solidFill>
                            <a:round/>
                            <a:headEnd/>
                            <a:tailEnd/>
                          </a:ln>
                        </wps:spPr>
                        <wps:txbx>
                          <w:txbxContent>
                            <w:p w:rsidR="00523FC5" w:rsidRPr="00576E40" w:rsidRDefault="00523FC5" w:rsidP="00B9730C">
                              <w:pPr>
                                <w:jc w:val="center"/>
                                <w:rPr>
                                  <w:rFonts w:ascii="Times New Roman" w:hAnsi="Times New Roman" w:cs="Times New Roman"/>
                                  <w:lang w:val="kk-KZ"/>
                                </w:rPr>
                              </w:pPr>
                              <w:r w:rsidRPr="00B50254">
                                <w:rPr>
                                  <w:rFonts w:ascii="Times New Roman" w:hAnsi="Times New Roman" w:cs="Times New Roman"/>
                                  <w:lang w:val="en-US"/>
                                </w:rPr>
                                <w:t>Al-</w:t>
                              </w:r>
                              <w:r w:rsidRPr="00B50254">
                                <w:rPr>
                                  <w:rFonts w:ascii="Times New Roman" w:hAnsi="Times New Roman" w:cs="Times New Roman"/>
                                  <w:lang w:val="kk-KZ"/>
                                </w:rPr>
                                <w:t>содержащие ФСП</w:t>
                              </w:r>
                              <w:r w:rsidRPr="00576E40">
                                <w:rPr>
                                  <w:rFonts w:ascii="Times New Roman" w:hAnsi="Times New Roman" w:cs="Times New Roman"/>
                                  <w:lang w:val="kk-KZ"/>
                                </w:rPr>
                                <w:t xml:space="preserve"> </w:t>
                              </w:r>
                            </w:p>
                            <w:p w:rsidR="00523FC5" w:rsidRDefault="00523FC5"/>
                          </w:txbxContent>
                        </wps:txbx>
                        <wps:bodyPr rot="0" vert="horz" wrap="square" lIns="91440" tIns="45720" rIns="91440" bIns="45720" anchor="t" anchorCtr="0" upright="1">
                          <a:noAutofit/>
                        </wps:bodyPr>
                      </wps:wsp>
                      <wps:wsp>
                        <wps:cNvPr id="163" name="AutoShape 609"/>
                        <wps:cNvCnPr>
                          <a:cxnSpLocks noChangeShapeType="1"/>
                        </wps:cNvCnPr>
                        <wps:spPr bwMode="auto">
                          <a:xfrm>
                            <a:off x="5175" y="4449"/>
                            <a:ext cx="0" cy="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610"/>
                        <wps:cNvSpPr>
                          <a:spLocks noChangeArrowheads="1"/>
                        </wps:cNvSpPr>
                        <wps:spPr bwMode="auto">
                          <a:xfrm>
                            <a:off x="2940" y="7194"/>
                            <a:ext cx="3030" cy="1251"/>
                          </a:xfrm>
                          <a:prstGeom prst="roundRect">
                            <a:avLst>
                              <a:gd name="adj" fmla="val 16667"/>
                            </a:avLst>
                          </a:prstGeom>
                          <a:solidFill>
                            <a:srgbClr val="FFFFFF"/>
                          </a:solidFill>
                          <a:ln w="9525">
                            <a:solidFill>
                              <a:srgbClr val="000000"/>
                            </a:solidFill>
                            <a:round/>
                            <a:headEnd/>
                            <a:tailEnd/>
                          </a:ln>
                        </wps:spPr>
                        <wps:txbx>
                          <w:txbxContent>
                            <w:p w:rsidR="00523FC5" w:rsidRPr="00576E40" w:rsidRDefault="00523FC5" w:rsidP="00B9730C">
                              <w:pPr>
                                <w:jc w:val="center"/>
                                <w:rPr>
                                  <w:rFonts w:ascii="Times New Roman" w:hAnsi="Times New Roman" w:cs="Times New Roman"/>
                                </w:rPr>
                              </w:pPr>
                              <w:r w:rsidRPr="00576E40">
                                <w:rPr>
                                  <w:rFonts w:ascii="Times New Roman" w:hAnsi="Times New Roman" w:cs="Times New Roman"/>
                                </w:rPr>
                                <w:t xml:space="preserve">ФСП, не </w:t>
                              </w:r>
                              <w:r w:rsidRPr="00576E40">
                                <w:rPr>
                                  <w:rFonts w:ascii="Times New Roman" w:hAnsi="Times New Roman" w:cs="Times New Roman"/>
                                  <w:lang w:val="kk-KZ"/>
                                </w:rPr>
                                <w:t xml:space="preserve">содержащие </w:t>
                              </w:r>
                              <w:r w:rsidRPr="00576E40">
                                <w:rPr>
                                  <w:rFonts w:ascii="Times New Roman" w:hAnsi="Times New Roman" w:cs="Times New Roman"/>
                                  <w:lang w:val="en-US"/>
                                </w:rPr>
                                <w:t>Ca</w:t>
                              </w:r>
                              <w:r w:rsidRPr="00576E40">
                                <w:rPr>
                                  <w:rFonts w:ascii="Times New Roman" w:hAnsi="Times New Roman" w:cs="Times New Roman"/>
                                </w:rPr>
                                <w:t xml:space="preserve"> (севеламира гидрохлорид)</w:t>
                              </w:r>
                            </w:p>
                          </w:txbxContent>
                        </wps:txbx>
                        <wps:bodyPr rot="0" vert="horz" wrap="square" lIns="91440" tIns="45720" rIns="91440" bIns="45720" anchor="t" anchorCtr="0" upright="1">
                          <a:noAutofit/>
                        </wps:bodyPr>
                      </wps:wsp>
                      <wps:wsp>
                        <wps:cNvPr id="165" name="AutoShape 611"/>
                        <wps:cNvSpPr>
                          <a:spLocks noChangeArrowheads="1"/>
                        </wps:cNvSpPr>
                        <wps:spPr bwMode="auto">
                          <a:xfrm>
                            <a:off x="195" y="4884"/>
                            <a:ext cx="4110" cy="390"/>
                          </a:xfrm>
                          <a:prstGeom prst="roundRect">
                            <a:avLst>
                              <a:gd name="adj" fmla="val 16667"/>
                            </a:avLst>
                          </a:prstGeom>
                          <a:solidFill>
                            <a:srgbClr val="FFFFFF"/>
                          </a:solidFill>
                          <a:ln w="9525">
                            <a:solidFill>
                              <a:srgbClr val="000000"/>
                            </a:solidFill>
                            <a:round/>
                            <a:headEnd/>
                            <a:tailEnd/>
                          </a:ln>
                        </wps:spPr>
                        <wps:txbx>
                          <w:txbxContent>
                            <w:p w:rsidR="00523FC5" w:rsidRPr="001F59E8" w:rsidRDefault="00523FC5" w:rsidP="00B9730C">
                              <w:pPr>
                                <w:rPr>
                                  <w:rFonts w:ascii="Times New Roman" w:hAnsi="Times New Roman" w:cs="Times New Roman"/>
                                  <w:i/>
                                </w:rPr>
                              </w:pPr>
                              <w:r w:rsidRPr="001F59E8">
                                <w:rPr>
                                  <w:rFonts w:ascii="Times New Roman" w:hAnsi="Times New Roman" w:cs="Times New Roman"/>
                                  <w:i/>
                                </w:rPr>
                                <w:t>Неоходимо избегать гиперкальциемии!</w:t>
                              </w:r>
                            </w:p>
                          </w:txbxContent>
                        </wps:txbx>
                        <wps:bodyPr rot="0" vert="horz" wrap="square" lIns="91440" tIns="45720" rIns="91440" bIns="45720" anchor="t" anchorCtr="0" upright="1">
                          <a:noAutofit/>
                        </wps:bodyPr>
                      </wps:wsp>
                      <wps:wsp>
                        <wps:cNvPr id="166" name="AutoShape 612"/>
                        <wps:cNvCnPr>
                          <a:cxnSpLocks noChangeShapeType="1"/>
                        </wps:cNvCnPr>
                        <wps:spPr bwMode="auto">
                          <a:xfrm>
                            <a:off x="9150" y="4449"/>
                            <a:ext cx="0" cy="2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613"/>
                        <wps:cNvSpPr>
                          <a:spLocks noChangeArrowheads="1"/>
                        </wps:cNvSpPr>
                        <wps:spPr bwMode="auto">
                          <a:xfrm>
                            <a:off x="6420" y="7104"/>
                            <a:ext cx="5385" cy="1860"/>
                          </a:xfrm>
                          <a:prstGeom prst="roundRect">
                            <a:avLst>
                              <a:gd name="adj" fmla="val 16667"/>
                            </a:avLst>
                          </a:prstGeom>
                          <a:solidFill>
                            <a:srgbClr val="FFFFFF"/>
                          </a:solidFill>
                          <a:ln w="9525">
                            <a:solidFill>
                              <a:srgbClr val="000000"/>
                            </a:solidFill>
                            <a:round/>
                            <a:headEnd/>
                            <a:tailEnd/>
                          </a:ln>
                        </wps:spPr>
                        <wps:txbx>
                          <w:txbxContent>
                            <w:p w:rsidR="00523FC5" w:rsidRPr="00576E40" w:rsidRDefault="00523FC5" w:rsidP="00B9730C">
                              <w:pPr>
                                <w:rPr>
                                  <w:rFonts w:ascii="Times New Roman" w:hAnsi="Times New Roman" w:cs="Times New Roman"/>
                                  <w:sz w:val="24"/>
                                  <w:szCs w:val="24"/>
                                </w:rPr>
                              </w:pPr>
                              <w:r w:rsidRPr="00576E40">
                                <w:rPr>
                                  <w:rFonts w:ascii="Times New Roman" w:hAnsi="Times New Roman" w:cs="Times New Roman"/>
                                  <w:sz w:val="24"/>
                                  <w:szCs w:val="24"/>
                                </w:rPr>
                                <w:t>-удлинение времени диализной сессии до 6-8</w:t>
                              </w:r>
                              <w:proofErr w:type="gramStart"/>
                              <w:r w:rsidRPr="00576E40">
                                <w:rPr>
                                  <w:rFonts w:ascii="Times New Roman" w:hAnsi="Times New Roman" w:cs="Times New Roman"/>
                                  <w:sz w:val="24"/>
                                  <w:szCs w:val="24"/>
                                </w:rPr>
                                <w:t>ч;-</w:t>
                              </w:r>
                              <w:proofErr w:type="gramEnd"/>
                              <w:r w:rsidRPr="00576E40">
                                <w:rPr>
                                  <w:rFonts w:ascii="Times New Roman" w:hAnsi="Times New Roman" w:cs="Times New Roman"/>
                                  <w:sz w:val="24"/>
                                  <w:szCs w:val="24"/>
                                </w:rPr>
                                <w:t>применением гемодиафильтрации в онлайн-режиме;-применением автоматического перитонеального диализа.</w:t>
                              </w:r>
                            </w:p>
                          </w:txbxContent>
                        </wps:txbx>
                        <wps:bodyPr rot="0" vert="horz" wrap="square" lIns="91440" tIns="45720" rIns="91440" bIns="45720" anchor="t" anchorCtr="0" upright="1">
                          <a:noAutofit/>
                        </wps:bodyPr>
                      </wps:wsp>
                      <wps:wsp>
                        <wps:cNvPr id="168" name="AutoShape 614"/>
                        <wps:cNvSpPr>
                          <a:spLocks noChangeArrowheads="1"/>
                        </wps:cNvSpPr>
                        <wps:spPr bwMode="auto">
                          <a:xfrm>
                            <a:off x="9360" y="4734"/>
                            <a:ext cx="1950" cy="1560"/>
                          </a:xfrm>
                          <a:prstGeom prst="roundRect">
                            <a:avLst>
                              <a:gd name="adj" fmla="val 16667"/>
                            </a:avLst>
                          </a:prstGeom>
                          <a:solidFill>
                            <a:srgbClr val="FFFFFF"/>
                          </a:solidFill>
                          <a:ln w="9525">
                            <a:solidFill>
                              <a:srgbClr val="000000"/>
                            </a:solidFill>
                            <a:round/>
                            <a:headEnd/>
                            <a:tailEnd/>
                          </a:ln>
                        </wps:spPr>
                        <wps:txbx>
                          <w:txbxContent>
                            <w:p w:rsidR="00523FC5" w:rsidRPr="001F59E8" w:rsidRDefault="00523FC5" w:rsidP="00B9730C">
                              <w:pPr>
                                <w:rPr>
                                  <w:rFonts w:ascii="Times New Roman" w:hAnsi="Times New Roman" w:cs="Times New Roman"/>
                                  <w:i/>
                                  <w:sz w:val="24"/>
                                  <w:szCs w:val="24"/>
                                </w:rPr>
                              </w:pPr>
                              <w:r w:rsidRPr="001F59E8">
                                <w:rPr>
                                  <w:rFonts w:ascii="Times New Roman" w:hAnsi="Times New Roman" w:cs="Times New Roman"/>
                                  <w:i/>
                                  <w:sz w:val="24"/>
                                  <w:szCs w:val="24"/>
                                </w:rPr>
                                <w:t>Избегать выраженного эффекта рикошета!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4" o:spid="_x0000_s1230" style="position:absolute;margin-left:-49.55pt;margin-top:116.45pt;width:580.5pt;height:225.75pt;z-index:251880448" coordorigin="195,4449" coordsize="11610,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">
                <v:shape id="AutoShape 605" o:spid="_x0000_s1231" type="#_x0000_t32" style="position:absolute;left:4020;top:4449;width:1035;height:1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">
                  <v:stroke endarrow="block"/>
                </v:shape>
                <v:shape id="AutoShape 606" o:spid="_x0000_s1232" type="#_x0000_t32" style="position:absolute;left:5385;top:4449;width:111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">
                  <v:stroke endarrow="block"/>
                </v:shape>
                <v:roundrect id="AutoShape 607" o:spid="_x0000_s1233" style="position:absolute;left:1590;top:5634;width:2535;height:12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">
                  <v:textbox>
                    <w:txbxContent>
                      <w:p w:rsidR="00523FC5" w:rsidRPr="00576E40" w:rsidRDefault="00523FC5" w:rsidP="00B9730C">
                        <w:pPr>
                          <w:jc w:val="center"/>
                          <w:rPr>
                            <w:rFonts w:ascii="Times New Roman" w:hAnsi="Times New Roman" w:cs="Times New Roman"/>
                          </w:rPr>
                        </w:pPr>
                        <w:r w:rsidRPr="00576E40">
                          <w:rPr>
                            <w:rFonts w:ascii="Times New Roman" w:hAnsi="Times New Roman" w:cs="Times New Roman"/>
                            <w:lang w:val="en-US"/>
                          </w:rPr>
                          <w:t>Ca</w:t>
                        </w:r>
                        <w:r w:rsidRPr="00576E40">
                          <w:rPr>
                            <w:rFonts w:ascii="Times New Roman" w:hAnsi="Times New Roman" w:cs="Times New Roman"/>
                          </w:rPr>
                          <w:t>-</w:t>
                        </w:r>
                        <w:r w:rsidRPr="00576E40">
                          <w:rPr>
                            <w:rFonts w:ascii="Times New Roman" w:hAnsi="Times New Roman" w:cs="Times New Roman"/>
                            <w:lang w:val="kk-KZ"/>
                          </w:rPr>
                          <w:t>содержащие ФСП</w:t>
                        </w:r>
                        <w:r w:rsidRPr="00576E40">
                          <w:rPr>
                            <w:rFonts w:ascii="Times New Roman" w:hAnsi="Times New Roman" w:cs="Times New Roman"/>
                          </w:rPr>
                          <w:t xml:space="preserve"> (</w:t>
                        </w:r>
                        <w:r w:rsidRPr="00576E40">
                          <w:rPr>
                            <w:rFonts w:ascii="Times New Roman" w:hAnsi="Times New Roman" w:cs="Times New Roman"/>
                            <w:lang w:val="kk-KZ"/>
                          </w:rPr>
                          <w:t>ацетат кальция</w:t>
                        </w:r>
                        <w:r w:rsidRPr="00576E40">
                          <w:rPr>
                            <w:rFonts w:ascii="Times New Roman" w:hAnsi="Times New Roman" w:cs="Times New Roman"/>
                          </w:rPr>
                          <w:t>, кальция карбонат)</w:t>
                        </w:r>
                      </w:p>
                    </w:txbxContent>
                  </v:textbox>
                </v:roundrect>
                <v:roundrect id="AutoShape 608" o:spid="_x0000_s1234" style="position:absolute;left:5745;top:5769;width:2775;height:10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">
                  <v:textbox>
                    <w:txbxContent>
                      <w:p w:rsidR="00523FC5" w:rsidRPr="00576E40" w:rsidRDefault="00523FC5" w:rsidP="00B9730C">
                        <w:pPr>
                          <w:jc w:val="center"/>
                          <w:rPr>
                            <w:rFonts w:ascii="Times New Roman" w:hAnsi="Times New Roman" w:cs="Times New Roman"/>
                            <w:lang w:val="kk-KZ"/>
                          </w:rPr>
                        </w:pPr>
                        <w:r w:rsidRPr="00B50254">
                          <w:rPr>
                            <w:rFonts w:ascii="Times New Roman" w:hAnsi="Times New Roman" w:cs="Times New Roman"/>
                            <w:lang w:val="en-US"/>
                          </w:rPr>
                          <w:t>Al-</w:t>
                        </w:r>
                        <w:r w:rsidRPr="00B50254">
                          <w:rPr>
                            <w:rFonts w:ascii="Times New Roman" w:hAnsi="Times New Roman" w:cs="Times New Roman"/>
                            <w:lang w:val="kk-KZ"/>
                          </w:rPr>
                          <w:t>содержащие ФСП</w:t>
                        </w:r>
                        <w:r w:rsidRPr="00576E40">
                          <w:rPr>
                            <w:rFonts w:ascii="Times New Roman" w:hAnsi="Times New Roman" w:cs="Times New Roman"/>
                            <w:lang w:val="kk-KZ"/>
                          </w:rPr>
                          <w:t xml:space="preserve"> </w:t>
                        </w:r>
                      </w:p>
                      <w:p w:rsidR="00523FC5" w:rsidRDefault="00523FC5"/>
                    </w:txbxContent>
                  </v:textbox>
                </v:roundrect>
                <v:shape id="AutoShape 609" o:spid="_x0000_s1235" type="#_x0000_t32" style="position:absolute;left:5175;top:4449;width:0;height:2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VDwwAAANwAAAAPAAAAZHJzL2Rvd25yZXYueG1sRE9Na8JA&#10;EL0X/A/LCL3VTVqQ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2rJVQ8MAAADcAAAADwAA&#10;AAAAAAAAAAAAAAAHAgAAZHJzL2Rvd25yZXYueG1sUEsFBgAAAAADAAMAtwAAAPcCAAAAAA==&#10;">
                  <v:stroke endarrow="block"/>
                </v:shape>
                <v:roundrect id="AutoShape 610" o:spid="_x0000_s1236" style="position:absolute;left:2940;top:7194;width:3030;height:12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">
                  <v:textbox>
                    <w:txbxContent>
                      <w:p w:rsidR="00523FC5" w:rsidRPr="00576E40" w:rsidRDefault="00523FC5" w:rsidP="00B9730C">
                        <w:pPr>
                          <w:jc w:val="center"/>
                          <w:rPr>
                            <w:rFonts w:ascii="Times New Roman" w:hAnsi="Times New Roman" w:cs="Times New Roman"/>
                          </w:rPr>
                        </w:pPr>
                        <w:r w:rsidRPr="00576E40">
                          <w:rPr>
                            <w:rFonts w:ascii="Times New Roman" w:hAnsi="Times New Roman" w:cs="Times New Roman"/>
                          </w:rPr>
                          <w:t xml:space="preserve">ФСП, не </w:t>
                        </w:r>
                        <w:r w:rsidRPr="00576E40">
                          <w:rPr>
                            <w:rFonts w:ascii="Times New Roman" w:hAnsi="Times New Roman" w:cs="Times New Roman"/>
                            <w:lang w:val="kk-KZ"/>
                          </w:rPr>
                          <w:t xml:space="preserve">содержащие </w:t>
                        </w:r>
                        <w:r w:rsidRPr="00576E40">
                          <w:rPr>
                            <w:rFonts w:ascii="Times New Roman" w:hAnsi="Times New Roman" w:cs="Times New Roman"/>
                            <w:lang w:val="en-US"/>
                          </w:rPr>
                          <w:t>Ca</w:t>
                        </w:r>
                        <w:r w:rsidRPr="00576E40">
                          <w:rPr>
                            <w:rFonts w:ascii="Times New Roman" w:hAnsi="Times New Roman" w:cs="Times New Roman"/>
                          </w:rPr>
                          <w:t xml:space="preserve"> (севеламира гидрохлорид)</w:t>
                        </w:r>
                      </w:p>
                    </w:txbxContent>
                  </v:textbox>
                </v:roundrect>
                <v:roundrect id="AutoShape 611" o:spid="_x0000_s1237" style="position:absolute;left:195;top:4884;width:4110;height:3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">
                  <v:textbox>
                    <w:txbxContent>
                      <w:p w:rsidR="00523FC5" w:rsidRPr="001F59E8" w:rsidRDefault="00523FC5" w:rsidP="00B9730C">
                        <w:pPr>
                          <w:rPr>
                            <w:rFonts w:ascii="Times New Roman" w:hAnsi="Times New Roman" w:cs="Times New Roman"/>
                            <w:i/>
                          </w:rPr>
                        </w:pPr>
                        <w:r w:rsidRPr="001F59E8">
                          <w:rPr>
                            <w:rFonts w:ascii="Times New Roman" w:hAnsi="Times New Roman" w:cs="Times New Roman"/>
                            <w:i/>
                          </w:rPr>
                          <w:t>Неоходимо избегать гиперкальциемии!</w:t>
                        </w:r>
                      </w:p>
                    </w:txbxContent>
                  </v:textbox>
                </v:roundrect>
                <v:shape id="AutoShape 612" o:spid="_x0000_s1238" type="#_x0000_t32" style="position:absolute;left:9150;top:4449;width:0;height:2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">
                  <v:stroke endarrow="block"/>
                </v:shape>
                <v:roundrect id="AutoShape 613" o:spid="_x0000_s1239" style="position:absolute;left:6420;top:7104;width:5385;height:18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">
                  <v:textbox>
                    <w:txbxContent>
                      <w:p w:rsidR="00523FC5" w:rsidRPr="00576E40" w:rsidRDefault="00523FC5" w:rsidP="00B9730C">
                        <w:pPr>
                          <w:rPr>
                            <w:rFonts w:ascii="Times New Roman" w:hAnsi="Times New Roman" w:cs="Times New Roman"/>
                            <w:sz w:val="24"/>
                            <w:szCs w:val="24"/>
                          </w:rPr>
                        </w:pPr>
                        <w:r w:rsidRPr="00576E40">
                          <w:rPr>
                            <w:rFonts w:ascii="Times New Roman" w:hAnsi="Times New Roman" w:cs="Times New Roman"/>
                            <w:sz w:val="24"/>
                            <w:szCs w:val="24"/>
                          </w:rPr>
                          <w:t>-удлинение времени диализной сессии до 6-8</w:t>
                        </w:r>
                        <w:proofErr w:type="gramStart"/>
                        <w:r w:rsidRPr="00576E40">
                          <w:rPr>
                            <w:rFonts w:ascii="Times New Roman" w:hAnsi="Times New Roman" w:cs="Times New Roman"/>
                            <w:sz w:val="24"/>
                            <w:szCs w:val="24"/>
                          </w:rPr>
                          <w:t>ч;-</w:t>
                        </w:r>
                        <w:proofErr w:type="gramEnd"/>
                        <w:r w:rsidRPr="00576E40">
                          <w:rPr>
                            <w:rFonts w:ascii="Times New Roman" w:hAnsi="Times New Roman" w:cs="Times New Roman"/>
                            <w:sz w:val="24"/>
                            <w:szCs w:val="24"/>
                          </w:rPr>
                          <w:t>применением гемодиафильтрации в онлайн-режиме;-применением автоматического перитонеального диализа.</w:t>
                        </w:r>
                      </w:p>
                    </w:txbxContent>
                  </v:textbox>
                </v:roundrect>
                <v:roundrect id="AutoShape 614" o:spid="_x0000_s1240" style="position:absolute;left:9360;top:4734;width:1950;height:1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">
                  <v:textbox>
                    <w:txbxContent>
                      <w:p w:rsidR="00523FC5" w:rsidRPr="001F59E8" w:rsidRDefault="00523FC5" w:rsidP="00B9730C">
                        <w:pPr>
                          <w:rPr>
                            <w:rFonts w:ascii="Times New Roman" w:hAnsi="Times New Roman" w:cs="Times New Roman"/>
                            <w:i/>
                            <w:sz w:val="24"/>
                            <w:szCs w:val="24"/>
                          </w:rPr>
                        </w:pPr>
                        <w:r w:rsidRPr="001F59E8">
                          <w:rPr>
                            <w:rFonts w:ascii="Times New Roman" w:hAnsi="Times New Roman" w:cs="Times New Roman"/>
                            <w:i/>
                            <w:sz w:val="24"/>
                            <w:szCs w:val="24"/>
                          </w:rPr>
                          <w:t>Избегать выраженного эффекта рикошета!</w:t>
                        </w:r>
                      </w:p>
                    </w:txbxContent>
                  </v:textbox>
                </v:roundrect>
              </v:group>
            </w:pict>
          </mc:Fallback>
        </mc:AlternateContent>
      </w:r>
      <w:r w:rsidR="00B9730C" w:rsidRPr="00B9730C">
        <w:rPr>
          <w:rFonts w:ascii="Times New Roman" w:hAnsi="Times New Roman" w:cs="Times New Roman"/>
          <w:noProof/>
          <w:sz w:val="24"/>
          <w:szCs w:val="24"/>
        </w:rPr>
        <w:drawing>
          <wp:inline distT="0" distB="0" distL="0" distR="0">
            <wp:extent cx="5572125" cy="2143125"/>
            <wp:effectExtent l="19050" t="0" r="9525" b="0"/>
            <wp:docPr id="1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0730A5" w:rsidRDefault="000730A5" w:rsidP="00E602D0">
      <w:pPr>
        <w:rPr>
          <w:rFonts w:ascii="Times New Roman" w:hAnsi="Times New Roman" w:cs="Times New Roman"/>
          <w:sz w:val="24"/>
          <w:szCs w:val="24"/>
          <w:lang w:val="kk-KZ"/>
        </w:rPr>
      </w:pPr>
    </w:p>
    <w:p w:rsidR="000730A5" w:rsidRDefault="000730A5" w:rsidP="00E602D0">
      <w:pPr>
        <w:rPr>
          <w:rFonts w:ascii="Times New Roman" w:hAnsi="Times New Roman" w:cs="Times New Roman"/>
          <w:sz w:val="24"/>
          <w:szCs w:val="24"/>
          <w:lang w:val="kk-KZ"/>
        </w:rPr>
      </w:pPr>
    </w:p>
    <w:p w:rsidR="000730A5" w:rsidRDefault="000730A5" w:rsidP="00E602D0">
      <w:pPr>
        <w:rPr>
          <w:rFonts w:ascii="Times New Roman" w:hAnsi="Times New Roman" w:cs="Times New Roman"/>
          <w:sz w:val="24"/>
          <w:szCs w:val="24"/>
          <w:lang w:val="kk-KZ"/>
        </w:rPr>
      </w:pPr>
    </w:p>
    <w:p w:rsidR="000730A5" w:rsidRDefault="000730A5" w:rsidP="00E602D0">
      <w:pPr>
        <w:rPr>
          <w:rFonts w:ascii="Times New Roman" w:hAnsi="Times New Roman" w:cs="Times New Roman"/>
          <w:sz w:val="24"/>
          <w:szCs w:val="24"/>
          <w:lang w:val="en-US"/>
        </w:rPr>
      </w:pPr>
    </w:p>
    <w:p w:rsidR="00B9730C" w:rsidRDefault="00B9730C" w:rsidP="00E602D0">
      <w:pPr>
        <w:rPr>
          <w:rFonts w:ascii="Times New Roman" w:hAnsi="Times New Roman" w:cs="Times New Roman"/>
          <w:sz w:val="24"/>
          <w:szCs w:val="24"/>
          <w:lang w:val="en-US"/>
        </w:rPr>
      </w:pPr>
    </w:p>
    <w:p w:rsidR="00B9730C" w:rsidRDefault="00B9730C" w:rsidP="00E602D0">
      <w:pPr>
        <w:rPr>
          <w:rFonts w:ascii="Times New Roman" w:hAnsi="Times New Roman" w:cs="Times New Roman"/>
          <w:sz w:val="24"/>
          <w:szCs w:val="24"/>
          <w:lang w:val="en-US"/>
        </w:rPr>
      </w:pPr>
    </w:p>
    <w:p w:rsidR="00B9730C" w:rsidRDefault="00B9730C" w:rsidP="00E602D0">
      <w:pPr>
        <w:rPr>
          <w:rFonts w:ascii="Times New Roman" w:hAnsi="Times New Roman" w:cs="Times New Roman"/>
          <w:sz w:val="24"/>
          <w:szCs w:val="24"/>
          <w:lang w:val="en-US"/>
        </w:rPr>
      </w:pPr>
    </w:p>
    <w:p w:rsidR="00B9730C" w:rsidRDefault="00B9730C" w:rsidP="00E602D0">
      <w:pPr>
        <w:rPr>
          <w:rFonts w:ascii="Times New Roman" w:hAnsi="Times New Roman" w:cs="Times New Roman"/>
          <w:sz w:val="24"/>
          <w:szCs w:val="24"/>
          <w:lang w:val="en-US"/>
        </w:rPr>
      </w:pPr>
    </w:p>
    <w:p w:rsidR="00B9730C" w:rsidRDefault="00B9730C" w:rsidP="00E602D0">
      <w:pPr>
        <w:rPr>
          <w:rFonts w:ascii="Times New Roman" w:hAnsi="Times New Roman" w:cs="Times New Roman"/>
          <w:sz w:val="24"/>
          <w:szCs w:val="24"/>
          <w:lang w:val="en-US"/>
        </w:rPr>
      </w:pPr>
    </w:p>
    <w:tbl>
      <w:tblPr>
        <w:tblStyle w:val="a3"/>
        <w:tblW w:w="0" w:type="auto"/>
        <w:tblLook w:val="04A0" w:firstRow="1" w:lastRow="0" w:firstColumn="1" w:lastColumn="0" w:noHBand="0" w:noVBand="1"/>
      </w:tblPr>
      <w:tblGrid>
        <w:gridCol w:w="3794"/>
        <w:gridCol w:w="2586"/>
        <w:gridCol w:w="3191"/>
      </w:tblGrid>
      <w:tr w:rsidR="00B9730C" w:rsidRPr="004A6F24" w:rsidTr="00230393">
        <w:tc>
          <w:tcPr>
            <w:tcW w:w="3794" w:type="dxa"/>
          </w:tcPr>
          <w:p w:rsidR="00B9730C" w:rsidRPr="004A6F24" w:rsidRDefault="00B9730C" w:rsidP="00230393">
            <w:pPr>
              <w:tabs>
                <w:tab w:val="left" w:pos="6105"/>
              </w:tabs>
              <w:rPr>
                <w:rFonts w:ascii="Times New Roman" w:hAnsi="Times New Roman" w:cs="Times New Roman"/>
                <w:b/>
                <w:sz w:val="28"/>
                <w:szCs w:val="28"/>
              </w:rPr>
            </w:pPr>
            <w:r w:rsidRPr="004A6F24">
              <w:rPr>
                <w:rFonts w:ascii="Times New Roman" w:hAnsi="Times New Roman" w:cs="Times New Roman"/>
                <w:b/>
                <w:sz w:val="28"/>
                <w:szCs w:val="28"/>
                <w:lang w:val="en-US"/>
              </w:rPr>
              <w:t>Ca</w:t>
            </w:r>
            <w:r w:rsidRPr="004A6F24">
              <w:rPr>
                <w:rFonts w:ascii="Times New Roman" w:hAnsi="Times New Roman" w:cs="Times New Roman"/>
                <w:b/>
                <w:sz w:val="28"/>
                <w:szCs w:val="28"/>
              </w:rPr>
              <w:t>-</w:t>
            </w:r>
            <w:r w:rsidRPr="004A6F24">
              <w:rPr>
                <w:rFonts w:ascii="Times New Roman" w:hAnsi="Times New Roman" w:cs="Times New Roman"/>
                <w:b/>
                <w:sz w:val="28"/>
                <w:szCs w:val="28"/>
                <w:lang w:val="kk-KZ"/>
              </w:rPr>
              <w:t>содержащие ФСП</w:t>
            </w:r>
          </w:p>
        </w:tc>
        <w:tc>
          <w:tcPr>
            <w:tcW w:w="2586" w:type="dxa"/>
          </w:tcPr>
          <w:p w:rsidR="00B9730C" w:rsidRPr="004A6F24" w:rsidRDefault="00B9730C" w:rsidP="00230393">
            <w:pPr>
              <w:tabs>
                <w:tab w:val="left" w:pos="6105"/>
              </w:tabs>
              <w:rPr>
                <w:rFonts w:ascii="Times New Roman" w:hAnsi="Times New Roman" w:cs="Times New Roman"/>
                <w:b/>
                <w:sz w:val="28"/>
                <w:szCs w:val="28"/>
              </w:rPr>
            </w:pPr>
            <w:r w:rsidRPr="004A6F24">
              <w:rPr>
                <w:rFonts w:ascii="Times New Roman" w:hAnsi="Times New Roman" w:cs="Times New Roman"/>
                <w:b/>
                <w:sz w:val="28"/>
                <w:szCs w:val="28"/>
              </w:rPr>
              <w:t xml:space="preserve">ФСП, не </w:t>
            </w:r>
            <w:r w:rsidRPr="004A6F24">
              <w:rPr>
                <w:rFonts w:ascii="Times New Roman" w:hAnsi="Times New Roman" w:cs="Times New Roman"/>
                <w:b/>
                <w:sz w:val="28"/>
                <w:szCs w:val="28"/>
                <w:lang w:val="kk-KZ"/>
              </w:rPr>
              <w:t xml:space="preserve">содержащие </w:t>
            </w:r>
            <w:r w:rsidRPr="004A6F24">
              <w:rPr>
                <w:rFonts w:ascii="Times New Roman" w:hAnsi="Times New Roman" w:cs="Times New Roman"/>
                <w:b/>
                <w:sz w:val="28"/>
                <w:szCs w:val="28"/>
                <w:lang w:val="en-US"/>
              </w:rPr>
              <w:t>Ca</w:t>
            </w:r>
          </w:p>
        </w:tc>
        <w:tc>
          <w:tcPr>
            <w:tcW w:w="3191" w:type="dxa"/>
          </w:tcPr>
          <w:p w:rsidR="00B9730C" w:rsidRPr="004A6F24" w:rsidRDefault="00B9730C" w:rsidP="00230393">
            <w:pPr>
              <w:jc w:val="center"/>
              <w:rPr>
                <w:rFonts w:ascii="Times New Roman" w:hAnsi="Times New Roman" w:cs="Times New Roman"/>
                <w:b/>
                <w:sz w:val="28"/>
                <w:szCs w:val="28"/>
                <w:lang w:val="kk-KZ"/>
              </w:rPr>
            </w:pPr>
            <w:r w:rsidRPr="004A6F24">
              <w:rPr>
                <w:rFonts w:ascii="Times New Roman" w:hAnsi="Times New Roman" w:cs="Times New Roman"/>
                <w:b/>
                <w:sz w:val="28"/>
                <w:szCs w:val="28"/>
                <w:lang w:val="en-US"/>
              </w:rPr>
              <w:t>Al-</w:t>
            </w:r>
            <w:r w:rsidRPr="004A6F24">
              <w:rPr>
                <w:rFonts w:ascii="Times New Roman" w:hAnsi="Times New Roman" w:cs="Times New Roman"/>
                <w:b/>
                <w:sz w:val="28"/>
                <w:szCs w:val="28"/>
                <w:lang w:val="kk-KZ"/>
              </w:rPr>
              <w:t xml:space="preserve">содержащие ФСП </w:t>
            </w:r>
          </w:p>
          <w:p w:rsidR="00B9730C" w:rsidRPr="004A6F24" w:rsidRDefault="00B9730C" w:rsidP="00230393">
            <w:pPr>
              <w:tabs>
                <w:tab w:val="left" w:pos="6105"/>
              </w:tabs>
              <w:rPr>
                <w:rFonts w:ascii="Times New Roman" w:hAnsi="Times New Roman" w:cs="Times New Roman"/>
                <w:b/>
                <w:sz w:val="28"/>
                <w:szCs w:val="28"/>
              </w:rPr>
            </w:pPr>
          </w:p>
        </w:tc>
      </w:tr>
      <w:tr w:rsidR="00B9730C" w:rsidRPr="004A6F24" w:rsidTr="00230393">
        <w:tc>
          <w:tcPr>
            <w:tcW w:w="3794" w:type="dxa"/>
          </w:tcPr>
          <w:p w:rsidR="00B9730C" w:rsidRPr="004A6F24" w:rsidRDefault="00B9730C" w:rsidP="00230393">
            <w:pPr>
              <w:tabs>
                <w:tab w:val="left" w:pos="6105"/>
              </w:tabs>
              <w:rPr>
                <w:rFonts w:ascii="Times New Roman" w:hAnsi="Times New Roman" w:cs="Times New Roman"/>
                <w:sz w:val="28"/>
                <w:szCs w:val="28"/>
              </w:rPr>
            </w:pPr>
            <w:r w:rsidRPr="004A6F24">
              <w:rPr>
                <w:rFonts w:ascii="Times New Roman" w:hAnsi="Times New Roman" w:cs="Times New Roman"/>
                <w:sz w:val="28"/>
                <w:szCs w:val="28"/>
              </w:rPr>
              <w:t xml:space="preserve">В качестве стартовой терапии гиперфосфатемии у пациентов с гипокальциемией или уровнем сывороточного </w:t>
            </w:r>
            <w:r w:rsidRPr="004A6F24">
              <w:rPr>
                <w:rFonts w:ascii="Times New Roman" w:hAnsi="Times New Roman" w:cs="Times New Roman"/>
                <w:sz w:val="28"/>
                <w:szCs w:val="28"/>
                <w:lang w:val="en-US"/>
              </w:rPr>
              <w:t>Ca</w:t>
            </w:r>
            <w:r w:rsidRPr="004A6F24">
              <w:rPr>
                <w:rFonts w:ascii="Times New Roman" w:hAnsi="Times New Roman" w:cs="Times New Roman"/>
                <w:sz w:val="28"/>
                <w:szCs w:val="28"/>
              </w:rPr>
              <w:t xml:space="preserve"> в пределах целевого диапазона и при повышенном уровне ПТГ.</w:t>
            </w:r>
          </w:p>
        </w:tc>
        <w:tc>
          <w:tcPr>
            <w:tcW w:w="2586" w:type="dxa"/>
          </w:tcPr>
          <w:p w:rsidR="00B9730C" w:rsidRPr="004A6F24" w:rsidRDefault="00B9730C" w:rsidP="00230393">
            <w:pPr>
              <w:tabs>
                <w:tab w:val="left" w:pos="6105"/>
              </w:tabs>
              <w:rPr>
                <w:rFonts w:ascii="Times New Roman" w:hAnsi="Times New Roman" w:cs="Times New Roman"/>
                <w:sz w:val="28"/>
                <w:szCs w:val="28"/>
              </w:rPr>
            </w:pPr>
            <w:r w:rsidRPr="004A6F24">
              <w:rPr>
                <w:rFonts w:ascii="Times New Roman" w:hAnsi="Times New Roman" w:cs="Times New Roman"/>
                <w:sz w:val="28"/>
                <w:szCs w:val="28"/>
              </w:rPr>
              <w:t xml:space="preserve">Приводят к снижению холестерина, замедлению сердечно-сосудистой кальцификации. </w:t>
            </w:r>
          </w:p>
        </w:tc>
        <w:tc>
          <w:tcPr>
            <w:tcW w:w="3191" w:type="dxa"/>
          </w:tcPr>
          <w:p w:rsidR="00B9730C" w:rsidRPr="00B50254" w:rsidRDefault="00B9730C" w:rsidP="00230393">
            <w:pPr>
              <w:tabs>
                <w:tab w:val="left" w:pos="6105"/>
              </w:tabs>
              <w:rPr>
                <w:rFonts w:ascii="Times New Roman" w:hAnsi="Times New Roman" w:cs="Times New Roman"/>
                <w:sz w:val="28"/>
                <w:szCs w:val="28"/>
              </w:rPr>
            </w:pPr>
            <w:r w:rsidRPr="00B50254">
              <w:rPr>
                <w:rFonts w:ascii="Times New Roman" w:hAnsi="Times New Roman" w:cs="Times New Roman"/>
                <w:sz w:val="28"/>
                <w:szCs w:val="28"/>
              </w:rPr>
              <w:t>Могут привести к алюминиевой токсичности.</w:t>
            </w:r>
          </w:p>
          <w:p w:rsidR="00B9730C" w:rsidRPr="004A6F24" w:rsidRDefault="00B9730C" w:rsidP="00230393">
            <w:pPr>
              <w:tabs>
                <w:tab w:val="left" w:pos="6105"/>
              </w:tabs>
              <w:rPr>
                <w:rFonts w:ascii="Times New Roman" w:hAnsi="Times New Roman" w:cs="Times New Roman"/>
                <w:sz w:val="28"/>
                <w:szCs w:val="28"/>
              </w:rPr>
            </w:pPr>
            <w:r w:rsidRPr="00B50254">
              <w:rPr>
                <w:rFonts w:ascii="Times New Roman" w:hAnsi="Times New Roman" w:cs="Times New Roman"/>
                <w:sz w:val="28"/>
                <w:szCs w:val="28"/>
              </w:rPr>
              <w:t>Необходимо ограничить их применение до 4 недель с последующим переходом на другие ФСП.  Проведение повторных циклов не более 2 р в год.</w:t>
            </w:r>
            <w:r w:rsidRPr="004A6F24">
              <w:rPr>
                <w:rFonts w:ascii="Times New Roman" w:hAnsi="Times New Roman" w:cs="Times New Roman"/>
                <w:sz w:val="28"/>
                <w:szCs w:val="28"/>
              </w:rPr>
              <w:t xml:space="preserve"> </w:t>
            </w:r>
          </w:p>
        </w:tc>
      </w:tr>
      <w:tr w:rsidR="00B9730C" w:rsidRPr="004A6F24" w:rsidTr="00230393">
        <w:tc>
          <w:tcPr>
            <w:tcW w:w="3794" w:type="dxa"/>
          </w:tcPr>
          <w:p w:rsidR="00B9730C" w:rsidRPr="004A6F24" w:rsidRDefault="00B9730C" w:rsidP="00230393">
            <w:pPr>
              <w:tabs>
                <w:tab w:val="left" w:pos="6105"/>
              </w:tabs>
              <w:rPr>
                <w:rFonts w:ascii="Times New Roman" w:hAnsi="Times New Roman" w:cs="Times New Roman"/>
                <w:sz w:val="28"/>
                <w:szCs w:val="28"/>
              </w:rPr>
            </w:pPr>
            <w:r w:rsidRPr="004A6F24">
              <w:rPr>
                <w:rFonts w:ascii="Times New Roman" w:hAnsi="Times New Roman" w:cs="Times New Roman"/>
                <w:sz w:val="28"/>
                <w:szCs w:val="28"/>
              </w:rPr>
              <w:t xml:space="preserve">Не рекомендуется их применение при:                                                        - гиперкальциемии;                                 -кальцификации сосудов/мягких тканей;                                                    </w:t>
            </w:r>
            <w:r w:rsidRPr="004A6F24">
              <w:rPr>
                <w:rFonts w:ascii="Times New Roman" w:hAnsi="Times New Roman" w:cs="Times New Roman"/>
                <w:sz w:val="28"/>
                <w:szCs w:val="28"/>
              </w:rPr>
              <w:lastRenderedPageBreak/>
              <w:t xml:space="preserve">-снижении в 2 последовательных измерениях ПТГ плазмы ниже целевого диапазона (с учетом стадии ХБП) </w:t>
            </w:r>
          </w:p>
        </w:tc>
        <w:tc>
          <w:tcPr>
            <w:tcW w:w="2586" w:type="dxa"/>
          </w:tcPr>
          <w:p w:rsidR="00B9730C" w:rsidRPr="004A6F24" w:rsidRDefault="00B9730C" w:rsidP="00230393">
            <w:pPr>
              <w:tabs>
                <w:tab w:val="left" w:pos="6105"/>
              </w:tabs>
              <w:rPr>
                <w:rFonts w:ascii="Times New Roman" w:hAnsi="Times New Roman" w:cs="Times New Roman"/>
                <w:sz w:val="28"/>
                <w:szCs w:val="28"/>
              </w:rPr>
            </w:pPr>
          </w:p>
        </w:tc>
        <w:tc>
          <w:tcPr>
            <w:tcW w:w="3191" w:type="dxa"/>
          </w:tcPr>
          <w:p w:rsidR="00B9730C" w:rsidRPr="004A6F24" w:rsidRDefault="00B9730C" w:rsidP="00230393">
            <w:pPr>
              <w:tabs>
                <w:tab w:val="left" w:pos="6105"/>
              </w:tabs>
              <w:rPr>
                <w:rFonts w:ascii="Times New Roman" w:hAnsi="Times New Roman" w:cs="Times New Roman"/>
                <w:sz w:val="28"/>
                <w:szCs w:val="28"/>
              </w:rPr>
            </w:pPr>
            <w:r w:rsidRPr="004A6F24">
              <w:rPr>
                <w:rFonts w:ascii="Times New Roman" w:hAnsi="Times New Roman" w:cs="Times New Roman"/>
                <w:sz w:val="28"/>
                <w:szCs w:val="28"/>
              </w:rPr>
              <w:t>Отказаться от их приема при:</w:t>
            </w:r>
          </w:p>
          <w:p w:rsidR="00B9730C" w:rsidRPr="004A6F24" w:rsidRDefault="00B9730C" w:rsidP="00230393">
            <w:pPr>
              <w:tabs>
                <w:tab w:val="left" w:pos="6105"/>
              </w:tabs>
              <w:rPr>
                <w:rFonts w:ascii="Times New Roman" w:hAnsi="Times New Roman" w:cs="Times New Roman"/>
                <w:sz w:val="28"/>
                <w:szCs w:val="28"/>
              </w:rPr>
            </w:pPr>
            <w:r w:rsidRPr="004A6F24">
              <w:rPr>
                <w:rFonts w:ascii="Times New Roman" w:hAnsi="Times New Roman" w:cs="Times New Roman"/>
                <w:sz w:val="28"/>
                <w:szCs w:val="28"/>
              </w:rPr>
              <w:t>-низком уровне ПТГ;</w:t>
            </w:r>
          </w:p>
          <w:p w:rsidR="00B9730C" w:rsidRPr="004A6F24" w:rsidRDefault="00B9730C" w:rsidP="00230393">
            <w:pPr>
              <w:tabs>
                <w:tab w:val="left" w:pos="6105"/>
              </w:tabs>
              <w:rPr>
                <w:rFonts w:ascii="Times New Roman" w:hAnsi="Times New Roman" w:cs="Times New Roman"/>
                <w:sz w:val="28"/>
                <w:szCs w:val="28"/>
              </w:rPr>
            </w:pPr>
            <w:r w:rsidRPr="004A6F24">
              <w:rPr>
                <w:rFonts w:ascii="Times New Roman" w:hAnsi="Times New Roman" w:cs="Times New Roman"/>
                <w:sz w:val="28"/>
                <w:szCs w:val="28"/>
              </w:rPr>
              <w:t>-адинамической болезни кости;</w:t>
            </w:r>
          </w:p>
          <w:p w:rsidR="00B9730C" w:rsidRPr="004A6F24" w:rsidRDefault="00B9730C" w:rsidP="00230393">
            <w:pPr>
              <w:tabs>
                <w:tab w:val="left" w:pos="6105"/>
              </w:tabs>
              <w:rPr>
                <w:rFonts w:ascii="Times New Roman" w:hAnsi="Times New Roman" w:cs="Times New Roman"/>
                <w:sz w:val="28"/>
                <w:szCs w:val="28"/>
              </w:rPr>
            </w:pPr>
            <w:r w:rsidRPr="004A6F24">
              <w:rPr>
                <w:rFonts w:ascii="Times New Roman" w:hAnsi="Times New Roman" w:cs="Times New Roman"/>
                <w:sz w:val="28"/>
                <w:szCs w:val="28"/>
              </w:rPr>
              <w:lastRenderedPageBreak/>
              <w:t>-гиперкальциемии;</w:t>
            </w:r>
          </w:p>
          <w:p w:rsidR="00B9730C" w:rsidRPr="004A6F24" w:rsidRDefault="00B9730C" w:rsidP="00230393">
            <w:pPr>
              <w:tabs>
                <w:tab w:val="left" w:pos="6105"/>
              </w:tabs>
              <w:rPr>
                <w:rFonts w:ascii="Times New Roman" w:hAnsi="Times New Roman" w:cs="Times New Roman"/>
                <w:sz w:val="28"/>
                <w:szCs w:val="28"/>
              </w:rPr>
            </w:pPr>
            <w:r w:rsidRPr="004A6F24">
              <w:rPr>
                <w:rFonts w:ascii="Times New Roman" w:hAnsi="Times New Roman" w:cs="Times New Roman"/>
                <w:sz w:val="28"/>
                <w:szCs w:val="28"/>
              </w:rPr>
              <w:t>-одновременном назначении с препаратами витамина Д.</w:t>
            </w:r>
          </w:p>
          <w:p w:rsidR="00B9730C" w:rsidRPr="004A6F24" w:rsidRDefault="00B9730C" w:rsidP="00230393">
            <w:pPr>
              <w:tabs>
                <w:tab w:val="left" w:pos="6105"/>
              </w:tabs>
              <w:rPr>
                <w:rFonts w:ascii="Times New Roman" w:hAnsi="Times New Roman" w:cs="Times New Roman"/>
                <w:sz w:val="28"/>
                <w:szCs w:val="28"/>
              </w:rPr>
            </w:pPr>
          </w:p>
        </w:tc>
      </w:tr>
      <w:tr w:rsidR="00B9730C" w:rsidRPr="004A6F24" w:rsidTr="00230393">
        <w:tc>
          <w:tcPr>
            <w:tcW w:w="3794" w:type="dxa"/>
          </w:tcPr>
          <w:p w:rsidR="00B9730C" w:rsidRPr="004A6F24" w:rsidRDefault="00B9730C" w:rsidP="00230393">
            <w:pPr>
              <w:tabs>
                <w:tab w:val="left" w:pos="6105"/>
              </w:tabs>
              <w:rPr>
                <w:rFonts w:ascii="Times New Roman" w:hAnsi="Times New Roman" w:cs="Times New Roman"/>
                <w:sz w:val="28"/>
                <w:szCs w:val="28"/>
              </w:rPr>
            </w:pPr>
            <w:r w:rsidRPr="004A6F24">
              <w:rPr>
                <w:rFonts w:ascii="Times New Roman" w:hAnsi="Times New Roman" w:cs="Times New Roman"/>
                <w:sz w:val="28"/>
                <w:szCs w:val="28"/>
              </w:rPr>
              <w:lastRenderedPageBreak/>
              <w:t xml:space="preserve">Максимальная суточная доза – 1,5 г элементарного </w:t>
            </w:r>
            <w:r w:rsidRPr="004A6F24">
              <w:rPr>
                <w:rFonts w:ascii="Times New Roman" w:hAnsi="Times New Roman" w:cs="Times New Roman"/>
                <w:sz w:val="28"/>
                <w:szCs w:val="28"/>
                <w:lang w:val="en-US"/>
              </w:rPr>
              <w:t>Ca</w:t>
            </w:r>
            <w:r w:rsidRPr="004A6F24">
              <w:rPr>
                <w:rFonts w:ascii="Times New Roman" w:hAnsi="Times New Roman" w:cs="Times New Roman"/>
                <w:sz w:val="28"/>
                <w:szCs w:val="28"/>
              </w:rPr>
              <w:t>, а суммарное потребление с пищей не должно превышать 2,0 г в сутки.</w:t>
            </w:r>
          </w:p>
        </w:tc>
        <w:tc>
          <w:tcPr>
            <w:tcW w:w="2586" w:type="dxa"/>
          </w:tcPr>
          <w:p w:rsidR="00B9730C" w:rsidRPr="004A6F24" w:rsidRDefault="00B9730C" w:rsidP="00230393">
            <w:pPr>
              <w:tabs>
                <w:tab w:val="left" w:pos="6105"/>
              </w:tabs>
              <w:rPr>
                <w:rFonts w:ascii="Times New Roman" w:hAnsi="Times New Roman" w:cs="Times New Roman"/>
                <w:sz w:val="28"/>
                <w:szCs w:val="28"/>
              </w:rPr>
            </w:pPr>
          </w:p>
        </w:tc>
        <w:tc>
          <w:tcPr>
            <w:tcW w:w="3191" w:type="dxa"/>
          </w:tcPr>
          <w:p w:rsidR="00B9730C" w:rsidRPr="004A6F24" w:rsidRDefault="00B9730C" w:rsidP="00230393">
            <w:pPr>
              <w:tabs>
                <w:tab w:val="left" w:pos="6105"/>
              </w:tabs>
              <w:rPr>
                <w:rFonts w:ascii="Times New Roman" w:hAnsi="Times New Roman" w:cs="Times New Roman"/>
                <w:sz w:val="28"/>
                <w:szCs w:val="28"/>
              </w:rPr>
            </w:pPr>
          </w:p>
        </w:tc>
      </w:tr>
      <w:tr w:rsidR="00B9730C" w:rsidRPr="004A6F24" w:rsidTr="00230393">
        <w:tc>
          <w:tcPr>
            <w:tcW w:w="3794" w:type="dxa"/>
          </w:tcPr>
          <w:p w:rsidR="00B9730C" w:rsidRPr="004A6F24" w:rsidRDefault="00B9730C" w:rsidP="00230393">
            <w:pPr>
              <w:tabs>
                <w:tab w:val="left" w:pos="6105"/>
              </w:tabs>
              <w:rPr>
                <w:rFonts w:ascii="Times New Roman" w:hAnsi="Times New Roman" w:cs="Times New Roman"/>
                <w:sz w:val="28"/>
                <w:szCs w:val="28"/>
              </w:rPr>
            </w:pPr>
            <w:r w:rsidRPr="004A6F24">
              <w:rPr>
                <w:rFonts w:ascii="Times New Roman" w:hAnsi="Times New Roman" w:cs="Times New Roman"/>
                <w:sz w:val="28"/>
                <w:szCs w:val="28"/>
              </w:rPr>
              <w:t xml:space="preserve">Отказаться от их приема при: </w:t>
            </w:r>
          </w:p>
          <w:p w:rsidR="00B9730C" w:rsidRPr="004A6F24" w:rsidRDefault="00B9730C" w:rsidP="00230393">
            <w:pPr>
              <w:tabs>
                <w:tab w:val="left" w:pos="6105"/>
              </w:tabs>
              <w:rPr>
                <w:rFonts w:ascii="Times New Roman" w:hAnsi="Times New Roman" w:cs="Times New Roman"/>
                <w:sz w:val="28"/>
                <w:szCs w:val="28"/>
              </w:rPr>
            </w:pPr>
            <w:r w:rsidRPr="004A6F24">
              <w:rPr>
                <w:rFonts w:ascii="Times New Roman" w:hAnsi="Times New Roman" w:cs="Times New Roman"/>
                <w:sz w:val="28"/>
                <w:szCs w:val="28"/>
              </w:rPr>
              <w:t>-постоянной или рецидивирующей гиперкальциемии;</w:t>
            </w:r>
          </w:p>
          <w:p w:rsidR="00B9730C" w:rsidRPr="004A6F24" w:rsidRDefault="00B9730C" w:rsidP="00230393">
            <w:pPr>
              <w:tabs>
                <w:tab w:val="left" w:pos="6105"/>
              </w:tabs>
              <w:rPr>
                <w:rFonts w:ascii="Times New Roman" w:hAnsi="Times New Roman" w:cs="Times New Roman"/>
                <w:sz w:val="28"/>
                <w:szCs w:val="28"/>
              </w:rPr>
            </w:pPr>
            <w:r w:rsidRPr="004A6F24">
              <w:rPr>
                <w:rFonts w:ascii="Times New Roman" w:hAnsi="Times New Roman" w:cs="Times New Roman"/>
                <w:sz w:val="28"/>
                <w:szCs w:val="28"/>
              </w:rPr>
              <w:t>-уровне ПТГ ниже целевых значений;</w:t>
            </w:r>
          </w:p>
          <w:p w:rsidR="00B9730C" w:rsidRPr="004A6F24" w:rsidRDefault="00B9730C" w:rsidP="00230393">
            <w:pPr>
              <w:tabs>
                <w:tab w:val="left" w:pos="6105"/>
              </w:tabs>
              <w:rPr>
                <w:rFonts w:ascii="Times New Roman" w:hAnsi="Times New Roman" w:cs="Times New Roman"/>
                <w:sz w:val="28"/>
                <w:szCs w:val="28"/>
              </w:rPr>
            </w:pPr>
            <w:r w:rsidRPr="004A6F24">
              <w:rPr>
                <w:rFonts w:ascii="Times New Roman" w:hAnsi="Times New Roman" w:cs="Times New Roman"/>
                <w:sz w:val="28"/>
                <w:szCs w:val="28"/>
              </w:rPr>
              <w:t>-кальцинозе сосудов/кальцификации мягких тканей;</w:t>
            </w:r>
          </w:p>
          <w:p w:rsidR="00B9730C" w:rsidRPr="004A6F24" w:rsidRDefault="00B9730C" w:rsidP="00230393">
            <w:pPr>
              <w:tabs>
                <w:tab w:val="left" w:pos="6105"/>
              </w:tabs>
              <w:rPr>
                <w:rFonts w:ascii="Times New Roman" w:hAnsi="Times New Roman" w:cs="Times New Roman"/>
                <w:sz w:val="28"/>
                <w:szCs w:val="28"/>
              </w:rPr>
            </w:pPr>
            <w:r w:rsidRPr="004A6F24">
              <w:rPr>
                <w:rFonts w:ascii="Times New Roman" w:hAnsi="Times New Roman" w:cs="Times New Roman"/>
                <w:sz w:val="28"/>
                <w:szCs w:val="28"/>
              </w:rPr>
              <w:t>-адинамической болезни кости</w:t>
            </w:r>
          </w:p>
        </w:tc>
        <w:tc>
          <w:tcPr>
            <w:tcW w:w="2586" w:type="dxa"/>
          </w:tcPr>
          <w:p w:rsidR="00B9730C" w:rsidRPr="004A6F24" w:rsidRDefault="00B9730C" w:rsidP="00230393">
            <w:pPr>
              <w:tabs>
                <w:tab w:val="left" w:pos="6105"/>
              </w:tabs>
              <w:rPr>
                <w:rFonts w:ascii="Times New Roman" w:hAnsi="Times New Roman" w:cs="Times New Roman"/>
                <w:sz w:val="28"/>
                <w:szCs w:val="28"/>
              </w:rPr>
            </w:pPr>
          </w:p>
        </w:tc>
        <w:tc>
          <w:tcPr>
            <w:tcW w:w="3191" w:type="dxa"/>
          </w:tcPr>
          <w:p w:rsidR="00B9730C" w:rsidRPr="004A6F24" w:rsidRDefault="00B9730C" w:rsidP="00230393">
            <w:pPr>
              <w:tabs>
                <w:tab w:val="left" w:pos="6105"/>
              </w:tabs>
              <w:rPr>
                <w:rFonts w:ascii="Times New Roman" w:hAnsi="Times New Roman" w:cs="Times New Roman"/>
                <w:sz w:val="28"/>
                <w:szCs w:val="28"/>
              </w:rPr>
            </w:pPr>
          </w:p>
        </w:tc>
      </w:tr>
    </w:tbl>
    <w:p w:rsidR="00B9730C" w:rsidRDefault="00B9730C" w:rsidP="00E602D0">
      <w:pPr>
        <w:rPr>
          <w:rFonts w:ascii="Times New Roman" w:hAnsi="Times New Roman" w:cs="Times New Roman"/>
          <w:sz w:val="24"/>
          <w:szCs w:val="24"/>
          <w:lang w:val="en-US"/>
        </w:rPr>
      </w:pPr>
    </w:p>
    <w:p w:rsidR="004A6F24" w:rsidRDefault="004A6F24" w:rsidP="004A6F24">
      <w:pPr>
        <w:ind w:left="2832" w:firstLine="708"/>
        <w:rPr>
          <w:rFonts w:ascii="Times New Roman" w:hAnsi="Times New Roman" w:cs="Times New Roman"/>
          <w:b/>
          <w:sz w:val="28"/>
          <w:szCs w:val="28"/>
        </w:rPr>
      </w:pPr>
    </w:p>
    <w:p w:rsidR="004A6F24" w:rsidRDefault="004A6F24" w:rsidP="004A6F24">
      <w:pPr>
        <w:ind w:left="2832" w:firstLine="708"/>
        <w:rPr>
          <w:rFonts w:ascii="Times New Roman" w:hAnsi="Times New Roman" w:cs="Times New Roman"/>
          <w:b/>
          <w:sz w:val="28"/>
          <w:szCs w:val="28"/>
        </w:rPr>
      </w:pPr>
    </w:p>
    <w:p w:rsidR="004A6F24" w:rsidRDefault="004A6F24" w:rsidP="004A6F24">
      <w:pPr>
        <w:ind w:left="2832" w:firstLine="708"/>
        <w:rPr>
          <w:rFonts w:ascii="Times New Roman" w:hAnsi="Times New Roman" w:cs="Times New Roman"/>
          <w:b/>
          <w:sz w:val="28"/>
          <w:szCs w:val="28"/>
        </w:rPr>
      </w:pPr>
    </w:p>
    <w:p w:rsidR="004A6F24" w:rsidRDefault="004A6F24" w:rsidP="004A6F24">
      <w:pPr>
        <w:ind w:left="2832" w:firstLine="708"/>
        <w:rPr>
          <w:rFonts w:ascii="Times New Roman" w:hAnsi="Times New Roman" w:cs="Times New Roman"/>
          <w:b/>
          <w:sz w:val="28"/>
          <w:szCs w:val="28"/>
        </w:rPr>
      </w:pPr>
    </w:p>
    <w:p w:rsidR="004A6F24" w:rsidRDefault="004A6F24" w:rsidP="004A6F24">
      <w:pPr>
        <w:ind w:left="2832" w:firstLine="708"/>
        <w:rPr>
          <w:rFonts w:ascii="Times New Roman" w:hAnsi="Times New Roman" w:cs="Times New Roman"/>
          <w:b/>
          <w:sz w:val="28"/>
          <w:szCs w:val="28"/>
        </w:rPr>
      </w:pPr>
    </w:p>
    <w:p w:rsidR="004A6F24" w:rsidRDefault="004A6F24" w:rsidP="004A6F24">
      <w:pPr>
        <w:ind w:left="2832" w:firstLine="708"/>
        <w:rPr>
          <w:rFonts w:ascii="Times New Roman" w:hAnsi="Times New Roman" w:cs="Times New Roman"/>
          <w:b/>
          <w:sz w:val="28"/>
          <w:szCs w:val="28"/>
        </w:rPr>
      </w:pPr>
    </w:p>
    <w:p w:rsidR="004A6F24" w:rsidRDefault="004A6F24" w:rsidP="004A6F24">
      <w:pPr>
        <w:ind w:left="2832" w:firstLine="708"/>
        <w:rPr>
          <w:rFonts w:ascii="Times New Roman" w:hAnsi="Times New Roman" w:cs="Times New Roman"/>
          <w:b/>
          <w:sz w:val="28"/>
          <w:szCs w:val="28"/>
        </w:rPr>
      </w:pPr>
    </w:p>
    <w:p w:rsidR="004A6F24" w:rsidRDefault="004A6F24" w:rsidP="004A6F24">
      <w:pPr>
        <w:ind w:left="2832" w:firstLine="708"/>
        <w:rPr>
          <w:rFonts w:ascii="Times New Roman" w:hAnsi="Times New Roman" w:cs="Times New Roman"/>
          <w:b/>
          <w:sz w:val="28"/>
          <w:szCs w:val="28"/>
        </w:rPr>
      </w:pPr>
    </w:p>
    <w:p w:rsidR="004A6F24" w:rsidRDefault="004A6F24" w:rsidP="004A6F24">
      <w:pPr>
        <w:ind w:left="2832" w:firstLine="708"/>
        <w:rPr>
          <w:rFonts w:ascii="Times New Roman" w:hAnsi="Times New Roman" w:cs="Times New Roman"/>
          <w:b/>
          <w:sz w:val="28"/>
          <w:szCs w:val="28"/>
        </w:rPr>
      </w:pPr>
    </w:p>
    <w:p w:rsidR="004A6F24" w:rsidRDefault="004A6F24" w:rsidP="004A6F24">
      <w:pPr>
        <w:ind w:left="2832" w:firstLine="708"/>
        <w:rPr>
          <w:rFonts w:ascii="Times New Roman" w:hAnsi="Times New Roman" w:cs="Times New Roman"/>
          <w:b/>
          <w:sz w:val="28"/>
          <w:szCs w:val="28"/>
        </w:rPr>
      </w:pPr>
    </w:p>
    <w:p w:rsidR="004A6F24" w:rsidRDefault="004A6F24" w:rsidP="004A6F24">
      <w:pPr>
        <w:ind w:left="2832" w:firstLine="708"/>
        <w:rPr>
          <w:rFonts w:ascii="Times New Roman" w:hAnsi="Times New Roman" w:cs="Times New Roman"/>
          <w:b/>
          <w:sz w:val="28"/>
          <w:szCs w:val="28"/>
        </w:rPr>
      </w:pPr>
    </w:p>
    <w:p w:rsidR="004A6F24" w:rsidRDefault="004A6F24" w:rsidP="004A6F24">
      <w:pPr>
        <w:ind w:left="2832" w:firstLine="708"/>
        <w:rPr>
          <w:rFonts w:ascii="Times New Roman" w:hAnsi="Times New Roman" w:cs="Times New Roman"/>
          <w:b/>
          <w:sz w:val="28"/>
          <w:szCs w:val="28"/>
        </w:rPr>
      </w:pPr>
    </w:p>
    <w:p w:rsidR="004A6F24" w:rsidRDefault="004A6F24" w:rsidP="004A6F24">
      <w:pPr>
        <w:ind w:left="2832" w:firstLine="708"/>
        <w:rPr>
          <w:rFonts w:ascii="Times New Roman" w:hAnsi="Times New Roman" w:cs="Times New Roman"/>
          <w:b/>
          <w:sz w:val="28"/>
          <w:szCs w:val="28"/>
        </w:rPr>
      </w:pPr>
    </w:p>
    <w:p w:rsidR="004A6F24" w:rsidRDefault="00D14BC1" w:rsidP="004A6F24">
      <w:pPr>
        <w:ind w:left="2832" w:firstLine="708"/>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923456" behindDoc="0" locked="0" layoutInCell="1" allowOverlap="1">
                <wp:simplePos x="0" y="0"/>
                <wp:positionH relativeFrom="column">
                  <wp:posOffset>3752850</wp:posOffset>
                </wp:positionH>
                <wp:positionV relativeFrom="paragraph">
                  <wp:posOffset>227965</wp:posOffset>
                </wp:positionV>
                <wp:extent cx="914400" cy="527685"/>
                <wp:effectExtent l="10160" t="8255" r="37465" b="54610"/>
                <wp:wrapNone/>
                <wp:docPr id="157"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27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5A4B7" id="AutoShape 356" o:spid="_x0000_s1026" type="#_x0000_t32" style="position:absolute;margin-left:295.5pt;margin-top:17.95pt;width:1in;height:41.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">
                <v:stroke endarrow="block"/>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922432" behindDoc="0" locked="0" layoutInCell="1" allowOverlap="1">
                <wp:simplePos x="0" y="0"/>
                <wp:positionH relativeFrom="column">
                  <wp:posOffset>1199515</wp:posOffset>
                </wp:positionH>
                <wp:positionV relativeFrom="paragraph">
                  <wp:posOffset>227965</wp:posOffset>
                </wp:positionV>
                <wp:extent cx="914400" cy="527685"/>
                <wp:effectExtent l="38100" t="8255" r="9525" b="54610"/>
                <wp:wrapNone/>
                <wp:docPr id="156"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27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5668E" id="AutoShape 354" o:spid="_x0000_s1026" type="#_x0000_t32" style="position:absolute;margin-left:94.45pt;margin-top:17.95pt;width:1in;height:41.55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">
                <v:stroke endarrow="block"/>
              </v:shape>
            </w:pict>
          </mc:Fallback>
        </mc:AlternateContent>
      </w:r>
      <w:r w:rsidR="00B9730C" w:rsidRPr="004A6F24">
        <w:rPr>
          <w:rFonts w:ascii="Times New Roman" w:hAnsi="Times New Roman" w:cs="Times New Roman"/>
          <w:b/>
          <w:sz w:val="28"/>
          <w:szCs w:val="28"/>
        </w:rPr>
        <w:t>Коррекция ВГПТ</w:t>
      </w:r>
    </w:p>
    <w:p w:rsidR="004A6F24" w:rsidRPr="004A6F24" w:rsidRDefault="004A6F24" w:rsidP="00C74B64">
      <w:pPr>
        <w:rPr>
          <w:rFonts w:ascii="Times New Roman" w:hAnsi="Times New Roman" w:cs="Times New Roman"/>
          <w:b/>
          <w:sz w:val="28"/>
          <w:szCs w:val="28"/>
        </w:rPr>
      </w:pPr>
    </w:p>
    <w:p w:rsidR="00B9730C" w:rsidRDefault="00D14BC1" w:rsidP="00E602D0">
      <w:pPr>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883520" behindDoc="0" locked="0" layoutInCell="1" allowOverlap="1">
                <wp:simplePos x="0" y="0"/>
                <wp:positionH relativeFrom="column">
                  <wp:posOffset>2959735</wp:posOffset>
                </wp:positionH>
                <wp:positionV relativeFrom="paragraph">
                  <wp:posOffset>3258185</wp:posOffset>
                </wp:positionV>
                <wp:extent cx="3009900" cy="1014095"/>
                <wp:effectExtent l="0" t="0" r="0" b="0"/>
                <wp:wrapNone/>
                <wp:docPr id="154"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014095"/>
                        </a:xfrm>
                        <a:prstGeom prst="roundRect">
                          <a:avLst>
                            <a:gd name="adj" fmla="val 16667"/>
                          </a:avLst>
                        </a:prstGeom>
                        <a:solidFill>
                          <a:srgbClr val="FFFFFF"/>
                        </a:solidFill>
                        <a:ln w="9525">
                          <a:solidFill>
                            <a:srgbClr val="000000"/>
                          </a:solidFill>
                          <a:round/>
                          <a:headEnd/>
                          <a:tailEnd/>
                        </a:ln>
                      </wps:spPr>
                      <wps:txbx>
                        <w:txbxContent>
                          <w:p w:rsidR="00523FC5" w:rsidRPr="004A6F24" w:rsidRDefault="00523FC5" w:rsidP="00B9730C">
                            <w:pPr>
                              <w:rPr>
                                <w:rFonts w:ascii="Times New Roman" w:hAnsi="Times New Roman" w:cs="Times New Roman"/>
                                <w:i/>
                                <w:sz w:val="24"/>
                                <w:szCs w:val="24"/>
                              </w:rPr>
                            </w:pPr>
                            <w:r>
                              <w:rPr>
                                <w:rFonts w:ascii="Times New Roman" w:hAnsi="Times New Roman" w:cs="Times New Roman"/>
                                <w:i/>
                                <w:sz w:val="24"/>
                                <w:szCs w:val="24"/>
                                <w:lang w:val="kk-KZ"/>
                              </w:rPr>
                              <w:t xml:space="preserve">Примечание: </w:t>
                            </w:r>
                            <w:r w:rsidRPr="004A6F24">
                              <w:rPr>
                                <w:rFonts w:ascii="Times New Roman" w:hAnsi="Times New Roman" w:cs="Times New Roman"/>
                                <w:i/>
                                <w:sz w:val="24"/>
                                <w:szCs w:val="24"/>
                                <w:lang w:val="kk-KZ"/>
                              </w:rPr>
                              <w:t>Начинать лечение с минимальных доз с последующей их титрацией</w:t>
                            </w:r>
                            <w:r w:rsidRPr="004A6F24">
                              <w:rPr>
                                <w:rFonts w:ascii="Times New Roman" w:hAnsi="Times New Roman" w:cs="Times New Roman"/>
                                <w:i/>
                                <w:sz w:val="24"/>
                                <w:szCs w:val="24"/>
                              </w:rPr>
                              <w:t xml:space="preserve"> до достижения целевых значений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7" o:spid="_x0000_s1241" style="position:absolute;margin-left:233.05pt;margin-top:256.55pt;width:237pt;height:79.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">
                <v:textbox>
                  <w:txbxContent>
                    <w:p w:rsidR="00523FC5" w:rsidRPr="004A6F24" w:rsidRDefault="00523FC5" w:rsidP="00B9730C">
                      <w:pPr>
                        <w:rPr>
                          <w:rFonts w:ascii="Times New Roman" w:hAnsi="Times New Roman" w:cs="Times New Roman"/>
                          <w:i/>
                          <w:sz w:val="24"/>
                          <w:szCs w:val="24"/>
                        </w:rPr>
                      </w:pPr>
                      <w:r>
                        <w:rPr>
                          <w:rFonts w:ascii="Times New Roman" w:hAnsi="Times New Roman" w:cs="Times New Roman"/>
                          <w:i/>
                          <w:sz w:val="24"/>
                          <w:szCs w:val="24"/>
                          <w:lang w:val="kk-KZ"/>
                        </w:rPr>
                        <w:t xml:space="preserve">Примечание: </w:t>
                      </w:r>
                      <w:r w:rsidRPr="004A6F24">
                        <w:rPr>
                          <w:rFonts w:ascii="Times New Roman" w:hAnsi="Times New Roman" w:cs="Times New Roman"/>
                          <w:i/>
                          <w:sz w:val="24"/>
                          <w:szCs w:val="24"/>
                          <w:lang w:val="kk-KZ"/>
                        </w:rPr>
                        <w:t>Начинать лечение с минимальных доз с последующей их титрацией</w:t>
                      </w:r>
                      <w:r w:rsidRPr="004A6F24">
                        <w:rPr>
                          <w:rFonts w:ascii="Times New Roman" w:hAnsi="Times New Roman" w:cs="Times New Roman"/>
                          <w:i/>
                          <w:sz w:val="24"/>
                          <w:szCs w:val="24"/>
                        </w:rPr>
                        <w:t xml:space="preserve"> до достижения целевых значений</w:t>
                      </w:r>
                    </w:p>
                  </w:txbxContent>
                </v:textbox>
              </v:roundrect>
            </w:pict>
          </mc:Fallback>
        </mc:AlternateContent>
      </w:r>
      <w:r w:rsidR="00B9730C" w:rsidRPr="00B9730C">
        <w:rPr>
          <w:rFonts w:ascii="Times New Roman" w:hAnsi="Times New Roman" w:cs="Times New Roman"/>
          <w:noProof/>
          <w:sz w:val="24"/>
          <w:szCs w:val="24"/>
        </w:rPr>
        <w:drawing>
          <wp:inline distT="0" distB="0" distL="0" distR="0">
            <wp:extent cx="5486400" cy="3200400"/>
            <wp:effectExtent l="38100" t="0" r="19050" b="0"/>
            <wp:docPr id="1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9730C" w:rsidRPr="00230393" w:rsidRDefault="00B9730C" w:rsidP="00E602D0">
      <w:pPr>
        <w:rPr>
          <w:rFonts w:ascii="Times New Roman" w:hAnsi="Times New Roman" w:cs="Times New Roman"/>
          <w:sz w:val="24"/>
          <w:szCs w:val="24"/>
        </w:rPr>
      </w:pPr>
      <w:r w:rsidRPr="00230393">
        <w:rPr>
          <w:rFonts w:ascii="Times New Roman" w:hAnsi="Times New Roman" w:cs="Times New Roman"/>
          <w:sz w:val="24"/>
          <w:szCs w:val="24"/>
        </w:rPr>
        <w:tab/>
      </w:r>
      <w:r w:rsidRPr="00230393">
        <w:rPr>
          <w:rFonts w:ascii="Times New Roman" w:hAnsi="Times New Roman" w:cs="Times New Roman"/>
          <w:sz w:val="24"/>
          <w:szCs w:val="24"/>
        </w:rPr>
        <w:tab/>
      </w:r>
      <w:r w:rsidRPr="00230393">
        <w:rPr>
          <w:rFonts w:ascii="Times New Roman" w:hAnsi="Times New Roman" w:cs="Times New Roman"/>
          <w:sz w:val="24"/>
          <w:szCs w:val="24"/>
        </w:rPr>
        <w:tab/>
      </w:r>
      <w:r w:rsidRPr="00230393">
        <w:rPr>
          <w:rFonts w:ascii="Times New Roman" w:hAnsi="Times New Roman" w:cs="Times New Roman"/>
          <w:sz w:val="24"/>
          <w:szCs w:val="24"/>
        </w:rPr>
        <w:tab/>
      </w:r>
      <w:r w:rsidRPr="00230393">
        <w:rPr>
          <w:rFonts w:ascii="Times New Roman" w:hAnsi="Times New Roman" w:cs="Times New Roman"/>
          <w:sz w:val="24"/>
          <w:szCs w:val="24"/>
        </w:rPr>
        <w:tab/>
      </w:r>
      <w:r w:rsidRPr="00230393">
        <w:rPr>
          <w:rFonts w:ascii="Times New Roman" w:hAnsi="Times New Roman" w:cs="Times New Roman"/>
          <w:sz w:val="24"/>
          <w:szCs w:val="24"/>
        </w:rPr>
        <w:tab/>
      </w:r>
      <w:r w:rsidRPr="00230393">
        <w:rPr>
          <w:rFonts w:ascii="Times New Roman" w:hAnsi="Times New Roman" w:cs="Times New Roman"/>
          <w:sz w:val="24"/>
          <w:szCs w:val="24"/>
        </w:rPr>
        <w:tab/>
      </w:r>
    </w:p>
    <w:p w:rsidR="00B9730C" w:rsidRPr="00230393" w:rsidRDefault="00B9730C" w:rsidP="00E602D0">
      <w:pPr>
        <w:rPr>
          <w:rFonts w:ascii="Times New Roman" w:hAnsi="Times New Roman" w:cs="Times New Roman"/>
          <w:sz w:val="24"/>
          <w:szCs w:val="24"/>
        </w:rPr>
      </w:pPr>
    </w:p>
    <w:p w:rsidR="00B9730C" w:rsidRPr="00230393" w:rsidRDefault="00B9730C" w:rsidP="00E602D0">
      <w:pPr>
        <w:rPr>
          <w:rFonts w:ascii="Times New Roman" w:hAnsi="Times New Roman" w:cs="Times New Roman"/>
          <w:sz w:val="24"/>
          <w:szCs w:val="24"/>
        </w:rPr>
      </w:pPr>
    </w:p>
    <w:p w:rsidR="00B9730C" w:rsidRPr="00230393" w:rsidRDefault="00D14BC1" w:rsidP="00E602D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4544" behindDoc="0" locked="0" layoutInCell="1" allowOverlap="1">
                <wp:simplePos x="0" y="0"/>
                <wp:positionH relativeFrom="column">
                  <wp:posOffset>2900680</wp:posOffset>
                </wp:positionH>
                <wp:positionV relativeFrom="paragraph">
                  <wp:posOffset>41910</wp:posOffset>
                </wp:positionV>
                <wp:extent cx="3201670" cy="2344420"/>
                <wp:effectExtent l="0" t="0" r="0" b="0"/>
                <wp:wrapNone/>
                <wp:docPr id="152" name="AutoShap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1670" cy="2344420"/>
                        </a:xfrm>
                        <a:prstGeom prst="roundRect">
                          <a:avLst>
                            <a:gd name="adj" fmla="val 16667"/>
                          </a:avLst>
                        </a:prstGeom>
                        <a:solidFill>
                          <a:srgbClr val="FFFFFF"/>
                        </a:solidFill>
                        <a:ln w="9525">
                          <a:solidFill>
                            <a:srgbClr val="000000"/>
                          </a:solidFill>
                          <a:round/>
                          <a:headEnd/>
                          <a:tailEnd/>
                        </a:ln>
                      </wps:spPr>
                      <wps:txbx>
                        <w:txbxContent>
                          <w:p w:rsidR="00523FC5" w:rsidRPr="004A6F24" w:rsidRDefault="00523FC5" w:rsidP="00B9730C">
                            <w:pPr>
                              <w:rPr>
                                <w:rFonts w:ascii="Times New Roman" w:hAnsi="Times New Roman" w:cs="Times New Roman"/>
                                <w:i/>
                                <w:sz w:val="24"/>
                                <w:szCs w:val="24"/>
                                <w:lang w:val="kk-KZ"/>
                              </w:rPr>
                            </w:pPr>
                            <w:r w:rsidRPr="004A6F24">
                              <w:rPr>
                                <w:rFonts w:ascii="Times New Roman" w:hAnsi="Times New Roman" w:cs="Times New Roman"/>
                                <w:i/>
                                <w:sz w:val="24"/>
                                <w:szCs w:val="24"/>
                                <w:lang w:val="kk-KZ"/>
                              </w:rPr>
                              <w:t xml:space="preserve">Уровень сывороточного Са оценивается по результатам общего или ионизированного Са. </w:t>
                            </w:r>
                          </w:p>
                          <w:p w:rsidR="00523FC5" w:rsidRPr="004A6F24" w:rsidRDefault="00523FC5" w:rsidP="00B9730C">
                            <w:pPr>
                              <w:rPr>
                                <w:rFonts w:ascii="Times New Roman" w:hAnsi="Times New Roman" w:cs="Times New Roman"/>
                                <w:i/>
                                <w:sz w:val="24"/>
                                <w:szCs w:val="24"/>
                                <w:lang w:val="kk-KZ"/>
                              </w:rPr>
                            </w:pPr>
                            <w:r w:rsidRPr="004A6F24">
                              <w:rPr>
                                <w:rFonts w:ascii="Times New Roman" w:hAnsi="Times New Roman" w:cs="Times New Roman"/>
                                <w:i/>
                                <w:sz w:val="24"/>
                                <w:szCs w:val="24"/>
                                <w:lang w:val="kk-KZ"/>
                              </w:rPr>
                              <w:t xml:space="preserve">Концентрацию общего Са в сыворотке следует корректировать на уровень альбумина в плазме по формуле: </w:t>
                            </w:r>
                          </w:p>
                          <w:p w:rsidR="00523FC5" w:rsidRPr="004A6F24" w:rsidRDefault="00523FC5" w:rsidP="00B9730C">
                            <w:pPr>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Са </w:t>
                            </w:r>
                            <w:r w:rsidRPr="00C663E7">
                              <w:rPr>
                                <w:rFonts w:ascii="Times New Roman" w:hAnsi="Times New Roman" w:cs="Times New Roman"/>
                                <w:b/>
                                <w:i/>
                                <w:sz w:val="24"/>
                                <w:szCs w:val="24"/>
                                <w:lang w:val="kk-KZ"/>
                              </w:rPr>
                              <w:t>корригированный</w:t>
                            </w:r>
                            <w:r w:rsidRPr="004A6F24">
                              <w:rPr>
                                <w:rFonts w:ascii="Times New Roman" w:hAnsi="Times New Roman" w:cs="Times New Roman"/>
                                <w:b/>
                                <w:i/>
                                <w:sz w:val="24"/>
                                <w:szCs w:val="24"/>
                                <w:lang w:val="kk-KZ"/>
                              </w:rPr>
                              <w:t xml:space="preserve"> (ммоль/л)=Са общ</w:t>
                            </w:r>
                            <w:r>
                              <w:rPr>
                                <w:rFonts w:ascii="Times New Roman" w:hAnsi="Times New Roman" w:cs="Times New Roman"/>
                                <w:b/>
                                <w:i/>
                                <w:sz w:val="24"/>
                                <w:szCs w:val="24"/>
                                <w:lang w:val="kk-KZ"/>
                              </w:rPr>
                              <w:t xml:space="preserve">ий </w:t>
                            </w:r>
                            <w:r w:rsidRPr="004A6F24">
                              <w:rPr>
                                <w:rFonts w:ascii="Times New Roman" w:hAnsi="Times New Roman" w:cs="Times New Roman"/>
                                <w:b/>
                                <w:i/>
                                <w:sz w:val="24"/>
                                <w:szCs w:val="24"/>
                                <w:lang w:val="kk-KZ"/>
                              </w:rPr>
                              <w:t>+</w:t>
                            </w:r>
                            <w:r>
                              <w:rPr>
                                <w:rFonts w:ascii="Times New Roman" w:hAnsi="Times New Roman" w:cs="Times New Roman"/>
                                <w:b/>
                                <w:i/>
                                <w:sz w:val="24"/>
                                <w:szCs w:val="24"/>
                                <w:lang w:val="kk-KZ"/>
                              </w:rPr>
                              <w:t xml:space="preserve"> </w:t>
                            </w:r>
                            <w:r w:rsidRPr="004A6F24">
                              <w:rPr>
                                <w:rFonts w:ascii="Times New Roman" w:hAnsi="Times New Roman" w:cs="Times New Roman"/>
                                <w:b/>
                                <w:i/>
                                <w:sz w:val="24"/>
                                <w:szCs w:val="24"/>
                                <w:lang w:val="kk-KZ"/>
                              </w:rPr>
                              <w:t>0,02 ммоль/л* (40-А</w:t>
                            </w:r>
                            <w:r>
                              <w:rPr>
                                <w:rFonts w:ascii="Times New Roman" w:hAnsi="Times New Roman" w:cs="Times New Roman"/>
                                <w:b/>
                                <w:i/>
                                <w:sz w:val="24"/>
                                <w:szCs w:val="24"/>
                                <w:lang w:val="kk-KZ"/>
                              </w:rPr>
                              <w:t>льбумин</w:t>
                            </w:r>
                            <w:r w:rsidRPr="004A6F24">
                              <w:rPr>
                                <w:rFonts w:ascii="Times New Roman" w:hAnsi="Times New Roman" w:cs="Times New Roman"/>
                                <w:b/>
                                <w:i/>
                                <w:sz w:val="24"/>
                                <w:szCs w:val="24"/>
                                <w:lang w:val="kk-KZ"/>
                              </w:rPr>
                              <w:t>(г/л))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8" o:spid="_x0000_s1242" style="position:absolute;margin-left:228.4pt;margin-top:3.3pt;width:252.1pt;height:184.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">
                <v:textbox>
                  <w:txbxContent>
                    <w:p w:rsidR="00523FC5" w:rsidRPr="004A6F24" w:rsidRDefault="00523FC5" w:rsidP="00B9730C">
                      <w:pPr>
                        <w:rPr>
                          <w:rFonts w:ascii="Times New Roman" w:hAnsi="Times New Roman" w:cs="Times New Roman"/>
                          <w:i/>
                          <w:sz w:val="24"/>
                          <w:szCs w:val="24"/>
                          <w:lang w:val="kk-KZ"/>
                        </w:rPr>
                      </w:pPr>
                      <w:r w:rsidRPr="004A6F24">
                        <w:rPr>
                          <w:rFonts w:ascii="Times New Roman" w:hAnsi="Times New Roman" w:cs="Times New Roman"/>
                          <w:i/>
                          <w:sz w:val="24"/>
                          <w:szCs w:val="24"/>
                          <w:lang w:val="kk-KZ"/>
                        </w:rPr>
                        <w:t xml:space="preserve">Уровень сывороточного Са оценивается по результатам общего или ионизированного Са. </w:t>
                      </w:r>
                    </w:p>
                    <w:p w:rsidR="00523FC5" w:rsidRPr="004A6F24" w:rsidRDefault="00523FC5" w:rsidP="00B9730C">
                      <w:pPr>
                        <w:rPr>
                          <w:rFonts w:ascii="Times New Roman" w:hAnsi="Times New Roman" w:cs="Times New Roman"/>
                          <w:i/>
                          <w:sz w:val="24"/>
                          <w:szCs w:val="24"/>
                          <w:lang w:val="kk-KZ"/>
                        </w:rPr>
                      </w:pPr>
                      <w:r w:rsidRPr="004A6F24">
                        <w:rPr>
                          <w:rFonts w:ascii="Times New Roman" w:hAnsi="Times New Roman" w:cs="Times New Roman"/>
                          <w:i/>
                          <w:sz w:val="24"/>
                          <w:szCs w:val="24"/>
                          <w:lang w:val="kk-KZ"/>
                        </w:rPr>
                        <w:t xml:space="preserve">Концентрацию общего Са в сыворотке следует корректировать на уровень альбумина в плазме по формуле: </w:t>
                      </w:r>
                    </w:p>
                    <w:p w:rsidR="00523FC5" w:rsidRPr="004A6F24" w:rsidRDefault="00523FC5" w:rsidP="00B9730C">
                      <w:pPr>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Са </w:t>
                      </w:r>
                      <w:r w:rsidRPr="00C663E7">
                        <w:rPr>
                          <w:rFonts w:ascii="Times New Roman" w:hAnsi="Times New Roman" w:cs="Times New Roman"/>
                          <w:b/>
                          <w:i/>
                          <w:sz w:val="24"/>
                          <w:szCs w:val="24"/>
                          <w:lang w:val="kk-KZ"/>
                        </w:rPr>
                        <w:t>корригированный</w:t>
                      </w:r>
                      <w:r w:rsidRPr="004A6F24">
                        <w:rPr>
                          <w:rFonts w:ascii="Times New Roman" w:hAnsi="Times New Roman" w:cs="Times New Roman"/>
                          <w:b/>
                          <w:i/>
                          <w:sz w:val="24"/>
                          <w:szCs w:val="24"/>
                          <w:lang w:val="kk-KZ"/>
                        </w:rPr>
                        <w:t xml:space="preserve"> (ммоль/л)=Са общ</w:t>
                      </w:r>
                      <w:r>
                        <w:rPr>
                          <w:rFonts w:ascii="Times New Roman" w:hAnsi="Times New Roman" w:cs="Times New Roman"/>
                          <w:b/>
                          <w:i/>
                          <w:sz w:val="24"/>
                          <w:szCs w:val="24"/>
                          <w:lang w:val="kk-KZ"/>
                        </w:rPr>
                        <w:t xml:space="preserve">ий </w:t>
                      </w:r>
                      <w:r w:rsidRPr="004A6F24">
                        <w:rPr>
                          <w:rFonts w:ascii="Times New Roman" w:hAnsi="Times New Roman" w:cs="Times New Roman"/>
                          <w:b/>
                          <w:i/>
                          <w:sz w:val="24"/>
                          <w:szCs w:val="24"/>
                          <w:lang w:val="kk-KZ"/>
                        </w:rPr>
                        <w:t>+</w:t>
                      </w:r>
                      <w:r>
                        <w:rPr>
                          <w:rFonts w:ascii="Times New Roman" w:hAnsi="Times New Roman" w:cs="Times New Roman"/>
                          <w:b/>
                          <w:i/>
                          <w:sz w:val="24"/>
                          <w:szCs w:val="24"/>
                          <w:lang w:val="kk-KZ"/>
                        </w:rPr>
                        <w:t xml:space="preserve"> </w:t>
                      </w:r>
                      <w:r w:rsidRPr="004A6F24">
                        <w:rPr>
                          <w:rFonts w:ascii="Times New Roman" w:hAnsi="Times New Roman" w:cs="Times New Roman"/>
                          <w:b/>
                          <w:i/>
                          <w:sz w:val="24"/>
                          <w:szCs w:val="24"/>
                          <w:lang w:val="kk-KZ"/>
                        </w:rPr>
                        <w:t>0,02 ммоль/л* (40-А</w:t>
                      </w:r>
                      <w:r>
                        <w:rPr>
                          <w:rFonts w:ascii="Times New Roman" w:hAnsi="Times New Roman" w:cs="Times New Roman"/>
                          <w:b/>
                          <w:i/>
                          <w:sz w:val="24"/>
                          <w:szCs w:val="24"/>
                          <w:lang w:val="kk-KZ"/>
                        </w:rPr>
                        <w:t>льбумин</w:t>
                      </w:r>
                      <w:r w:rsidRPr="004A6F24">
                        <w:rPr>
                          <w:rFonts w:ascii="Times New Roman" w:hAnsi="Times New Roman" w:cs="Times New Roman"/>
                          <w:b/>
                          <w:i/>
                          <w:sz w:val="24"/>
                          <w:szCs w:val="24"/>
                          <w:lang w:val="kk-KZ"/>
                        </w:rPr>
                        <w:t>(г/л))</w:t>
                      </w:r>
                    </w:p>
                  </w:txbxContent>
                </v:textbox>
              </v:roundrect>
            </w:pict>
          </mc:Fallback>
        </mc:AlternateContent>
      </w:r>
    </w:p>
    <w:p w:rsidR="00B9730C" w:rsidRPr="00230393" w:rsidRDefault="00B9730C" w:rsidP="00E602D0">
      <w:pPr>
        <w:rPr>
          <w:rFonts w:ascii="Times New Roman" w:hAnsi="Times New Roman" w:cs="Times New Roman"/>
          <w:sz w:val="24"/>
          <w:szCs w:val="24"/>
        </w:rPr>
      </w:pPr>
    </w:p>
    <w:p w:rsidR="00B9730C" w:rsidRPr="00230393" w:rsidRDefault="00B9730C" w:rsidP="00E602D0">
      <w:pPr>
        <w:rPr>
          <w:rFonts w:ascii="Times New Roman" w:hAnsi="Times New Roman" w:cs="Times New Roman"/>
          <w:sz w:val="24"/>
          <w:szCs w:val="24"/>
        </w:rPr>
      </w:pPr>
    </w:p>
    <w:p w:rsidR="00B9730C" w:rsidRPr="00230393" w:rsidRDefault="00B9730C" w:rsidP="00E602D0">
      <w:pPr>
        <w:rPr>
          <w:rFonts w:ascii="Times New Roman" w:hAnsi="Times New Roman" w:cs="Times New Roman"/>
          <w:sz w:val="24"/>
          <w:szCs w:val="24"/>
        </w:rPr>
      </w:pPr>
    </w:p>
    <w:p w:rsidR="00B9730C" w:rsidRPr="00230393" w:rsidRDefault="00B9730C" w:rsidP="00E602D0">
      <w:pPr>
        <w:rPr>
          <w:rFonts w:ascii="Times New Roman" w:hAnsi="Times New Roman" w:cs="Times New Roman"/>
          <w:sz w:val="24"/>
          <w:szCs w:val="24"/>
        </w:rPr>
      </w:pPr>
    </w:p>
    <w:p w:rsidR="00B9730C" w:rsidRPr="00230393" w:rsidRDefault="00B9730C" w:rsidP="00E602D0">
      <w:pPr>
        <w:rPr>
          <w:rFonts w:ascii="Times New Roman" w:hAnsi="Times New Roman" w:cs="Times New Roman"/>
          <w:sz w:val="24"/>
          <w:szCs w:val="24"/>
        </w:rPr>
      </w:pPr>
    </w:p>
    <w:p w:rsidR="00B9730C" w:rsidRPr="00817CDB" w:rsidRDefault="00B9730C" w:rsidP="00B9730C">
      <w:pPr>
        <w:tabs>
          <w:tab w:val="left" w:pos="5280"/>
        </w:tabs>
        <w:rPr>
          <w:rFonts w:ascii="Times New Roman" w:hAnsi="Times New Roman" w:cs="Times New Roman"/>
          <w:sz w:val="24"/>
          <w:szCs w:val="24"/>
        </w:rPr>
      </w:pPr>
    </w:p>
    <w:p w:rsidR="008F1201" w:rsidRDefault="008F1201" w:rsidP="00B9730C">
      <w:pPr>
        <w:tabs>
          <w:tab w:val="left" w:pos="5280"/>
        </w:tabs>
        <w:rPr>
          <w:rFonts w:ascii="Times New Roman" w:hAnsi="Times New Roman" w:cs="Times New Roman"/>
          <w:sz w:val="24"/>
          <w:szCs w:val="24"/>
          <w:lang w:val="kk-KZ"/>
        </w:rPr>
      </w:pPr>
    </w:p>
    <w:p w:rsidR="00C74B64" w:rsidRDefault="00C74B64" w:rsidP="00B9730C">
      <w:pPr>
        <w:tabs>
          <w:tab w:val="left" w:pos="5280"/>
        </w:tabs>
        <w:rPr>
          <w:rFonts w:ascii="Times New Roman" w:hAnsi="Times New Roman" w:cs="Times New Roman"/>
          <w:sz w:val="24"/>
          <w:szCs w:val="24"/>
          <w:lang w:val="kk-KZ"/>
        </w:rPr>
      </w:pPr>
    </w:p>
    <w:p w:rsidR="00C74B64" w:rsidRDefault="00C74B64" w:rsidP="00B9730C">
      <w:pPr>
        <w:tabs>
          <w:tab w:val="left" w:pos="5280"/>
        </w:tabs>
        <w:rPr>
          <w:rFonts w:ascii="Times New Roman" w:hAnsi="Times New Roman" w:cs="Times New Roman"/>
          <w:sz w:val="24"/>
          <w:szCs w:val="24"/>
          <w:lang w:val="kk-KZ"/>
        </w:rPr>
      </w:pPr>
    </w:p>
    <w:p w:rsidR="00C74B64" w:rsidRDefault="00C74B64" w:rsidP="00B9730C">
      <w:pPr>
        <w:tabs>
          <w:tab w:val="left" w:pos="5280"/>
        </w:tabs>
        <w:rPr>
          <w:rFonts w:ascii="Times New Roman" w:hAnsi="Times New Roman" w:cs="Times New Roman"/>
          <w:sz w:val="24"/>
          <w:szCs w:val="24"/>
          <w:lang w:val="kk-KZ"/>
        </w:rPr>
      </w:pPr>
    </w:p>
    <w:p w:rsidR="00523FC5" w:rsidRDefault="00523FC5" w:rsidP="00523B9C">
      <w:pPr>
        <w:tabs>
          <w:tab w:val="left" w:pos="5280"/>
        </w:tabs>
        <w:rPr>
          <w:rFonts w:ascii="Times New Roman" w:hAnsi="Times New Roman" w:cs="Times New Roman"/>
          <w:b/>
          <w:sz w:val="28"/>
          <w:szCs w:val="28"/>
          <w:lang w:val="kk-KZ"/>
        </w:rPr>
      </w:pPr>
    </w:p>
    <w:p w:rsidR="00B9730C" w:rsidRPr="00523B9C" w:rsidRDefault="00B9730C" w:rsidP="00523B9C">
      <w:pPr>
        <w:tabs>
          <w:tab w:val="left" w:pos="5280"/>
        </w:tabs>
        <w:rPr>
          <w:rFonts w:ascii="Times New Roman" w:hAnsi="Times New Roman" w:cs="Times New Roman"/>
          <w:b/>
          <w:sz w:val="28"/>
          <w:szCs w:val="28"/>
          <w:lang w:val="kk-KZ"/>
        </w:rPr>
      </w:pPr>
      <w:r w:rsidRPr="0030673E">
        <w:rPr>
          <w:rFonts w:ascii="Times New Roman" w:hAnsi="Times New Roman" w:cs="Times New Roman"/>
          <w:b/>
          <w:sz w:val="28"/>
          <w:szCs w:val="28"/>
          <w:lang w:val="kk-KZ"/>
        </w:rPr>
        <w:lastRenderedPageBreak/>
        <w:t>Алгоритм начала терапии МКН при ХБП</w:t>
      </w:r>
    </w:p>
    <w:p w:rsidR="00B9730C" w:rsidRPr="00230393" w:rsidRDefault="00D14BC1" w:rsidP="00E602D0">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885568" behindDoc="0" locked="0" layoutInCell="1" allowOverlap="1">
                <wp:simplePos x="0" y="0"/>
                <wp:positionH relativeFrom="column">
                  <wp:posOffset>-181610</wp:posOffset>
                </wp:positionH>
                <wp:positionV relativeFrom="paragraph">
                  <wp:posOffset>187325</wp:posOffset>
                </wp:positionV>
                <wp:extent cx="6572250" cy="3867150"/>
                <wp:effectExtent l="0" t="0" r="0" b="0"/>
                <wp:wrapNone/>
                <wp:docPr id="632"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3867150"/>
                          <a:chOff x="810" y="1320"/>
                          <a:chExt cx="10350" cy="6090"/>
                        </a:xfrm>
                      </wpg:grpSpPr>
                      <wps:wsp>
                        <wps:cNvPr id="633" name="Rectangle 638"/>
                        <wps:cNvSpPr>
                          <a:spLocks noChangeArrowheads="1"/>
                        </wps:cNvSpPr>
                        <wps:spPr bwMode="auto">
                          <a:xfrm>
                            <a:off x="4155" y="1320"/>
                            <a:ext cx="2835" cy="1215"/>
                          </a:xfrm>
                          <a:prstGeom prst="rect">
                            <a:avLst/>
                          </a:prstGeom>
                          <a:solidFill>
                            <a:srgbClr val="FFFFFF"/>
                          </a:solidFill>
                          <a:ln w="9525">
                            <a:solidFill>
                              <a:srgbClr val="000000"/>
                            </a:solidFill>
                            <a:miter lim="800000"/>
                            <a:headEnd/>
                            <a:tailEnd/>
                          </a:ln>
                        </wps:spPr>
                        <wps:txbx>
                          <w:txbxContent>
                            <w:p w:rsidR="00523FC5" w:rsidRPr="00AC280D" w:rsidRDefault="00523FC5" w:rsidP="00B9730C">
                              <w:pPr>
                                <w:jc w:val="center"/>
                                <w:rPr>
                                  <w:rFonts w:ascii="Times New Roman" w:hAnsi="Times New Roman" w:cs="Times New Roman"/>
                                  <w:sz w:val="32"/>
                                  <w:szCs w:val="32"/>
                                  <w:lang w:val="kk-KZ"/>
                                </w:rPr>
                              </w:pPr>
                              <w:r w:rsidRPr="00AC280D">
                                <w:rPr>
                                  <w:rFonts w:ascii="Times New Roman" w:hAnsi="Times New Roman" w:cs="Times New Roman"/>
                                  <w:sz w:val="32"/>
                                  <w:szCs w:val="32"/>
                                  <w:lang w:val="kk-KZ"/>
                                </w:rPr>
                                <w:t>Определить иПТГ</w:t>
                              </w:r>
                            </w:p>
                          </w:txbxContent>
                        </wps:txbx>
                        <wps:bodyPr rot="0" vert="horz" wrap="square" lIns="91440" tIns="45720" rIns="91440" bIns="45720" anchor="t" anchorCtr="0" upright="1">
                          <a:noAutofit/>
                        </wps:bodyPr>
                      </wps:wsp>
                      <wps:wsp>
                        <wps:cNvPr id="634" name="Rectangle 639"/>
                        <wps:cNvSpPr>
                          <a:spLocks noChangeArrowheads="1"/>
                        </wps:cNvSpPr>
                        <wps:spPr bwMode="auto">
                          <a:xfrm>
                            <a:off x="1170" y="3270"/>
                            <a:ext cx="1770" cy="1410"/>
                          </a:xfrm>
                          <a:prstGeom prst="rect">
                            <a:avLst/>
                          </a:prstGeom>
                          <a:solidFill>
                            <a:srgbClr val="FFFFFF"/>
                          </a:solidFill>
                          <a:ln w="9525">
                            <a:solidFill>
                              <a:srgbClr val="000000"/>
                            </a:solidFill>
                            <a:miter lim="800000"/>
                            <a:headEnd/>
                            <a:tailEnd/>
                          </a:ln>
                        </wps:spPr>
                        <wps:txbx>
                          <w:txbxContent>
                            <w:p w:rsidR="00523FC5" w:rsidRPr="00AC280D" w:rsidRDefault="00523FC5" w:rsidP="00B9730C">
                              <w:pPr>
                                <w:jc w:val="center"/>
                                <w:rPr>
                                  <w:rFonts w:ascii="Times New Roman" w:hAnsi="Times New Roman" w:cs="Times New Roman"/>
                                  <w:sz w:val="32"/>
                                  <w:szCs w:val="32"/>
                                </w:rPr>
                              </w:pPr>
                              <w:r>
                                <w:rPr>
                                  <w:rFonts w:ascii="Times New Roman" w:hAnsi="Times New Roman" w:cs="Times New Roman"/>
                                  <w:sz w:val="32"/>
                                  <w:szCs w:val="32"/>
                                  <w:lang w:val="en-US"/>
                                </w:rPr>
                                <w:t>&lt;</w:t>
                              </w:r>
                              <w:r>
                                <w:rPr>
                                  <w:rFonts w:ascii="Times New Roman" w:hAnsi="Times New Roman" w:cs="Times New Roman"/>
                                  <w:sz w:val="32"/>
                                  <w:szCs w:val="32"/>
                                  <w:lang w:val="kk-KZ"/>
                                </w:rPr>
                                <w:t xml:space="preserve"> </w:t>
                              </w:r>
                              <w:r>
                                <w:rPr>
                                  <w:rFonts w:ascii="Times New Roman" w:hAnsi="Times New Roman" w:cs="Times New Roman"/>
                                  <w:sz w:val="32"/>
                                  <w:szCs w:val="32"/>
                                </w:rPr>
                                <w:t>150 пг/мл</w:t>
                              </w:r>
                            </w:p>
                          </w:txbxContent>
                        </wps:txbx>
                        <wps:bodyPr rot="0" vert="horz" wrap="square" lIns="91440" tIns="45720" rIns="91440" bIns="45720" anchor="t" anchorCtr="0" upright="1">
                          <a:noAutofit/>
                        </wps:bodyPr>
                      </wps:wsp>
                      <wps:wsp>
                        <wps:cNvPr id="635" name="Rectangle 640"/>
                        <wps:cNvSpPr>
                          <a:spLocks noChangeArrowheads="1"/>
                        </wps:cNvSpPr>
                        <wps:spPr bwMode="auto">
                          <a:xfrm>
                            <a:off x="3675" y="3270"/>
                            <a:ext cx="1770" cy="1410"/>
                          </a:xfrm>
                          <a:prstGeom prst="rect">
                            <a:avLst/>
                          </a:prstGeom>
                          <a:solidFill>
                            <a:srgbClr val="FFFFFF"/>
                          </a:solidFill>
                          <a:ln w="9525">
                            <a:solidFill>
                              <a:srgbClr val="000000"/>
                            </a:solidFill>
                            <a:miter lim="800000"/>
                            <a:headEnd/>
                            <a:tailEnd/>
                          </a:ln>
                        </wps:spPr>
                        <wps:txbx>
                          <w:txbxContent>
                            <w:p w:rsidR="00523FC5" w:rsidRPr="00AC280D" w:rsidRDefault="00523FC5" w:rsidP="00B9730C">
                              <w:pPr>
                                <w:jc w:val="center"/>
                                <w:rPr>
                                  <w:rFonts w:ascii="Times New Roman" w:hAnsi="Times New Roman" w:cs="Times New Roman"/>
                                  <w:sz w:val="32"/>
                                  <w:szCs w:val="32"/>
                                </w:rPr>
                              </w:pPr>
                              <w:r w:rsidRPr="00AC280D">
                                <w:rPr>
                                  <w:rFonts w:ascii="Times New Roman" w:hAnsi="Times New Roman" w:cs="Times New Roman"/>
                                  <w:sz w:val="32"/>
                                  <w:szCs w:val="32"/>
                                </w:rPr>
                                <w:t>150-</w:t>
                              </w:r>
                              <w:proofErr w:type="gramStart"/>
                              <w:r w:rsidRPr="00AC280D">
                                <w:rPr>
                                  <w:rFonts w:ascii="Times New Roman" w:hAnsi="Times New Roman" w:cs="Times New Roman"/>
                                  <w:sz w:val="32"/>
                                  <w:szCs w:val="32"/>
                                </w:rPr>
                                <w:t>300  пг</w:t>
                              </w:r>
                              <w:proofErr w:type="gramEnd"/>
                              <w:r w:rsidRPr="00AC280D">
                                <w:rPr>
                                  <w:rFonts w:ascii="Times New Roman" w:hAnsi="Times New Roman" w:cs="Times New Roman"/>
                                  <w:sz w:val="32"/>
                                  <w:szCs w:val="32"/>
                                </w:rPr>
                                <w:t>/мл</w:t>
                              </w:r>
                            </w:p>
                          </w:txbxContent>
                        </wps:txbx>
                        <wps:bodyPr rot="0" vert="horz" wrap="square" lIns="91440" tIns="45720" rIns="91440" bIns="45720" anchor="t" anchorCtr="0" upright="1">
                          <a:noAutofit/>
                        </wps:bodyPr>
                      </wps:wsp>
                      <wps:wsp>
                        <wps:cNvPr id="636" name="Rectangle 641"/>
                        <wps:cNvSpPr>
                          <a:spLocks noChangeArrowheads="1"/>
                        </wps:cNvSpPr>
                        <wps:spPr bwMode="auto">
                          <a:xfrm>
                            <a:off x="6165" y="3270"/>
                            <a:ext cx="1770" cy="1410"/>
                          </a:xfrm>
                          <a:prstGeom prst="rect">
                            <a:avLst/>
                          </a:prstGeom>
                          <a:solidFill>
                            <a:srgbClr val="FFFFFF"/>
                          </a:solidFill>
                          <a:ln w="9525">
                            <a:solidFill>
                              <a:srgbClr val="000000"/>
                            </a:solidFill>
                            <a:miter lim="800000"/>
                            <a:headEnd/>
                            <a:tailEnd/>
                          </a:ln>
                        </wps:spPr>
                        <wps:txbx>
                          <w:txbxContent>
                            <w:p w:rsidR="00523FC5" w:rsidRPr="00AC280D" w:rsidRDefault="00523FC5" w:rsidP="00B9730C">
                              <w:pPr>
                                <w:jc w:val="center"/>
                                <w:rPr>
                                  <w:rFonts w:ascii="Times New Roman" w:hAnsi="Times New Roman" w:cs="Times New Roman"/>
                                  <w:sz w:val="32"/>
                                  <w:szCs w:val="32"/>
                                </w:rPr>
                              </w:pPr>
                              <w:r w:rsidRPr="00AC280D">
                                <w:rPr>
                                  <w:rFonts w:ascii="Times New Roman" w:hAnsi="Times New Roman" w:cs="Times New Roman"/>
                                  <w:sz w:val="32"/>
                                  <w:szCs w:val="32"/>
                                </w:rPr>
                                <w:t>300</w:t>
                              </w:r>
                              <w:r>
                                <w:rPr>
                                  <w:rFonts w:ascii="Times New Roman" w:hAnsi="Times New Roman" w:cs="Times New Roman"/>
                                  <w:sz w:val="32"/>
                                  <w:szCs w:val="32"/>
                                </w:rPr>
                                <w:t>-600</w:t>
                              </w:r>
                              <w:r w:rsidRPr="00AC280D">
                                <w:rPr>
                                  <w:rFonts w:ascii="Times New Roman" w:hAnsi="Times New Roman" w:cs="Times New Roman"/>
                                  <w:sz w:val="32"/>
                                  <w:szCs w:val="32"/>
                                </w:rPr>
                                <w:t>пг/мл</w:t>
                              </w:r>
                            </w:p>
                          </w:txbxContent>
                        </wps:txbx>
                        <wps:bodyPr rot="0" vert="horz" wrap="square" lIns="91440" tIns="45720" rIns="91440" bIns="45720" anchor="t" anchorCtr="0" upright="1">
                          <a:noAutofit/>
                        </wps:bodyPr>
                      </wps:wsp>
                      <wps:wsp>
                        <wps:cNvPr id="637" name="Rectangle 642"/>
                        <wps:cNvSpPr>
                          <a:spLocks noChangeArrowheads="1"/>
                        </wps:cNvSpPr>
                        <wps:spPr bwMode="auto">
                          <a:xfrm>
                            <a:off x="8655" y="3225"/>
                            <a:ext cx="1770" cy="1410"/>
                          </a:xfrm>
                          <a:prstGeom prst="rect">
                            <a:avLst/>
                          </a:prstGeom>
                          <a:solidFill>
                            <a:srgbClr val="FFFFFF"/>
                          </a:solidFill>
                          <a:ln w="9525">
                            <a:solidFill>
                              <a:srgbClr val="000000"/>
                            </a:solidFill>
                            <a:miter lim="800000"/>
                            <a:headEnd/>
                            <a:tailEnd/>
                          </a:ln>
                        </wps:spPr>
                        <wps:txbx>
                          <w:txbxContent>
                            <w:p w:rsidR="00523FC5" w:rsidRPr="00BC7DCF" w:rsidRDefault="00523FC5" w:rsidP="00BC7DCF">
                              <w:pPr>
                                <w:jc w:val="center"/>
                                <w:rPr>
                                  <w:rFonts w:ascii="Times New Roman" w:hAnsi="Times New Roman" w:cs="Times New Roman"/>
                                  <w:sz w:val="32"/>
                                  <w:szCs w:val="32"/>
                                </w:rPr>
                              </w:pPr>
                              <w:r w:rsidRPr="00BC7DCF">
                                <w:rPr>
                                  <w:rFonts w:ascii="Times New Roman" w:hAnsi="Times New Roman" w:cs="Times New Roman"/>
                                  <w:sz w:val="32"/>
                                  <w:szCs w:val="32"/>
                                  <w:lang w:val="en-US"/>
                                </w:rPr>
                                <w:t>&gt;</w:t>
                              </w:r>
                              <w:r>
                                <w:rPr>
                                  <w:rFonts w:ascii="Times New Roman" w:hAnsi="Times New Roman" w:cs="Times New Roman"/>
                                  <w:sz w:val="32"/>
                                  <w:szCs w:val="32"/>
                                </w:rPr>
                                <w:t xml:space="preserve"> </w:t>
                              </w:r>
                              <w:r w:rsidRPr="00BC7DCF">
                                <w:rPr>
                                  <w:rFonts w:ascii="Times New Roman" w:hAnsi="Times New Roman" w:cs="Times New Roman"/>
                                  <w:sz w:val="32"/>
                                  <w:szCs w:val="32"/>
                                </w:rPr>
                                <w:t>600 пг/мл</w:t>
                              </w:r>
                            </w:p>
                          </w:txbxContent>
                        </wps:txbx>
                        <wps:bodyPr rot="0" vert="horz" wrap="square" lIns="91440" tIns="45720" rIns="91440" bIns="45720" anchor="t" anchorCtr="0" upright="1">
                          <a:noAutofit/>
                        </wps:bodyPr>
                      </wps:wsp>
                      <wps:wsp>
                        <wps:cNvPr id="638" name="Rectangle 643"/>
                        <wps:cNvSpPr>
                          <a:spLocks noChangeArrowheads="1"/>
                        </wps:cNvSpPr>
                        <wps:spPr bwMode="auto">
                          <a:xfrm>
                            <a:off x="810" y="5085"/>
                            <a:ext cx="2295" cy="2325"/>
                          </a:xfrm>
                          <a:prstGeom prst="rect">
                            <a:avLst/>
                          </a:prstGeom>
                          <a:solidFill>
                            <a:srgbClr val="FFFFFF"/>
                          </a:solidFill>
                          <a:ln w="9525">
                            <a:solidFill>
                              <a:srgbClr val="000000"/>
                            </a:solidFill>
                            <a:miter lim="800000"/>
                            <a:headEnd/>
                            <a:tailEnd/>
                          </a:ln>
                        </wps:spPr>
                        <wps:txbx>
                          <w:txbxContent>
                            <w:p w:rsidR="00523FC5" w:rsidRPr="00AC280D" w:rsidRDefault="00523FC5" w:rsidP="00B9730C">
                              <w:pPr>
                                <w:jc w:val="center"/>
                                <w:rPr>
                                  <w:rFonts w:ascii="Times New Roman" w:hAnsi="Times New Roman" w:cs="Times New Roman"/>
                                  <w:sz w:val="32"/>
                                  <w:szCs w:val="32"/>
                                </w:rPr>
                              </w:pPr>
                              <w:r w:rsidRPr="00AC280D">
                                <w:rPr>
                                  <w:rFonts w:ascii="Times New Roman" w:hAnsi="Times New Roman" w:cs="Times New Roman"/>
                                  <w:sz w:val="32"/>
                                  <w:szCs w:val="32"/>
                                </w:rPr>
                                <w:t>Убрать все супресоры ПЩЖ</w:t>
                              </w:r>
                            </w:p>
                          </w:txbxContent>
                        </wps:txbx>
                        <wps:bodyPr rot="0" vert="horz" wrap="square" lIns="91440" tIns="45720" rIns="91440" bIns="45720" anchor="t" anchorCtr="0" upright="1">
                          <a:noAutofit/>
                        </wps:bodyPr>
                      </wps:wsp>
                      <wps:wsp>
                        <wps:cNvPr id="639" name="Rectangle 644"/>
                        <wps:cNvSpPr>
                          <a:spLocks noChangeArrowheads="1"/>
                        </wps:cNvSpPr>
                        <wps:spPr bwMode="auto">
                          <a:xfrm>
                            <a:off x="3540" y="5085"/>
                            <a:ext cx="2295" cy="2325"/>
                          </a:xfrm>
                          <a:prstGeom prst="rect">
                            <a:avLst/>
                          </a:prstGeom>
                          <a:solidFill>
                            <a:srgbClr val="FFFFFF"/>
                          </a:solidFill>
                          <a:ln w="9525">
                            <a:solidFill>
                              <a:srgbClr val="000000"/>
                            </a:solidFill>
                            <a:miter lim="800000"/>
                            <a:headEnd/>
                            <a:tailEnd/>
                          </a:ln>
                        </wps:spPr>
                        <wps:txbx>
                          <w:txbxContent>
                            <w:p w:rsidR="00523FC5" w:rsidRPr="00AC280D" w:rsidRDefault="00523FC5" w:rsidP="00DF7E46">
                              <w:pPr>
                                <w:jc w:val="center"/>
                                <w:rPr>
                                  <w:rFonts w:ascii="Times New Roman" w:hAnsi="Times New Roman" w:cs="Times New Roman"/>
                                  <w:sz w:val="28"/>
                                  <w:szCs w:val="28"/>
                                </w:rPr>
                              </w:pPr>
                              <w:r w:rsidRPr="00AC280D">
                                <w:rPr>
                                  <w:rFonts w:ascii="Times New Roman" w:hAnsi="Times New Roman" w:cs="Times New Roman"/>
                                  <w:sz w:val="28"/>
                                  <w:szCs w:val="28"/>
                                </w:rPr>
                                <w:t>Целевые значения, коррекция ВГПТ не требуется</w:t>
                              </w:r>
                            </w:p>
                          </w:txbxContent>
                        </wps:txbx>
                        <wps:bodyPr rot="0" vert="horz" wrap="square" lIns="91440" tIns="45720" rIns="91440" bIns="45720" anchor="t" anchorCtr="0" upright="1">
                          <a:noAutofit/>
                        </wps:bodyPr>
                      </wps:wsp>
                      <wps:wsp>
                        <wps:cNvPr id="142" name="Rectangle 645"/>
                        <wps:cNvSpPr>
                          <a:spLocks noChangeArrowheads="1"/>
                        </wps:cNvSpPr>
                        <wps:spPr bwMode="auto">
                          <a:xfrm>
                            <a:off x="6165" y="5085"/>
                            <a:ext cx="2295" cy="2325"/>
                          </a:xfrm>
                          <a:prstGeom prst="rect">
                            <a:avLst/>
                          </a:prstGeom>
                          <a:solidFill>
                            <a:srgbClr val="FFFFFF"/>
                          </a:solidFill>
                          <a:ln w="9525">
                            <a:solidFill>
                              <a:srgbClr val="000000"/>
                            </a:solidFill>
                            <a:miter lim="800000"/>
                            <a:headEnd/>
                            <a:tailEnd/>
                          </a:ln>
                        </wps:spPr>
                        <wps:txbx>
                          <w:txbxContent>
                            <w:p w:rsidR="00523FC5" w:rsidRPr="00AC280D" w:rsidRDefault="00523FC5" w:rsidP="00B9730C">
                              <w:pPr>
                                <w:jc w:val="center"/>
                                <w:rPr>
                                  <w:rFonts w:ascii="Times New Roman" w:hAnsi="Times New Roman" w:cs="Times New Roman"/>
                                  <w:sz w:val="28"/>
                                  <w:szCs w:val="28"/>
                                </w:rPr>
                              </w:pPr>
                              <w:r w:rsidRPr="00AC280D">
                                <w:rPr>
                                  <w:rFonts w:ascii="Times New Roman" w:hAnsi="Times New Roman" w:cs="Times New Roman"/>
                                  <w:sz w:val="28"/>
                                  <w:szCs w:val="28"/>
                                </w:rPr>
                                <w:t>Целевые значения, может потребоваться лечение ВГПТ</w:t>
                              </w:r>
                            </w:p>
                          </w:txbxContent>
                        </wps:txbx>
                        <wps:bodyPr rot="0" vert="horz" wrap="square" lIns="91440" tIns="45720" rIns="91440" bIns="45720" anchor="t" anchorCtr="0" upright="1">
                          <a:noAutofit/>
                        </wps:bodyPr>
                      </wps:wsp>
                      <wps:wsp>
                        <wps:cNvPr id="143" name="Rectangle 646"/>
                        <wps:cNvSpPr>
                          <a:spLocks noChangeArrowheads="1"/>
                        </wps:cNvSpPr>
                        <wps:spPr bwMode="auto">
                          <a:xfrm>
                            <a:off x="8865" y="5070"/>
                            <a:ext cx="2295" cy="2325"/>
                          </a:xfrm>
                          <a:prstGeom prst="rect">
                            <a:avLst/>
                          </a:prstGeom>
                          <a:solidFill>
                            <a:srgbClr val="FFFFFF"/>
                          </a:solidFill>
                          <a:ln w="9525">
                            <a:solidFill>
                              <a:srgbClr val="000000"/>
                            </a:solidFill>
                            <a:miter lim="800000"/>
                            <a:headEnd/>
                            <a:tailEnd/>
                          </a:ln>
                        </wps:spPr>
                        <wps:txbx>
                          <w:txbxContent>
                            <w:p w:rsidR="00523FC5" w:rsidRPr="00AC280D" w:rsidRDefault="00523FC5" w:rsidP="00B9730C">
                              <w:pPr>
                                <w:jc w:val="center"/>
                                <w:rPr>
                                  <w:rFonts w:ascii="Times New Roman" w:hAnsi="Times New Roman" w:cs="Times New Roman"/>
                                  <w:sz w:val="32"/>
                                  <w:szCs w:val="32"/>
                                </w:rPr>
                              </w:pPr>
                              <w:r>
                                <w:rPr>
                                  <w:rFonts w:ascii="Times New Roman" w:hAnsi="Times New Roman" w:cs="Times New Roman"/>
                                  <w:sz w:val="32"/>
                                  <w:szCs w:val="32"/>
                                </w:rPr>
                                <w:t>Абсолютные показания к терапии ВГПТ</w:t>
                              </w:r>
                            </w:p>
                          </w:txbxContent>
                        </wps:txbx>
                        <wps:bodyPr rot="0" vert="horz" wrap="square" lIns="91440" tIns="45720" rIns="91440" bIns="45720" anchor="t" anchorCtr="0" upright="1">
                          <a:noAutofit/>
                        </wps:bodyPr>
                      </wps:wsp>
                      <wps:wsp>
                        <wps:cNvPr id="144" name="AutoShape 647"/>
                        <wps:cNvCnPr>
                          <a:cxnSpLocks noChangeShapeType="1"/>
                        </wps:cNvCnPr>
                        <wps:spPr bwMode="auto">
                          <a:xfrm flipH="1">
                            <a:off x="2160" y="2535"/>
                            <a:ext cx="2550" cy="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648"/>
                        <wps:cNvCnPr>
                          <a:cxnSpLocks noChangeShapeType="1"/>
                        </wps:cNvCnPr>
                        <wps:spPr bwMode="auto">
                          <a:xfrm flipH="1">
                            <a:off x="4890" y="2535"/>
                            <a:ext cx="285" cy="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649"/>
                        <wps:cNvCnPr>
                          <a:cxnSpLocks noChangeShapeType="1"/>
                        </wps:cNvCnPr>
                        <wps:spPr bwMode="auto">
                          <a:xfrm>
                            <a:off x="5835" y="2535"/>
                            <a:ext cx="690" cy="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650"/>
                        <wps:cNvCnPr>
                          <a:cxnSpLocks noChangeShapeType="1"/>
                        </wps:cNvCnPr>
                        <wps:spPr bwMode="auto">
                          <a:xfrm>
                            <a:off x="6525" y="2535"/>
                            <a:ext cx="3120" cy="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651"/>
                        <wps:cNvCnPr>
                          <a:cxnSpLocks noChangeShapeType="1"/>
                        </wps:cNvCnPr>
                        <wps:spPr bwMode="auto">
                          <a:xfrm>
                            <a:off x="2055" y="4680"/>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652"/>
                        <wps:cNvCnPr>
                          <a:cxnSpLocks noChangeShapeType="1"/>
                        </wps:cNvCnPr>
                        <wps:spPr bwMode="auto">
                          <a:xfrm>
                            <a:off x="4530" y="4680"/>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AutoShape 653"/>
                        <wps:cNvCnPr>
                          <a:cxnSpLocks noChangeShapeType="1"/>
                        </wps:cNvCnPr>
                        <wps:spPr bwMode="auto">
                          <a:xfrm>
                            <a:off x="7095" y="4680"/>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654"/>
                        <wps:cNvCnPr>
                          <a:cxnSpLocks noChangeShapeType="1"/>
                        </wps:cNvCnPr>
                        <wps:spPr bwMode="auto">
                          <a:xfrm>
                            <a:off x="9752" y="4635"/>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7" o:spid="_x0000_s1243" style="position:absolute;margin-left:-14.3pt;margin-top:14.75pt;width:517.5pt;height:304.5pt;z-index:251885568" coordorigin="810,1320" coordsize="10350,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">
                <v:rect id="Rectangle 638" o:spid="_x0000_s1244" style="position:absolute;left:4155;top:1320;width:2835;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">
                  <v:textbox>
                    <w:txbxContent>
                      <w:p w:rsidR="00523FC5" w:rsidRPr="00AC280D" w:rsidRDefault="00523FC5" w:rsidP="00B9730C">
                        <w:pPr>
                          <w:jc w:val="center"/>
                          <w:rPr>
                            <w:rFonts w:ascii="Times New Roman" w:hAnsi="Times New Roman" w:cs="Times New Roman"/>
                            <w:sz w:val="32"/>
                            <w:szCs w:val="32"/>
                            <w:lang w:val="kk-KZ"/>
                          </w:rPr>
                        </w:pPr>
                        <w:r w:rsidRPr="00AC280D">
                          <w:rPr>
                            <w:rFonts w:ascii="Times New Roman" w:hAnsi="Times New Roman" w:cs="Times New Roman"/>
                            <w:sz w:val="32"/>
                            <w:szCs w:val="32"/>
                            <w:lang w:val="kk-KZ"/>
                          </w:rPr>
                          <w:t>Определить иПТГ</w:t>
                        </w:r>
                      </w:p>
                    </w:txbxContent>
                  </v:textbox>
                </v:rect>
                <v:rect id="Rectangle 639" o:spid="_x0000_s1245" style="position:absolute;left:1170;top:3270;width:177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">
                  <v:textbox>
                    <w:txbxContent>
                      <w:p w:rsidR="00523FC5" w:rsidRPr="00AC280D" w:rsidRDefault="00523FC5" w:rsidP="00B9730C">
                        <w:pPr>
                          <w:jc w:val="center"/>
                          <w:rPr>
                            <w:rFonts w:ascii="Times New Roman" w:hAnsi="Times New Roman" w:cs="Times New Roman"/>
                            <w:sz w:val="32"/>
                            <w:szCs w:val="32"/>
                          </w:rPr>
                        </w:pPr>
                        <w:r>
                          <w:rPr>
                            <w:rFonts w:ascii="Times New Roman" w:hAnsi="Times New Roman" w:cs="Times New Roman"/>
                            <w:sz w:val="32"/>
                            <w:szCs w:val="32"/>
                            <w:lang w:val="en-US"/>
                          </w:rPr>
                          <w:t>&lt;</w:t>
                        </w:r>
                        <w:r>
                          <w:rPr>
                            <w:rFonts w:ascii="Times New Roman" w:hAnsi="Times New Roman" w:cs="Times New Roman"/>
                            <w:sz w:val="32"/>
                            <w:szCs w:val="32"/>
                            <w:lang w:val="kk-KZ"/>
                          </w:rPr>
                          <w:t xml:space="preserve"> </w:t>
                        </w:r>
                        <w:r>
                          <w:rPr>
                            <w:rFonts w:ascii="Times New Roman" w:hAnsi="Times New Roman" w:cs="Times New Roman"/>
                            <w:sz w:val="32"/>
                            <w:szCs w:val="32"/>
                          </w:rPr>
                          <w:t>150 пг/мл</w:t>
                        </w:r>
                      </w:p>
                    </w:txbxContent>
                  </v:textbox>
                </v:rect>
                <v:rect id="Rectangle 640" o:spid="_x0000_s1246" style="position:absolute;left:3675;top:3270;width:177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">
                  <v:textbox>
                    <w:txbxContent>
                      <w:p w:rsidR="00523FC5" w:rsidRPr="00AC280D" w:rsidRDefault="00523FC5" w:rsidP="00B9730C">
                        <w:pPr>
                          <w:jc w:val="center"/>
                          <w:rPr>
                            <w:rFonts w:ascii="Times New Roman" w:hAnsi="Times New Roman" w:cs="Times New Roman"/>
                            <w:sz w:val="32"/>
                            <w:szCs w:val="32"/>
                          </w:rPr>
                        </w:pPr>
                        <w:r w:rsidRPr="00AC280D">
                          <w:rPr>
                            <w:rFonts w:ascii="Times New Roman" w:hAnsi="Times New Roman" w:cs="Times New Roman"/>
                            <w:sz w:val="32"/>
                            <w:szCs w:val="32"/>
                          </w:rPr>
                          <w:t>150-</w:t>
                        </w:r>
                        <w:proofErr w:type="gramStart"/>
                        <w:r w:rsidRPr="00AC280D">
                          <w:rPr>
                            <w:rFonts w:ascii="Times New Roman" w:hAnsi="Times New Roman" w:cs="Times New Roman"/>
                            <w:sz w:val="32"/>
                            <w:szCs w:val="32"/>
                          </w:rPr>
                          <w:t>300  пг</w:t>
                        </w:r>
                        <w:proofErr w:type="gramEnd"/>
                        <w:r w:rsidRPr="00AC280D">
                          <w:rPr>
                            <w:rFonts w:ascii="Times New Roman" w:hAnsi="Times New Roman" w:cs="Times New Roman"/>
                            <w:sz w:val="32"/>
                            <w:szCs w:val="32"/>
                          </w:rPr>
                          <w:t>/мл</w:t>
                        </w:r>
                      </w:p>
                    </w:txbxContent>
                  </v:textbox>
                </v:rect>
                <v:rect id="Rectangle 641" o:spid="_x0000_s1247" style="position:absolute;left:6165;top:3270;width:177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">
                  <v:textbox>
                    <w:txbxContent>
                      <w:p w:rsidR="00523FC5" w:rsidRPr="00AC280D" w:rsidRDefault="00523FC5" w:rsidP="00B9730C">
                        <w:pPr>
                          <w:jc w:val="center"/>
                          <w:rPr>
                            <w:rFonts w:ascii="Times New Roman" w:hAnsi="Times New Roman" w:cs="Times New Roman"/>
                            <w:sz w:val="32"/>
                            <w:szCs w:val="32"/>
                          </w:rPr>
                        </w:pPr>
                        <w:r w:rsidRPr="00AC280D">
                          <w:rPr>
                            <w:rFonts w:ascii="Times New Roman" w:hAnsi="Times New Roman" w:cs="Times New Roman"/>
                            <w:sz w:val="32"/>
                            <w:szCs w:val="32"/>
                          </w:rPr>
                          <w:t>300</w:t>
                        </w:r>
                        <w:r>
                          <w:rPr>
                            <w:rFonts w:ascii="Times New Roman" w:hAnsi="Times New Roman" w:cs="Times New Roman"/>
                            <w:sz w:val="32"/>
                            <w:szCs w:val="32"/>
                          </w:rPr>
                          <w:t>-600</w:t>
                        </w:r>
                        <w:r w:rsidRPr="00AC280D">
                          <w:rPr>
                            <w:rFonts w:ascii="Times New Roman" w:hAnsi="Times New Roman" w:cs="Times New Roman"/>
                            <w:sz w:val="32"/>
                            <w:szCs w:val="32"/>
                          </w:rPr>
                          <w:t>пг/мл</w:t>
                        </w:r>
                      </w:p>
                    </w:txbxContent>
                  </v:textbox>
                </v:rect>
                <v:rect id="Rectangle 642" o:spid="_x0000_s1248" style="position:absolute;left:8655;top:3225;width:177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A+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">
                  <v:textbox>
                    <w:txbxContent>
                      <w:p w:rsidR="00523FC5" w:rsidRPr="00BC7DCF" w:rsidRDefault="00523FC5" w:rsidP="00BC7DCF">
                        <w:pPr>
                          <w:jc w:val="center"/>
                          <w:rPr>
                            <w:rFonts w:ascii="Times New Roman" w:hAnsi="Times New Roman" w:cs="Times New Roman"/>
                            <w:sz w:val="32"/>
                            <w:szCs w:val="32"/>
                          </w:rPr>
                        </w:pPr>
                        <w:r w:rsidRPr="00BC7DCF">
                          <w:rPr>
                            <w:rFonts w:ascii="Times New Roman" w:hAnsi="Times New Roman" w:cs="Times New Roman"/>
                            <w:sz w:val="32"/>
                            <w:szCs w:val="32"/>
                            <w:lang w:val="en-US"/>
                          </w:rPr>
                          <w:t>&gt;</w:t>
                        </w:r>
                        <w:r>
                          <w:rPr>
                            <w:rFonts w:ascii="Times New Roman" w:hAnsi="Times New Roman" w:cs="Times New Roman"/>
                            <w:sz w:val="32"/>
                            <w:szCs w:val="32"/>
                          </w:rPr>
                          <w:t xml:space="preserve"> </w:t>
                        </w:r>
                        <w:r w:rsidRPr="00BC7DCF">
                          <w:rPr>
                            <w:rFonts w:ascii="Times New Roman" w:hAnsi="Times New Roman" w:cs="Times New Roman"/>
                            <w:sz w:val="32"/>
                            <w:szCs w:val="32"/>
                          </w:rPr>
                          <w:t>600 пг/мл</w:t>
                        </w:r>
                      </w:p>
                    </w:txbxContent>
                  </v:textbox>
                </v:rect>
                <v:rect id="Rectangle 643" o:spid="_x0000_s1249" style="position:absolute;left:810;top:5085;width:229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">
                  <v:textbox>
                    <w:txbxContent>
                      <w:p w:rsidR="00523FC5" w:rsidRPr="00AC280D" w:rsidRDefault="00523FC5" w:rsidP="00B9730C">
                        <w:pPr>
                          <w:jc w:val="center"/>
                          <w:rPr>
                            <w:rFonts w:ascii="Times New Roman" w:hAnsi="Times New Roman" w:cs="Times New Roman"/>
                            <w:sz w:val="32"/>
                            <w:szCs w:val="32"/>
                          </w:rPr>
                        </w:pPr>
                        <w:r w:rsidRPr="00AC280D">
                          <w:rPr>
                            <w:rFonts w:ascii="Times New Roman" w:hAnsi="Times New Roman" w:cs="Times New Roman"/>
                            <w:sz w:val="32"/>
                            <w:szCs w:val="32"/>
                          </w:rPr>
                          <w:t>Убрать все супресоры ПЩЖ</w:t>
                        </w:r>
                      </w:p>
                    </w:txbxContent>
                  </v:textbox>
                </v:rect>
                <v:rect id="Rectangle 644" o:spid="_x0000_s1250" style="position:absolute;left:3540;top:5085;width:229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">
                  <v:textbox>
                    <w:txbxContent>
                      <w:p w:rsidR="00523FC5" w:rsidRPr="00AC280D" w:rsidRDefault="00523FC5" w:rsidP="00DF7E46">
                        <w:pPr>
                          <w:jc w:val="center"/>
                          <w:rPr>
                            <w:rFonts w:ascii="Times New Roman" w:hAnsi="Times New Roman" w:cs="Times New Roman"/>
                            <w:sz w:val="28"/>
                            <w:szCs w:val="28"/>
                          </w:rPr>
                        </w:pPr>
                        <w:r w:rsidRPr="00AC280D">
                          <w:rPr>
                            <w:rFonts w:ascii="Times New Roman" w:hAnsi="Times New Roman" w:cs="Times New Roman"/>
                            <w:sz w:val="28"/>
                            <w:szCs w:val="28"/>
                          </w:rPr>
                          <w:t>Целевые значения, коррекция ВГПТ не требуется</w:t>
                        </w:r>
                      </w:p>
                    </w:txbxContent>
                  </v:textbox>
                </v:rect>
                <v:rect id="Rectangle 645" o:spid="_x0000_s1251" style="position:absolute;left:6165;top:5085;width:229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textbox>
                    <w:txbxContent>
                      <w:p w:rsidR="00523FC5" w:rsidRPr="00AC280D" w:rsidRDefault="00523FC5" w:rsidP="00B9730C">
                        <w:pPr>
                          <w:jc w:val="center"/>
                          <w:rPr>
                            <w:rFonts w:ascii="Times New Roman" w:hAnsi="Times New Roman" w:cs="Times New Roman"/>
                            <w:sz w:val="28"/>
                            <w:szCs w:val="28"/>
                          </w:rPr>
                        </w:pPr>
                        <w:r w:rsidRPr="00AC280D">
                          <w:rPr>
                            <w:rFonts w:ascii="Times New Roman" w:hAnsi="Times New Roman" w:cs="Times New Roman"/>
                            <w:sz w:val="28"/>
                            <w:szCs w:val="28"/>
                          </w:rPr>
                          <w:t>Целевые значения, может потребоваться лечение ВГПТ</w:t>
                        </w:r>
                      </w:p>
                    </w:txbxContent>
                  </v:textbox>
                </v:rect>
                <v:rect id="Rectangle 646" o:spid="_x0000_s1252" style="position:absolute;left:8865;top:5070;width:229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textbox>
                    <w:txbxContent>
                      <w:p w:rsidR="00523FC5" w:rsidRPr="00AC280D" w:rsidRDefault="00523FC5" w:rsidP="00B9730C">
                        <w:pPr>
                          <w:jc w:val="center"/>
                          <w:rPr>
                            <w:rFonts w:ascii="Times New Roman" w:hAnsi="Times New Roman" w:cs="Times New Roman"/>
                            <w:sz w:val="32"/>
                            <w:szCs w:val="32"/>
                          </w:rPr>
                        </w:pPr>
                        <w:r>
                          <w:rPr>
                            <w:rFonts w:ascii="Times New Roman" w:hAnsi="Times New Roman" w:cs="Times New Roman"/>
                            <w:sz w:val="32"/>
                            <w:szCs w:val="32"/>
                          </w:rPr>
                          <w:t>Абсолютные показания к терапии ВГПТ</w:t>
                        </w:r>
                      </w:p>
                    </w:txbxContent>
                  </v:textbox>
                </v:rect>
                <v:shape id="AutoShape 647" o:spid="_x0000_s1253" type="#_x0000_t32" style="position:absolute;left:2160;top:2535;width:2550;height:7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">
                  <v:stroke endarrow="block"/>
                </v:shape>
                <v:shape id="AutoShape 648" o:spid="_x0000_s1254" type="#_x0000_t32" style="position:absolute;left:4890;top:2535;width:285;height:7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">
                  <v:stroke endarrow="block"/>
                </v:shape>
                <v:shape id="AutoShape 649" o:spid="_x0000_s1255" type="#_x0000_t32" style="position:absolute;left:5835;top:2535;width:690;height: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q7wwAAANwAAAAPAAAAZHJzL2Rvd25yZXYueG1sRE9Na8JA&#10;EL0X/A/LCL3VTUqR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gXCqu8MAAADcAAAADwAA&#10;AAAAAAAAAAAAAAAHAgAAZHJzL2Rvd25yZXYueG1sUEsFBgAAAAADAAMAtwAAAPcCAAAAAA==&#10;">
                  <v:stroke endarrow="block"/>
                </v:shape>
                <v:shape id="AutoShape 650" o:spid="_x0000_s1256" type="#_x0000_t32" style="position:absolute;left:6525;top:2535;width:3120;height:6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8gwwAAANwAAAAPAAAAZHJzL2Rvd25yZXYueG1sRE9NawIx&#10;EL0L/Q9hCt40q4j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7jwPIMMAAADcAAAADwAA&#10;AAAAAAAAAAAAAAAHAgAAZHJzL2Rvd25yZXYueG1sUEsFBgAAAAADAAMAtwAAAPcCAAAAAA==&#10;">
                  <v:stroke endarrow="block"/>
                </v:shape>
                <v:shape id="AutoShape 651" o:spid="_x0000_s1257" type="#_x0000_t32" style="position:absolute;left:2055;top:4680;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tSxgAAANwAAAAPAAAAZHJzL2Rvd25yZXYueG1sRI9Ba8JA&#10;EIXvQv/DMgVvurFI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n6ObUsYAAADcAAAA&#10;DwAAAAAAAAAAAAAAAAAHAgAAZHJzL2Rvd25yZXYueG1sUEsFBgAAAAADAAMAtwAAAPoCAAAAAA==&#10;">
                  <v:stroke endarrow="block"/>
                </v:shape>
                <v:shape id="AutoShape 652" o:spid="_x0000_s1258" type="#_x0000_t32" style="position:absolute;left:4530;top:4680;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7JxAAAANwAAAAPAAAAZHJzL2Rvd25yZXYueG1sRE9La8JA&#10;EL4X+h+WEbzVjU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PDvPsnEAAAA3AAAAA8A&#10;AAAAAAAAAAAAAAAABwIAAGRycy9kb3ducmV2LnhtbFBLBQYAAAAAAwADALcAAAD4AgAAAAA=&#10;">
                  <v:stroke endarrow="block"/>
                </v:shape>
                <v:shape id="AutoShape 653" o:spid="_x0000_s1259" type="#_x0000_t32" style="position:absolute;left:7095;top:4680;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GJxgAAANwAAAAPAAAAZHJzL2Rvd25yZXYueG1sRI9Ba8JA&#10;EIXvQv/DMgVvurFg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5AwBicYAAADcAAAA&#10;DwAAAAAAAAAAAAAAAAAHAgAAZHJzL2Rvd25yZXYueG1sUEsFBgAAAAADAAMAtwAAAPoCAAAAAA==&#10;">
                  <v:stroke endarrow="block"/>
                </v:shape>
                <v:shape id="AutoShape 654" o:spid="_x0000_s1260" type="#_x0000_t32" style="position:absolute;left:9752;top:4635;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QSxAAAANwAAAAPAAAAZHJzL2Rvd25yZXYueG1sRE9Na8JA&#10;EL0X/A/LCN7qJgWl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ItApBLEAAAA3AAAAA8A&#10;AAAAAAAAAAAAAAAABwIAAGRycy9kb3ducmV2LnhtbFBLBQYAAAAAAwADALcAAAD4AgAAAAA=&#10;">
                  <v:stroke endarrow="block"/>
                </v:shape>
              </v:group>
            </w:pict>
          </mc:Fallback>
        </mc:AlternateContent>
      </w:r>
    </w:p>
    <w:p w:rsidR="00B9730C" w:rsidRPr="00230393" w:rsidRDefault="00B9730C" w:rsidP="00E602D0">
      <w:pPr>
        <w:rPr>
          <w:rFonts w:ascii="Times New Roman" w:hAnsi="Times New Roman" w:cs="Times New Roman"/>
          <w:sz w:val="24"/>
          <w:szCs w:val="24"/>
        </w:rPr>
      </w:pPr>
    </w:p>
    <w:p w:rsidR="00B9730C" w:rsidRPr="00230393" w:rsidRDefault="00B9730C" w:rsidP="00E602D0">
      <w:pPr>
        <w:rPr>
          <w:rFonts w:ascii="Times New Roman" w:hAnsi="Times New Roman" w:cs="Times New Roman"/>
          <w:sz w:val="24"/>
          <w:szCs w:val="24"/>
        </w:rPr>
      </w:pPr>
    </w:p>
    <w:p w:rsidR="00B9730C" w:rsidRPr="00230393" w:rsidRDefault="00B9730C" w:rsidP="00E602D0">
      <w:pPr>
        <w:rPr>
          <w:rFonts w:ascii="Times New Roman" w:hAnsi="Times New Roman" w:cs="Times New Roman"/>
          <w:sz w:val="24"/>
          <w:szCs w:val="24"/>
        </w:rPr>
      </w:pPr>
    </w:p>
    <w:p w:rsidR="00B9730C" w:rsidRPr="00230393" w:rsidRDefault="00B9730C" w:rsidP="00E602D0">
      <w:pPr>
        <w:rPr>
          <w:rFonts w:ascii="Times New Roman" w:hAnsi="Times New Roman" w:cs="Times New Roman"/>
          <w:sz w:val="24"/>
          <w:szCs w:val="24"/>
        </w:rPr>
      </w:pPr>
    </w:p>
    <w:p w:rsidR="00B9730C" w:rsidRPr="00230393" w:rsidRDefault="00B9730C" w:rsidP="00E602D0">
      <w:pPr>
        <w:rPr>
          <w:rFonts w:ascii="Times New Roman" w:hAnsi="Times New Roman" w:cs="Times New Roman"/>
          <w:sz w:val="24"/>
          <w:szCs w:val="24"/>
        </w:rPr>
      </w:pPr>
    </w:p>
    <w:p w:rsidR="00B9730C" w:rsidRPr="00230393" w:rsidRDefault="00B9730C" w:rsidP="00E602D0">
      <w:pPr>
        <w:rPr>
          <w:rFonts w:ascii="Times New Roman" w:hAnsi="Times New Roman" w:cs="Times New Roman"/>
          <w:sz w:val="24"/>
          <w:szCs w:val="24"/>
        </w:rPr>
      </w:pPr>
    </w:p>
    <w:p w:rsidR="00B9730C" w:rsidRPr="00230393" w:rsidRDefault="00B9730C" w:rsidP="00E602D0">
      <w:pPr>
        <w:rPr>
          <w:rFonts w:ascii="Times New Roman" w:hAnsi="Times New Roman" w:cs="Times New Roman"/>
          <w:sz w:val="24"/>
          <w:szCs w:val="24"/>
        </w:rPr>
      </w:pPr>
    </w:p>
    <w:p w:rsidR="00B9730C" w:rsidRPr="00230393"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30673E" w:rsidRDefault="00B9730C" w:rsidP="00B9730C">
      <w:pPr>
        <w:rPr>
          <w:rFonts w:ascii="Times New Roman" w:hAnsi="Times New Roman" w:cs="Times New Roman"/>
          <w:b/>
          <w:sz w:val="28"/>
          <w:szCs w:val="28"/>
          <w:lang w:val="kk-KZ"/>
        </w:rPr>
      </w:pPr>
    </w:p>
    <w:p w:rsidR="00B9730C" w:rsidRDefault="00D14BC1" w:rsidP="00B9730C">
      <w:pPr>
        <w:rPr>
          <w:rFonts w:ascii="Times New Roman" w:hAnsi="Times New Roman" w:cs="Times New Roman"/>
          <w:b/>
          <w:sz w:val="28"/>
          <w:szCs w:val="28"/>
          <w:lang w:val="kk-KZ"/>
        </w:rPr>
      </w:pPr>
      <w:r>
        <w:rPr>
          <w:rFonts w:ascii="Times New Roman" w:hAnsi="Times New Roman" w:cs="Times New Roman"/>
          <w:b/>
          <w:noProof/>
          <w:sz w:val="28"/>
          <w:szCs w:val="28"/>
        </w:rPr>
        <mc:AlternateContent>
          <mc:Choice Requires="wpg">
            <w:drawing>
              <wp:anchor distT="0" distB="0" distL="114300" distR="114300" simplePos="0" relativeHeight="251887616" behindDoc="0" locked="0" layoutInCell="1" allowOverlap="1">
                <wp:simplePos x="0" y="0"/>
                <wp:positionH relativeFrom="column">
                  <wp:posOffset>53340</wp:posOffset>
                </wp:positionH>
                <wp:positionV relativeFrom="paragraph">
                  <wp:posOffset>276225</wp:posOffset>
                </wp:positionV>
                <wp:extent cx="4983480" cy="3667760"/>
                <wp:effectExtent l="0" t="0" r="7620" b="8890"/>
                <wp:wrapNone/>
                <wp:docPr id="61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3480" cy="3667760"/>
                          <a:chOff x="1785" y="8295"/>
                          <a:chExt cx="7768" cy="4935"/>
                        </a:xfrm>
                      </wpg:grpSpPr>
                      <wps:wsp>
                        <wps:cNvPr id="616" name="Rectangle 656"/>
                        <wps:cNvSpPr>
                          <a:spLocks noChangeArrowheads="1"/>
                        </wps:cNvSpPr>
                        <wps:spPr bwMode="auto">
                          <a:xfrm>
                            <a:off x="1785" y="8850"/>
                            <a:ext cx="1530" cy="975"/>
                          </a:xfrm>
                          <a:prstGeom prst="rect">
                            <a:avLst/>
                          </a:prstGeom>
                          <a:solidFill>
                            <a:srgbClr val="FFFFFF"/>
                          </a:solidFill>
                          <a:ln w="9525">
                            <a:solidFill>
                              <a:srgbClr val="000000"/>
                            </a:solidFill>
                            <a:miter lim="800000"/>
                            <a:headEnd/>
                            <a:tailEnd/>
                          </a:ln>
                        </wps:spPr>
                        <wps:txbx>
                          <w:txbxContent>
                            <w:p w:rsidR="00523FC5" w:rsidRPr="009D7779" w:rsidRDefault="00523FC5" w:rsidP="00B9730C">
                              <w:pPr>
                                <w:jc w:val="center"/>
                                <w:rPr>
                                  <w:rFonts w:ascii="Times New Roman" w:hAnsi="Times New Roman" w:cs="Times New Roman"/>
                                  <w:sz w:val="24"/>
                                  <w:szCs w:val="24"/>
                                  <w:lang w:val="kk-KZ"/>
                                </w:rPr>
                              </w:pPr>
                              <w:r w:rsidRPr="009D7779">
                                <w:rPr>
                                  <w:rFonts w:ascii="Times New Roman" w:hAnsi="Times New Roman" w:cs="Times New Roman"/>
                                  <w:sz w:val="24"/>
                                  <w:szCs w:val="24"/>
                                  <w:lang w:val="en-US"/>
                                </w:rPr>
                                <w:t xml:space="preserve">&lt;150 </w:t>
                              </w:r>
                              <w:r w:rsidRPr="009D7779">
                                <w:rPr>
                                  <w:rFonts w:ascii="Times New Roman" w:hAnsi="Times New Roman" w:cs="Times New Roman"/>
                                  <w:sz w:val="24"/>
                                  <w:szCs w:val="24"/>
                                  <w:lang w:val="kk-KZ"/>
                                </w:rPr>
                                <w:t>пг/мл</w:t>
                              </w:r>
                            </w:p>
                          </w:txbxContent>
                        </wps:txbx>
                        <wps:bodyPr rot="0" vert="horz" wrap="square" lIns="91440" tIns="45720" rIns="91440" bIns="45720" anchor="t" anchorCtr="0" upright="1">
                          <a:noAutofit/>
                        </wps:bodyPr>
                      </wps:wsp>
                      <wps:wsp>
                        <wps:cNvPr id="617" name="AutoShape 657"/>
                        <wps:cNvSpPr>
                          <a:spLocks noChangeArrowheads="1"/>
                        </wps:cNvSpPr>
                        <wps:spPr bwMode="auto">
                          <a:xfrm>
                            <a:off x="4530" y="8295"/>
                            <a:ext cx="4993" cy="660"/>
                          </a:xfrm>
                          <a:prstGeom prst="roundRect">
                            <a:avLst>
                              <a:gd name="adj" fmla="val 16667"/>
                            </a:avLst>
                          </a:prstGeom>
                          <a:solidFill>
                            <a:srgbClr val="FFFFFF"/>
                          </a:solidFill>
                          <a:ln w="9525">
                            <a:solidFill>
                              <a:srgbClr val="000000"/>
                            </a:solidFill>
                            <a:round/>
                            <a:headEnd/>
                            <a:tailEnd/>
                          </a:ln>
                        </wps:spPr>
                        <wps:txbx>
                          <w:txbxContent>
                            <w:p w:rsidR="00523FC5" w:rsidRPr="009D7779" w:rsidRDefault="00523FC5" w:rsidP="00DF7E46">
                              <w:pPr>
                                <w:rPr>
                                  <w:rFonts w:ascii="Times New Roman" w:hAnsi="Times New Roman" w:cs="Times New Roman"/>
                                  <w:sz w:val="24"/>
                                  <w:szCs w:val="24"/>
                                </w:rPr>
                              </w:pPr>
                              <w:r w:rsidRPr="0030673E">
                                <w:rPr>
                                  <w:rFonts w:ascii="Times New Roman" w:hAnsi="Times New Roman" w:cs="Times New Roman"/>
                                  <w:sz w:val="24"/>
                                  <w:szCs w:val="24"/>
                                  <w:lang w:val="kk-KZ"/>
                                </w:rPr>
                                <w:t>Отмена препаратов вит</w:t>
                              </w:r>
                              <w:r w:rsidRPr="0030673E">
                                <w:rPr>
                                  <w:rFonts w:ascii="Times New Roman" w:hAnsi="Times New Roman" w:cs="Times New Roman"/>
                                  <w:sz w:val="24"/>
                                  <w:szCs w:val="24"/>
                                </w:rPr>
                                <w:t xml:space="preserve">амина </w:t>
                              </w:r>
                              <w:r>
                                <w:rPr>
                                  <w:rFonts w:ascii="Times New Roman" w:hAnsi="Times New Roman" w:cs="Times New Roman"/>
                                  <w:sz w:val="24"/>
                                  <w:szCs w:val="24"/>
                                </w:rPr>
                                <w:t>Д, кальцимиметиков</w:t>
                              </w:r>
                            </w:p>
                            <w:p w:rsidR="00523FC5" w:rsidRDefault="00523FC5" w:rsidP="00B9730C"/>
                          </w:txbxContent>
                        </wps:txbx>
                        <wps:bodyPr rot="0" vert="horz" wrap="square" lIns="91440" tIns="45720" rIns="91440" bIns="45720" anchor="t" anchorCtr="0" upright="1">
                          <a:noAutofit/>
                        </wps:bodyPr>
                      </wps:wsp>
                      <wps:wsp>
                        <wps:cNvPr id="618" name="AutoShape 658"/>
                        <wps:cNvSpPr>
                          <a:spLocks noChangeArrowheads="1"/>
                        </wps:cNvSpPr>
                        <wps:spPr bwMode="auto">
                          <a:xfrm>
                            <a:off x="4532" y="9075"/>
                            <a:ext cx="4993" cy="660"/>
                          </a:xfrm>
                          <a:prstGeom prst="roundRect">
                            <a:avLst>
                              <a:gd name="adj" fmla="val 16667"/>
                            </a:avLst>
                          </a:prstGeom>
                          <a:solidFill>
                            <a:srgbClr val="FFFFFF"/>
                          </a:solidFill>
                          <a:ln w="9525">
                            <a:solidFill>
                              <a:srgbClr val="000000"/>
                            </a:solidFill>
                            <a:round/>
                            <a:headEnd/>
                            <a:tailEnd/>
                          </a:ln>
                        </wps:spPr>
                        <wps:txbx>
                          <w:txbxContent>
                            <w:p w:rsidR="00523FC5" w:rsidRPr="00414D4D" w:rsidRDefault="00523FC5" w:rsidP="00B9730C">
                              <w:pPr>
                                <w:jc w:val="center"/>
                                <w:rPr>
                                  <w:rFonts w:ascii="Times New Roman" w:hAnsi="Times New Roman" w:cs="Times New Roman"/>
                                  <w:sz w:val="24"/>
                                  <w:szCs w:val="24"/>
                                  <w:lang w:val="en-US"/>
                                </w:rPr>
                              </w:pPr>
                              <w:r>
                                <w:rPr>
                                  <w:rFonts w:ascii="Times New Roman" w:hAnsi="Times New Roman" w:cs="Times New Roman"/>
                                  <w:sz w:val="24"/>
                                  <w:szCs w:val="24"/>
                                  <w:lang w:val="kk-KZ"/>
                                </w:rPr>
                                <w:t xml:space="preserve">Отмена препаратов </w:t>
                              </w:r>
                              <w:r>
                                <w:rPr>
                                  <w:rFonts w:ascii="Times New Roman" w:hAnsi="Times New Roman" w:cs="Times New Roman"/>
                                  <w:sz w:val="24"/>
                                  <w:szCs w:val="24"/>
                                  <w:lang w:val="en-US"/>
                                </w:rPr>
                                <w:t>Ca</w:t>
                              </w:r>
                            </w:p>
                            <w:p w:rsidR="00523FC5" w:rsidRDefault="00523FC5" w:rsidP="00B9730C"/>
                          </w:txbxContent>
                        </wps:txbx>
                        <wps:bodyPr rot="0" vert="horz" wrap="square" lIns="91440" tIns="45720" rIns="91440" bIns="45720" anchor="t" anchorCtr="0" upright="1">
                          <a:noAutofit/>
                        </wps:bodyPr>
                      </wps:wsp>
                      <wps:wsp>
                        <wps:cNvPr id="619" name="AutoShape 659"/>
                        <wps:cNvSpPr>
                          <a:spLocks noChangeArrowheads="1"/>
                        </wps:cNvSpPr>
                        <wps:spPr bwMode="auto">
                          <a:xfrm>
                            <a:off x="4560" y="9885"/>
                            <a:ext cx="4993" cy="660"/>
                          </a:xfrm>
                          <a:prstGeom prst="roundRect">
                            <a:avLst>
                              <a:gd name="adj" fmla="val 16667"/>
                            </a:avLst>
                          </a:prstGeom>
                          <a:solidFill>
                            <a:srgbClr val="FFFFFF"/>
                          </a:solidFill>
                          <a:ln w="9525">
                            <a:solidFill>
                              <a:srgbClr val="000000"/>
                            </a:solidFill>
                            <a:round/>
                            <a:headEnd/>
                            <a:tailEnd/>
                          </a:ln>
                        </wps:spPr>
                        <wps:txbx>
                          <w:txbxContent>
                            <w:p w:rsidR="00523FC5" w:rsidRPr="00414D4D" w:rsidRDefault="00523FC5" w:rsidP="00B9730C">
                              <w:pPr>
                                <w:jc w:val="center"/>
                                <w:rPr>
                                  <w:rFonts w:ascii="Times New Roman" w:hAnsi="Times New Roman" w:cs="Times New Roman"/>
                                  <w:sz w:val="24"/>
                                  <w:szCs w:val="24"/>
                                </w:rPr>
                              </w:pPr>
                              <w:r>
                                <w:rPr>
                                  <w:rFonts w:ascii="Times New Roman" w:hAnsi="Times New Roman" w:cs="Times New Roman"/>
                                  <w:sz w:val="24"/>
                                  <w:szCs w:val="24"/>
                                  <w:lang w:val="kk-KZ"/>
                                </w:rPr>
                                <w:t xml:space="preserve">Низкокальциевый диализат </w:t>
                              </w:r>
                              <w:r>
                                <w:rPr>
                                  <w:rFonts w:ascii="Times New Roman" w:hAnsi="Times New Roman" w:cs="Times New Roman"/>
                                  <w:sz w:val="24"/>
                                  <w:szCs w:val="24"/>
                                </w:rPr>
                                <w:t>(1,25 Са++)</w:t>
                              </w:r>
                            </w:p>
                            <w:p w:rsidR="00523FC5" w:rsidRDefault="00523FC5" w:rsidP="00B9730C"/>
                          </w:txbxContent>
                        </wps:txbx>
                        <wps:bodyPr rot="0" vert="horz" wrap="square" lIns="91440" tIns="45720" rIns="91440" bIns="45720" anchor="t" anchorCtr="0" upright="1">
                          <a:noAutofit/>
                        </wps:bodyPr>
                      </wps:wsp>
                      <wps:wsp>
                        <wps:cNvPr id="620" name="Rectangle 660"/>
                        <wps:cNvSpPr>
                          <a:spLocks noChangeArrowheads="1"/>
                        </wps:cNvSpPr>
                        <wps:spPr bwMode="auto">
                          <a:xfrm>
                            <a:off x="3180" y="10995"/>
                            <a:ext cx="1635" cy="1110"/>
                          </a:xfrm>
                          <a:prstGeom prst="rect">
                            <a:avLst/>
                          </a:prstGeom>
                          <a:solidFill>
                            <a:srgbClr val="FFFFFF"/>
                          </a:solidFill>
                          <a:ln w="9525">
                            <a:solidFill>
                              <a:srgbClr val="000000"/>
                            </a:solidFill>
                            <a:miter lim="800000"/>
                            <a:headEnd/>
                            <a:tailEnd/>
                          </a:ln>
                        </wps:spPr>
                        <wps:txbx>
                          <w:txbxContent>
                            <w:p w:rsidR="00523FC5" w:rsidRPr="00414D4D" w:rsidRDefault="00523FC5" w:rsidP="00B9730C">
                              <w:pPr>
                                <w:jc w:val="center"/>
                                <w:rPr>
                                  <w:rFonts w:ascii="Times New Roman" w:hAnsi="Times New Roman" w:cs="Times New Roman"/>
                                  <w:sz w:val="24"/>
                                  <w:szCs w:val="24"/>
                                </w:rPr>
                              </w:pPr>
                              <w:r>
                                <w:rPr>
                                  <w:rFonts w:ascii="Times New Roman" w:hAnsi="Times New Roman" w:cs="Times New Roman"/>
                                  <w:sz w:val="24"/>
                                  <w:szCs w:val="24"/>
                                </w:rPr>
                                <w:t>Гипер-фосфатемия</w:t>
                              </w:r>
                            </w:p>
                          </w:txbxContent>
                        </wps:txbx>
                        <wps:bodyPr rot="0" vert="horz" wrap="square" lIns="91440" tIns="45720" rIns="91440" bIns="45720" anchor="t" anchorCtr="0" upright="1">
                          <a:noAutofit/>
                        </wps:bodyPr>
                      </wps:wsp>
                      <wps:wsp>
                        <wps:cNvPr id="621" name="AutoShape 661"/>
                        <wps:cNvSpPr>
                          <a:spLocks noChangeArrowheads="1"/>
                        </wps:cNvSpPr>
                        <wps:spPr bwMode="auto">
                          <a:xfrm>
                            <a:off x="5432" y="10875"/>
                            <a:ext cx="3598" cy="660"/>
                          </a:xfrm>
                          <a:prstGeom prst="roundRect">
                            <a:avLst>
                              <a:gd name="adj" fmla="val 16667"/>
                            </a:avLst>
                          </a:prstGeom>
                          <a:solidFill>
                            <a:srgbClr val="FFFFFF"/>
                          </a:solidFill>
                          <a:ln w="9525">
                            <a:solidFill>
                              <a:srgbClr val="000000"/>
                            </a:solidFill>
                            <a:round/>
                            <a:headEnd/>
                            <a:tailEnd/>
                          </a:ln>
                        </wps:spPr>
                        <wps:txbx>
                          <w:txbxContent>
                            <w:p w:rsidR="00523FC5" w:rsidRDefault="00523FC5" w:rsidP="00B9730C">
                              <w:r>
                                <w:rPr>
                                  <w:rFonts w:ascii="Times New Roman" w:hAnsi="Times New Roman" w:cs="Times New Roman"/>
                                  <w:sz w:val="24"/>
                                  <w:szCs w:val="24"/>
                                  <w:lang w:val="kk-KZ"/>
                                </w:rPr>
                                <w:t>Увеличение времени диализа</w:t>
                              </w:r>
                            </w:p>
                          </w:txbxContent>
                        </wps:txbx>
                        <wps:bodyPr rot="0" vert="horz" wrap="square" lIns="91440" tIns="45720" rIns="91440" bIns="45720" anchor="t" anchorCtr="0" upright="1">
                          <a:noAutofit/>
                        </wps:bodyPr>
                      </wps:wsp>
                      <wps:wsp>
                        <wps:cNvPr id="622" name="AutoShape 662"/>
                        <wps:cNvSpPr>
                          <a:spLocks noChangeArrowheads="1"/>
                        </wps:cNvSpPr>
                        <wps:spPr bwMode="auto">
                          <a:xfrm>
                            <a:off x="5432" y="11685"/>
                            <a:ext cx="3598" cy="660"/>
                          </a:xfrm>
                          <a:prstGeom prst="roundRect">
                            <a:avLst>
                              <a:gd name="adj" fmla="val 16667"/>
                            </a:avLst>
                          </a:prstGeom>
                          <a:solidFill>
                            <a:srgbClr val="FFFFFF"/>
                          </a:solidFill>
                          <a:ln w="9525">
                            <a:solidFill>
                              <a:srgbClr val="000000"/>
                            </a:solidFill>
                            <a:round/>
                            <a:headEnd/>
                            <a:tailEnd/>
                          </a:ln>
                        </wps:spPr>
                        <wps:txbx>
                          <w:txbxContent>
                            <w:p w:rsidR="00523FC5" w:rsidRDefault="00523FC5" w:rsidP="00B9730C">
                              <w:r>
                                <w:rPr>
                                  <w:rFonts w:ascii="Times New Roman" w:hAnsi="Times New Roman" w:cs="Times New Roman"/>
                                  <w:sz w:val="24"/>
                                  <w:szCs w:val="24"/>
                                  <w:lang w:val="kk-KZ"/>
                                </w:rPr>
                                <w:t>Конвективные методы</w:t>
                              </w:r>
                            </w:p>
                          </w:txbxContent>
                        </wps:txbx>
                        <wps:bodyPr rot="0" vert="horz" wrap="square" lIns="91440" tIns="45720" rIns="91440" bIns="45720" anchor="t" anchorCtr="0" upright="1">
                          <a:noAutofit/>
                        </wps:bodyPr>
                      </wps:wsp>
                      <wps:wsp>
                        <wps:cNvPr id="623" name="AutoShape 663"/>
                        <wps:cNvSpPr>
                          <a:spLocks noChangeArrowheads="1"/>
                        </wps:cNvSpPr>
                        <wps:spPr bwMode="auto">
                          <a:xfrm>
                            <a:off x="5432" y="12570"/>
                            <a:ext cx="3598" cy="660"/>
                          </a:xfrm>
                          <a:prstGeom prst="roundRect">
                            <a:avLst>
                              <a:gd name="adj" fmla="val 16667"/>
                            </a:avLst>
                          </a:prstGeom>
                          <a:solidFill>
                            <a:srgbClr val="FFFFFF"/>
                          </a:solidFill>
                          <a:ln w="9525">
                            <a:solidFill>
                              <a:srgbClr val="000000"/>
                            </a:solidFill>
                            <a:round/>
                            <a:headEnd/>
                            <a:tailEnd/>
                          </a:ln>
                        </wps:spPr>
                        <wps:txbx>
                          <w:txbxContent>
                            <w:p w:rsidR="00523FC5" w:rsidRPr="0030673E" w:rsidRDefault="00523FC5" w:rsidP="00B9730C">
                              <w:pPr>
                                <w:rPr>
                                  <w:sz w:val="24"/>
                                  <w:szCs w:val="24"/>
                                </w:rPr>
                              </w:pPr>
                              <w:r w:rsidRPr="00576E40">
                                <w:rPr>
                                  <w:rFonts w:ascii="Times New Roman" w:hAnsi="Times New Roman" w:cs="Times New Roman"/>
                                </w:rPr>
                                <w:t>ФСП</w:t>
                              </w:r>
                              <w:r w:rsidRPr="0030673E">
                                <w:rPr>
                                  <w:rFonts w:ascii="Times New Roman" w:hAnsi="Times New Roman" w:cs="Times New Roman"/>
                                  <w:sz w:val="24"/>
                                  <w:szCs w:val="24"/>
                                </w:rPr>
                                <w:t xml:space="preserve">, не </w:t>
                              </w:r>
                              <w:r w:rsidRPr="0030673E">
                                <w:rPr>
                                  <w:rFonts w:ascii="Times New Roman" w:hAnsi="Times New Roman" w:cs="Times New Roman"/>
                                  <w:sz w:val="24"/>
                                  <w:szCs w:val="24"/>
                                  <w:lang w:val="kk-KZ"/>
                                </w:rPr>
                                <w:t xml:space="preserve">содержащие </w:t>
                              </w:r>
                              <w:r w:rsidRPr="0030673E">
                                <w:rPr>
                                  <w:rFonts w:ascii="Times New Roman" w:hAnsi="Times New Roman" w:cs="Times New Roman"/>
                                  <w:sz w:val="24"/>
                                  <w:szCs w:val="24"/>
                                  <w:lang w:val="en-US"/>
                                </w:rPr>
                                <w:t>Ca</w:t>
                              </w:r>
                            </w:p>
                          </w:txbxContent>
                        </wps:txbx>
                        <wps:bodyPr rot="0" vert="horz" wrap="square" lIns="91440" tIns="45720" rIns="91440" bIns="45720" anchor="t" anchorCtr="0" upright="1">
                          <a:noAutofit/>
                        </wps:bodyPr>
                      </wps:wsp>
                      <wps:wsp>
                        <wps:cNvPr id="625" name="AutoShape 664"/>
                        <wps:cNvCnPr>
                          <a:cxnSpLocks noChangeShapeType="1"/>
                        </wps:cNvCnPr>
                        <wps:spPr bwMode="auto">
                          <a:xfrm flipV="1">
                            <a:off x="3315" y="8580"/>
                            <a:ext cx="1215" cy="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 name="AutoShape 665"/>
                        <wps:cNvCnPr>
                          <a:cxnSpLocks noChangeShapeType="1"/>
                        </wps:cNvCnPr>
                        <wps:spPr bwMode="auto">
                          <a:xfrm>
                            <a:off x="3315" y="9450"/>
                            <a:ext cx="1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 name="AutoShape 666"/>
                        <wps:cNvCnPr>
                          <a:cxnSpLocks noChangeShapeType="1"/>
                        </wps:cNvCnPr>
                        <wps:spPr bwMode="auto">
                          <a:xfrm>
                            <a:off x="3315" y="9705"/>
                            <a:ext cx="1245"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 name="AutoShape 667"/>
                        <wps:cNvCnPr>
                          <a:cxnSpLocks noChangeShapeType="1"/>
                        </wps:cNvCnPr>
                        <wps:spPr bwMode="auto">
                          <a:xfrm>
                            <a:off x="2460" y="9825"/>
                            <a:ext cx="1620" cy="1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 name="AutoShape 668"/>
                        <wps:cNvCnPr>
                          <a:cxnSpLocks noChangeShapeType="1"/>
                        </wps:cNvCnPr>
                        <wps:spPr bwMode="auto">
                          <a:xfrm flipV="1">
                            <a:off x="4815" y="11205"/>
                            <a:ext cx="630" cy="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 name="AutoShape 669"/>
                        <wps:cNvCnPr>
                          <a:cxnSpLocks noChangeShapeType="1"/>
                        </wps:cNvCnPr>
                        <wps:spPr bwMode="auto">
                          <a:xfrm>
                            <a:off x="4815" y="11625"/>
                            <a:ext cx="617"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 name="AutoShape 670"/>
                        <wps:cNvCnPr>
                          <a:cxnSpLocks noChangeShapeType="1"/>
                        </wps:cNvCnPr>
                        <wps:spPr bwMode="auto">
                          <a:xfrm>
                            <a:off x="4815" y="11940"/>
                            <a:ext cx="630" cy="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5" o:spid="_x0000_s1261" style="position:absolute;margin-left:4.2pt;margin-top:21.75pt;width:392.4pt;height:288.8pt;z-index:251887616" coordorigin="1785,8295" coordsize="7768,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">
                <v:rect id="Rectangle 656" o:spid="_x0000_s1262" style="position:absolute;left:1785;top:8850;width:153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">
                  <v:textbox>
                    <w:txbxContent>
                      <w:p w:rsidR="00523FC5" w:rsidRPr="009D7779" w:rsidRDefault="00523FC5" w:rsidP="00B9730C">
                        <w:pPr>
                          <w:jc w:val="center"/>
                          <w:rPr>
                            <w:rFonts w:ascii="Times New Roman" w:hAnsi="Times New Roman" w:cs="Times New Roman"/>
                            <w:sz w:val="24"/>
                            <w:szCs w:val="24"/>
                            <w:lang w:val="kk-KZ"/>
                          </w:rPr>
                        </w:pPr>
                        <w:r w:rsidRPr="009D7779">
                          <w:rPr>
                            <w:rFonts w:ascii="Times New Roman" w:hAnsi="Times New Roman" w:cs="Times New Roman"/>
                            <w:sz w:val="24"/>
                            <w:szCs w:val="24"/>
                            <w:lang w:val="en-US"/>
                          </w:rPr>
                          <w:t xml:space="preserve">&lt;150 </w:t>
                        </w:r>
                        <w:r w:rsidRPr="009D7779">
                          <w:rPr>
                            <w:rFonts w:ascii="Times New Roman" w:hAnsi="Times New Roman" w:cs="Times New Roman"/>
                            <w:sz w:val="24"/>
                            <w:szCs w:val="24"/>
                            <w:lang w:val="kk-KZ"/>
                          </w:rPr>
                          <w:t>пг/мл</w:t>
                        </w:r>
                      </w:p>
                    </w:txbxContent>
                  </v:textbox>
                </v:rect>
                <v:roundrect id="AutoShape 657" o:spid="_x0000_s1263" style="position:absolute;left:4530;top:8295;width:4993;height: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">
                  <v:textbox>
                    <w:txbxContent>
                      <w:p w:rsidR="00523FC5" w:rsidRPr="009D7779" w:rsidRDefault="00523FC5" w:rsidP="00DF7E46">
                        <w:pPr>
                          <w:rPr>
                            <w:rFonts w:ascii="Times New Roman" w:hAnsi="Times New Roman" w:cs="Times New Roman"/>
                            <w:sz w:val="24"/>
                            <w:szCs w:val="24"/>
                          </w:rPr>
                        </w:pPr>
                        <w:r w:rsidRPr="0030673E">
                          <w:rPr>
                            <w:rFonts w:ascii="Times New Roman" w:hAnsi="Times New Roman" w:cs="Times New Roman"/>
                            <w:sz w:val="24"/>
                            <w:szCs w:val="24"/>
                            <w:lang w:val="kk-KZ"/>
                          </w:rPr>
                          <w:t>Отмена препаратов вит</w:t>
                        </w:r>
                        <w:r w:rsidRPr="0030673E">
                          <w:rPr>
                            <w:rFonts w:ascii="Times New Roman" w:hAnsi="Times New Roman" w:cs="Times New Roman"/>
                            <w:sz w:val="24"/>
                            <w:szCs w:val="24"/>
                          </w:rPr>
                          <w:t xml:space="preserve">амина </w:t>
                        </w:r>
                        <w:r>
                          <w:rPr>
                            <w:rFonts w:ascii="Times New Roman" w:hAnsi="Times New Roman" w:cs="Times New Roman"/>
                            <w:sz w:val="24"/>
                            <w:szCs w:val="24"/>
                          </w:rPr>
                          <w:t>Д, кальцимиметиков</w:t>
                        </w:r>
                      </w:p>
                      <w:p w:rsidR="00523FC5" w:rsidRDefault="00523FC5" w:rsidP="00B9730C"/>
                    </w:txbxContent>
                  </v:textbox>
                </v:roundrect>
                <v:roundrect id="AutoShape 658" o:spid="_x0000_s1264" style="position:absolute;left:4532;top:9075;width:4993;height: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">
                  <v:textbox>
                    <w:txbxContent>
                      <w:p w:rsidR="00523FC5" w:rsidRPr="00414D4D" w:rsidRDefault="00523FC5" w:rsidP="00B9730C">
                        <w:pPr>
                          <w:jc w:val="center"/>
                          <w:rPr>
                            <w:rFonts w:ascii="Times New Roman" w:hAnsi="Times New Roman" w:cs="Times New Roman"/>
                            <w:sz w:val="24"/>
                            <w:szCs w:val="24"/>
                            <w:lang w:val="en-US"/>
                          </w:rPr>
                        </w:pPr>
                        <w:r>
                          <w:rPr>
                            <w:rFonts w:ascii="Times New Roman" w:hAnsi="Times New Roman" w:cs="Times New Roman"/>
                            <w:sz w:val="24"/>
                            <w:szCs w:val="24"/>
                            <w:lang w:val="kk-KZ"/>
                          </w:rPr>
                          <w:t xml:space="preserve">Отмена препаратов </w:t>
                        </w:r>
                        <w:r>
                          <w:rPr>
                            <w:rFonts w:ascii="Times New Roman" w:hAnsi="Times New Roman" w:cs="Times New Roman"/>
                            <w:sz w:val="24"/>
                            <w:szCs w:val="24"/>
                            <w:lang w:val="en-US"/>
                          </w:rPr>
                          <w:t>Ca</w:t>
                        </w:r>
                      </w:p>
                      <w:p w:rsidR="00523FC5" w:rsidRDefault="00523FC5" w:rsidP="00B9730C"/>
                    </w:txbxContent>
                  </v:textbox>
                </v:roundrect>
                <v:roundrect id="AutoShape 659" o:spid="_x0000_s1265" style="position:absolute;left:4560;top:9885;width:4993;height: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">
                  <v:textbox>
                    <w:txbxContent>
                      <w:p w:rsidR="00523FC5" w:rsidRPr="00414D4D" w:rsidRDefault="00523FC5" w:rsidP="00B9730C">
                        <w:pPr>
                          <w:jc w:val="center"/>
                          <w:rPr>
                            <w:rFonts w:ascii="Times New Roman" w:hAnsi="Times New Roman" w:cs="Times New Roman"/>
                            <w:sz w:val="24"/>
                            <w:szCs w:val="24"/>
                          </w:rPr>
                        </w:pPr>
                        <w:r>
                          <w:rPr>
                            <w:rFonts w:ascii="Times New Roman" w:hAnsi="Times New Roman" w:cs="Times New Roman"/>
                            <w:sz w:val="24"/>
                            <w:szCs w:val="24"/>
                            <w:lang w:val="kk-KZ"/>
                          </w:rPr>
                          <w:t xml:space="preserve">Низкокальциевый диализат </w:t>
                        </w:r>
                        <w:r>
                          <w:rPr>
                            <w:rFonts w:ascii="Times New Roman" w:hAnsi="Times New Roman" w:cs="Times New Roman"/>
                            <w:sz w:val="24"/>
                            <w:szCs w:val="24"/>
                          </w:rPr>
                          <w:t>(1,25 Са++)</w:t>
                        </w:r>
                      </w:p>
                      <w:p w:rsidR="00523FC5" w:rsidRDefault="00523FC5" w:rsidP="00B9730C"/>
                    </w:txbxContent>
                  </v:textbox>
                </v:roundrect>
                <v:rect id="Rectangle 660" o:spid="_x0000_s1266" style="position:absolute;left:3180;top:10995;width:163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">
                  <v:textbox>
                    <w:txbxContent>
                      <w:p w:rsidR="00523FC5" w:rsidRPr="00414D4D" w:rsidRDefault="00523FC5" w:rsidP="00B9730C">
                        <w:pPr>
                          <w:jc w:val="center"/>
                          <w:rPr>
                            <w:rFonts w:ascii="Times New Roman" w:hAnsi="Times New Roman" w:cs="Times New Roman"/>
                            <w:sz w:val="24"/>
                            <w:szCs w:val="24"/>
                          </w:rPr>
                        </w:pPr>
                        <w:r>
                          <w:rPr>
                            <w:rFonts w:ascii="Times New Roman" w:hAnsi="Times New Roman" w:cs="Times New Roman"/>
                            <w:sz w:val="24"/>
                            <w:szCs w:val="24"/>
                          </w:rPr>
                          <w:t>Гипер-фосфатемия</w:t>
                        </w:r>
                      </w:p>
                    </w:txbxContent>
                  </v:textbox>
                </v:rect>
                <v:roundrect id="AutoShape 661" o:spid="_x0000_s1267" style="position:absolute;left:5432;top:10875;width:3598;height: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">
                  <v:textbox>
                    <w:txbxContent>
                      <w:p w:rsidR="00523FC5" w:rsidRDefault="00523FC5" w:rsidP="00B9730C">
                        <w:r>
                          <w:rPr>
                            <w:rFonts w:ascii="Times New Roman" w:hAnsi="Times New Roman" w:cs="Times New Roman"/>
                            <w:sz w:val="24"/>
                            <w:szCs w:val="24"/>
                            <w:lang w:val="kk-KZ"/>
                          </w:rPr>
                          <w:t>Увеличение времени диализа</w:t>
                        </w:r>
                      </w:p>
                    </w:txbxContent>
                  </v:textbox>
                </v:roundrect>
                <v:roundrect id="AutoShape 662" o:spid="_x0000_s1268" style="position:absolute;left:5432;top:11685;width:3598;height: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">
                  <v:textbox>
                    <w:txbxContent>
                      <w:p w:rsidR="00523FC5" w:rsidRDefault="00523FC5" w:rsidP="00B9730C">
                        <w:r>
                          <w:rPr>
                            <w:rFonts w:ascii="Times New Roman" w:hAnsi="Times New Roman" w:cs="Times New Roman"/>
                            <w:sz w:val="24"/>
                            <w:szCs w:val="24"/>
                            <w:lang w:val="kk-KZ"/>
                          </w:rPr>
                          <w:t>Конвективные методы</w:t>
                        </w:r>
                      </w:p>
                    </w:txbxContent>
                  </v:textbox>
                </v:roundrect>
                <v:roundrect id="AutoShape 663" o:spid="_x0000_s1269" style="position:absolute;left:5432;top:12570;width:3598;height: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">
                  <v:textbox>
                    <w:txbxContent>
                      <w:p w:rsidR="00523FC5" w:rsidRPr="0030673E" w:rsidRDefault="00523FC5" w:rsidP="00B9730C">
                        <w:pPr>
                          <w:rPr>
                            <w:sz w:val="24"/>
                            <w:szCs w:val="24"/>
                          </w:rPr>
                        </w:pPr>
                        <w:r w:rsidRPr="00576E40">
                          <w:rPr>
                            <w:rFonts w:ascii="Times New Roman" w:hAnsi="Times New Roman" w:cs="Times New Roman"/>
                          </w:rPr>
                          <w:t>ФСП</w:t>
                        </w:r>
                        <w:r w:rsidRPr="0030673E">
                          <w:rPr>
                            <w:rFonts w:ascii="Times New Roman" w:hAnsi="Times New Roman" w:cs="Times New Roman"/>
                            <w:sz w:val="24"/>
                            <w:szCs w:val="24"/>
                          </w:rPr>
                          <w:t xml:space="preserve">, не </w:t>
                        </w:r>
                        <w:r w:rsidRPr="0030673E">
                          <w:rPr>
                            <w:rFonts w:ascii="Times New Roman" w:hAnsi="Times New Roman" w:cs="Times New Roman"/>
                            <w:sz w:val="24"/>
                            <w:szCs w:val="24"/>
                            <w:lang w:val="kk-KZ"/>
                          </w:rPr>
                          <w:t xml:space="preserve">содержащие </w:t>
                        </w:r>
                        <w:r w:rsidRPr="0030673E">
                          <w:rPr>
                            <w:rFonts w:ascii="Times New Roman" w:hAnsi="Times New Roman" w:cs="Times New Roman"/>
                            <w:sz w:val="24"/>
                            <w:szCs w:val="24"/>
                            <w:lang w:val="en-US"/>
                          </w:rPr>
                          <w:t>Ca</w:t>
                        </w:r>
                      </w:p>
                    </w:txbxContent>
                  </v:textbox>
                </v:roundrect>
                <v:shape id="AutoShape 664" o:spid="_x0000_s1270" type="#_x0000_t32" style="position:absolute;left:3315;top:8580;width:1215;height:6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">
                  <v:stroke endarrow="block"/>
                </v:shape>
                <v:shape id="AutoShape 665" o:spid="_x0000_s1271" type="#_x0000_t32" style="position:absolute;left:3315;top:9450;width:12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">
                  <v:stroke endarrow="block"/>
                </v:shape>
                <v:shape id="AutoShape 666" o:spid="_x0000_s1272" type="#_x0000_t32" style="position:absolute;left:3315;top:9705;width:1245;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">
                  <v:stroke endarrow="block"/>
                </v:shape>
                <v:shape id="AutoShape 667" o:spid="_x0000_s1273" type="#_x0000_t32" style="position:absolute;left:2460;top:9825;width:1620;height:1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">
                  <v:stroke endarrow="block"/>
                </v:shape>
                <v:shape id="AutoShape 668" o:spid="_x0000_s1274" type="#_x0000_t32" style="position:absolute;left:4815;top:11205;width:630;height: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">
                  <v:stroke endarrow="block"/>
                </v:shape>
                <v:shape id="AutoShape 669" o:spid="_x0000_s1275" type="#_x0000_t32" style="position:absolute;left:4815;top:11625;width:617;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">
                  <v:stroke endarrow="block"/>
                </v:shape>
                <v:shape id="AutoShape 670" o:spid="_x0000_s1276" type="#_x0000_t32" style="position:absolute;left:4815;top:11940;width:630;height:10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">
                  <v:stroke endarrow="block"/>
                </v:shape>
              </v:group>
            </w:pict>
          </mc:Fallback>
        </mc:AlternateContent>
      </w:r>
      <w:r w:rsidR="00B9730C" w:rsidRPr="0030673E">
        <w:rPr>
          <w:rFonts w:ascii="Times New Roman" w:hAnsi="Times New Roman" w:cs="Times New Roman"/>
          <w:b/>
          <w:sz w:val="28"/>
          <w:szCs w:val="28"/>
          <w:lang w:val="kk-KZ"/>
        </w:rPr>
        <w:t>Терапия МКН при снижении ПТГ ниже целевых значений</w:t>
      </w:r>
    </w:p>
    <w:p w:rsidR="0030673E" w:rsidRDefault="0030673E" w:rsidP="00B9730C">
      <w:pPr>
        <w:rPr>
          <w:rFonts w:ascii="Times New Roman" w:hAnsi="Times New Roman" w:cs="Times New Roman"/>
          <w:b/>
          <w:sz w:val="28"/>
          <w:szCs w:val="28"/>
          <w:lang w:val="kk-KZ"/>
        </w:rPr>
      </w:pPr>
    </w:p>
    <w:p w:rsidR="0030673E" w:rsidRDefault="0030673E" w:rsidP="00B9730C">
      <w:pPr>
        <w:rPr>
          <w:rFonts w:ascii="Times New Roman" w:hAnsi="Times New Roman" w:cs="Times New Roman"/>
          <w:b/>
          <w:sz w:val="28"/>
          <w:szCs w:val="28"/>
          <w:lang w:val="kk-KZ"/>
        </w:rPr>
      </w:pPr>
    </w:p>
    <w:p w:rsidR="0030673E" w:rsidRPr="0030673E" w:rsidRDefault="0030673E" w:rsidP="00B9730C">
      <w:pPr>
        <w:rPr>
          <w:rFonts w:ascii="Times New Roman" w:hAnsi="Times New Roman" w:cs="Times New Roman"/>
          <w:b/>
          <w:sz w:val="28"/>
          <w:szCs w:val="28"/>
          <w:lang w:val="kk-KZ"/>
        </w:rPr>
      </w:pPr>
    </w:p>
    <w:p w:rsidR="00B9730C" w:rsidRPr="00B9730C" w:rsidRDefault="00B9730C" w:rsidP="00E602D0">
      <w:pPr>
        <w:rPr>
          <w:rFonts w:ascii="Times New Roman" w:hAnsi="Times New Roman" w:cs="Times New Roman"/>
          <w:sz w:val="24"/>
          <w:szCs w:val="24"/>
          <w:lang w:val="kk-KZ"/>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1E4222" w:rsidRDefault="00B9730C" w:rsidP="00B9730C">
      <w:pPr>
        <w:tabs>
          <w:tab w:val="left" w:pos="7170"/>
        </w:tabs>
        <w:rPr>
          <w:rFonts w:ascii="Times New Roman" w:hAnsi="Times New Roman" w:cs="Times New Roman"/>
          <w:b/>
          <w:sz w:val="28"/>
          <w:szCs w:val="28"/>
          <w:lang w:val="kk-KZ"/>
        </w:rPr>
      </w:pPr>
    </w:p>
    <w:p w:rsidR="001E4222" w:rsidRDefault="00B9730C" w:rsidP="00B9730C">
      <w:pPr>
        <w:tabs>
          <w:tab w:val="left" w:pos="900"/>
        </w:tabs>
        <w:rPr>
          <w:rFonts w:ascii="Times New Roman" w:hAnsi="Times New Roman" w:cs="Times New Roman"/>
          <w:sz w:val="24"/>
          <w:szCs w:val="24"/>
          <w:lang w:val="kk-KZ"/>
        </w:rPr>
      </w:pPr>
      <w:r w:rsidRPr="00005DF0">
        <w:rPr>
          <w:rFonts w:ascii="Times New Roman" w:hAnsi="Times New Roman" w:cs="Times New Roman"/>
          <w:b/>
          <w:sz w:val="28"/>
          <w:szCs w:val="28"/>
          <w:lang w:val="kk-KZ"/>
        </w:rPr>
        <w:lastRenderedPageBreak/>
        <w:t>Терапия МКН при уровне ПТГ 150-300 пг/мл</w:t>
      </w:r>
      <w:r w:rsidR="00DF7E46">
        <w:rPr>
          <w:rFonts w:ascii="Times New Roman" w:hAnsi="Times New Roman" w:cs="Times New Roman"/>
          <w:sz w:val="24"/>
          <w:szCs w:val="24"/>
          <w:lang w:val="kk-KZ"/>
        </w:rPr>
        <w:t xml:space="preserve"> </w:t>
      </w:r>
    </w:p>
    <w:p w:rsidR="00B9730C" w:rsidRPr="00230393" w:rsidRDefault="00D14BC1" w:rsidP="00B9730C">
      <w:pPr>
        <w:tabs>
          <w:tab w:val="left" w:pos="900"/>
        </w:tabs>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955200" behindDoc="0" locked="0" layoutInCell="1" allowOverlap="1">
                <wp:simplePos x="0" y="0"/>
                <wp:positionH relativeFrom="column">
                  <wp:posOffset>-146050</wp:posOffset>
                </wp:positionH>
                <wp:positionV relativeFrom="paragraph">
                  <wp:posOffset>72390</wp:posOffset>
                </wp:positionV>
                <wp:extent cx="6817360" cy="4710430"/>
                <wp:effectExtent l="6985" t="5080" r="5080" b="8890"/>
                <wp:wrapNone/>
                <wp:docPr id="5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7360" cy="4710430"/>
                          <a:chOff x="866" y="1628"/>
                          <a:chExt cx="10736" cy="7418"/>
                        </a:xfrm>
                      </wpg:grpSpPr>
                      <wps:wsp>
                        <wps:cNvPr id="52" name="AutoShape 726"/>
                        <wps:cNvSpPr>
                          <a:spLocks noChangeArrowheads="1"/>
                        </wps:cNvSpPr>
                        <wps:spPr bwMode="auto">
                          <a:xfrm>
                            <a:off x="866" y="1644"/>
                            <a:ext cx="1894" cy="7310"/>
                          </a:xfrm>
                          <a:prstGeom prst="roundRect">
                            <a:avLst>
                              <a:gd name="adj" fmla="val 16667"/>
                            </a:avLst>
                          </a:prstGeom>
                          <a:solidFill>
                            <a:srgbClr val="FFFFFF"/>
                          </a:solidFill>
                          <a:ln w="9525">
                            <a:solidFill>
                              <a:srgbClr val="000000"/>
                            </a:solidFill>
                            <a:round/>
                            <a:headEnd/>
                            <a:tailEnd/>
                          </a:ln>
                        </wps:spPr>
                        <wps:txbx>
                          <w:txbxContent>
                            <w:p w:rsidR="00523FC5" w:rsidRPr="00CD2D09" w:rsidRDefault="00523FC5" w:rsidP="00CD2D09">
                              <w:pPr>
                                <w:jc w:val="center"/>
                                <w:rPr>
                                  <w:rFonts w:ascii="Times New Roman" w:hAnsi="Times New Roman" w:cs="Times New Roman"/>
                                  <w:sz w:val="32"/>
                                  <w:szCs w:val="32"/>
                                  <w:lang w:val="kk-KZ"/>
                                </w:rPr>
                              </w:pPr>
                              <w:r>
                                <w:rPr>
                                  <w:rFonts w:ascii="Times New Roman" w:hAnsi="Times New Roman" w:cs="Times New Roman"/>
                                  <w:sz w:val="32"/>
                                  <w:szCs w:val="32"/>
                                  <w:lang w:val="kk-KZ"/>
                                </w:rPr>
                                <w:t>ПТГ</w:t>
                              </w:r>
                            </w:p>
                          </w:txbxContent>
                        </wps:txbx>
                        <wps:bodyPr rot="0" vert="horz" wrap="square" lIns="91440" tIns="45720" rIns="91440" bIns="45720" anchor="t" anchorCtr="0" upright="1">
                          <a:noAutofit/>
                        </wps:bodyPr>
                      </wps:wsp>
                      <wps:wsp>
                        <wps:cNvPr id="53" name="AutoShape 725"/>
                        <wps:cNvSpPr>
                          <a:spLocks noChangeArrowheads="1"/>
                        </wps:cNvSpPr>
                        <wps:spPr bwMode="auto">
                          <a:xfrm>
                            <a:off x="6555" y="1736"/>
                            <a:ext cx="1894" cy="7310"/>
                          </a:xfrm>
                          <a:prstGeom prst="roundRect">
                            <a:avLst>
                              <a:gd name="adj" fmla="val 16667"/>
                            </a:avLst>
                          </a:prstGeom>
                          <a:solidFill>
                            <a:srgbClr val="FFFFFF"/>
                          </a:solidFill>
                          <a:ln w="9525">
                            <a:solidFill>
                              <a:srgbClr val="000000"/>
                            </a:solidFill>
                            <a:round/>
                            <a:headEnd/>
                            <a:tailEnd/>
                          </a:ln>
                        </wps:spPr>
                        <wps:txbx>
                          <w:txbxContent>
                            <w:p w:rsidR="00523FC5" w:rsidRPr="00562C1E" w:rsidRDefault="00523FC5" w:rsidP="00B9730C">
                              <w:pPr>
                                <w:jc w:val="center"/>
                                <w:rPr>
                                  <w:rFonts w:ascii="Times New Roman" w:hAnsi="Times New Roman" w:cs="Times New Roman"/>
                                  <w:sz w:val="32"/>
                                  <w:szCs w:val="32"/>
                                </w:rPr>
                              </w:pPr>
                              <w:r w:rsidRPr="00562C1E">
                                <w:rPr>
                                  <w:rFonts w:ascii="Times New Roman" w:hAnsi="Times New Roman" w:cs="Times New Roman"/>
                                  <w:sz w:val="32"/>
                                  <w:szCs w:val="32"/>
                                </w:rPr>
                                <w:t>Кальций</w:t>
                              </w:r>
                            </w:p>
                          </w:txbxContent>
                        </wps:txbx>
                        <wps:bodyPr rot="0" vert="horz" wrap="square" lIns="91440" tIns="45720" rIns="91440" bIns="45720" anchor="t" anchorCtr="0" upright="1">
                          <a:noAutofit/>
                        </wps:bodyPr>
                      </wps:wsp>
                      <wps:wsp>
                        <wps:cNvPr id="54" name="AutoShape 726"/>
                        <wps:cNvSpPr>
                          <a:spLocks noChangeArrowheads="1"/>
                        </wps:cNvSpPr>
                        <wps:spPr bwMode="auto">
                          <a:xfrm>
                            <a:off x="3012" y="1628"/>
                            <a:ext cx="1894" cy="7310"/>
                          </a:xfrm>
                          <a:prstGeom prst="roundRect">
                            <a:avLst>
                              <a:gd name="adj" fmla="val 16667"/>
                            </a:avLst>
                          </a:prstGeom>
                          <a:solidFill>
                            <a:srgbClr val="FFFFFF"/>
                          </a:solidFill>
                          <a:ln w="9525">
                            <a:solidFill>
                              <a:srgbClr val="000000"/>
                            </a:solidFill>
                            <a:round/>
                            <a:headEnd/>
                            <a:tailEnd/>
                          </a:ln>
                        </wps:spPr>
                        <wps:txbx>
                          <w:txbxContent>
                            <w:p w:rsidR="00523FC5" w:rsidRPr="00562C1E" w:rsidRDefault="00523FC5" w:rsidP="00B9730C">
                              <w:pPr>
                                <w:jc w:val="center"/>
                                <w:rPr>
                                  <w:rFonts w:ascii="Times New Roman" w:hAnsi="Times New Roman" w:cs="Times New Roman"/>
                                  <w:sz w:val="32"/>
                                  <w:szCs w:val="32"/>
                                </w:rPr>
                              </w:pPr>
                              <w:r w:rsidRPr="00562C1E">
                                <w:rPr>
                                  <w:rFonts w:ascii="Times New Roman" w:hAnsi="Times New Roman" w:cs="Times New Roman"/>
                                  <w:sz w:val="32"/>
                                  <w:szCs w:val="32"/>
                                </w:rPr>
                                <w:t>Фосфор</w:t>
                              </w:r>
                            </w:p>
                          </w:txbxContent>
                        </wps:txbx>
                        <wps:bodyPr rot="0" vert="horz" wrap="square" lIns="91440" tIns="45720" rIns="91440" bIns="45720" anchor="t" anchorCtr="0" upright="1">
                          <a:noAutofit/>
                        </wps:bodyPr>
                      </wps:wsp>
                      <wps:wsp>
                        <wps:cNvPr id="55" name="AutoShape 730"/>
                        <wps:cNvSpPr>
                          <a:spLocks noChangeArrowheads="1"/>
                        </wps:cNvSpPr>
                        <wps:spPr bwMode="auto">
                          <a:xfrm>
                            <a:off x="3084" y="7068"/>
                            <a:ext cx="1721" cy="603"/>
                          </a:xfrm>
                          <a:prstGeom prst="roundRect">
                            <a:avLst>
                              <a:gd name="adj" fmla="val 16667"/>
                            </a:avLst>
                          </a:prstGeom>
                          <a:solidFill>
                            <a:srgbClr val="FFFFFF"/>
                          </a:solidFill>
                          <a:ln w="9525">
                            <a:solidFill>
                              <a:srgbClr val="000000"/>
                            </a:solidFill>
                            <a:round/>
                            <a:headEnd/>
                            <a:tailEnd/>
                          </a:ln>
                        </wps:spPr>
                        <wps:txbx>
                          <w:txbxContent>
                            <w:p w:rsidR="00523FC5" w:rsidRPr="00FF5AC1" w:rsidRDefault="00523FC5" w:rsidP="00B9730C">
                              <w:pPr>
                                <w:jc w:val="center"/>
                                <w:rPr>
                                  <w:rFonts w:ascii="Times New Roman" w:hAnsi="Times New Roman" w:cs="Times New Roman"/>
                                  <w:sz w:val="24"/>
                                  <w:szCs w:val="24"/>
                                </w:rPr>
                              </w:pPr>
                              <w:r>
                                <w:rPr>
                                  <w:rFonts w:ascii="Times New Roman" w:hAnsi="Times New Roman" w:cs="Times New Roman"/>
                                  <w:sz w:val="24"/>
                                  <w:szCs w:val="24"/>
                                </w:rPr>
                                <w:t>норма</w:t>
                              </w:r>
                            </w:p>
                          </w:txbxContent>
                        </wps:txbx>
                        <wps:bodyPr rot="0" vert="horz" wrap="square" lIns="91440" tIns="45720" rIns="91440" bIns="45720" anchor="t" anchorCtr="0" upright="1">
                          <a:noAutofit/>
                        </wps:bodyPr>
                      </wps:wsp>
                      <wps:wsp>
                        <wps:cNvPr id="56" name="AutoShape 731"/>
                        <wps:cNvSpPr>
                          <a:spLocks noChangeArrowheads="1"/>
                        </wps:cNvSpPr>
                        <wps:spPr bwMode="auto">
                          <a:xfrm>
                            <a:off x="5036" y="4379"/>
                            <a:ext cx="1374" cy="1128"/>
                          </a:xfrm>
                          <a:prstGeom prst="roundRect">
                            <a:avLst>
                              <a:gd name="adj" fmla="val 16667"/>
                            </a:avLst>
                          </a:prstGeom>
                          <a:solidFill>
                            <a:srgbClr val="FFFFFF"/>
                          </a:solidFill>
                          <a:ln w="9525">
                            <a:solidFill>
                              <a:srgbClr val="000000"/>
                            </a:solidFill>
                            <a:round/>
                            <a:headEnd/>
                            <a:tailEnd/>
                          </a:ln>
                        </wps:spPr>
                        <wps:txbx>
                          <w:txbxContent>
                            <w:p w:rsidR="00523FC5" w:rsidRPr="00FF5AC1" w:rsidRDefault="00523FC5" w:rsidP="0088303E">
                              <w:pPr>
                                <w:jc w:val="center"/>
                                <w:rPr>
                                  <w:rFonts w:ascii="Times New Roman" w:hAnsi="Times New Roman" w:cs="Times New Roman"/>
                                  <w:sz w:val="24"/>
                                  <w:szCs w:val="24"/>
                                </w:rPr>
                              </w:pPr>
                              <w:r w:rsidRPr="0088303E">
                                <w:rPr>
                                  <w:rFonts w:ascii="Times New Roman" w:hAnsi="Times New Roman" w:cs="Times New Roman"/>
                                  <w:sz w:val="24"/>
                                  <w:szCs w:val="24"/>
                                </w:rPr>
                                <w:t>Отмена витамина Д</w:t>
                              </w:r>
                            </w:p>
                          </w:txbxContent>
                        </wps:txbx>
                        <wps:bodyPr rot="0" vert="horz" wrap="square" lIns="91440" tIns="45720" rIns="91440" bIns="45720" anchor="t" anchorCtr="0" upright="1">
                          <a:noAutofit/>
                        </wps:bodyPr>
                      </wps:wsp>
                      <wps:wsp>
                        <wps:cNvPr id="57" name="AutoShape 732"/>
                        <wps:cNvSpPr>
                          <a:spLocks noChangeArrowheads="1"/>
                        </wps:cNvSpPr>
                        <wps:spPr bwMode="auto">
                          <a:xfrm>
                            <a:off x="6656" y="3776"/>
                            <a:ext cx="1721" cy="603"/>
                          </a:xfrm>
                          <a:prstGeom prst="roundRect">
                            <a:avLst>
                              <a:gd name="adj" fmla="val 16667"/>
                            </a:avLst>
                          </a:prstGeom>
                          <a:solidFill>
                            <a:srgbClr val="FFFFFF"/>
                          </a:solidFill>
                          <a:ln w="9525">
                            <a:solidFill>
                              <a:srgbClr val="000000"/>
                            </a:solidFill>
                            <a:round/>
                            <a:headEnd/>
                            <a:tailEnd/>
                          </a:ln>
                        </wps:spPr>
                        <wps:txbx>
                          <w:txbxContent>
                            <w:p w:rsidR="00523FC5" w:rsidRPr="00FF5AC1" w:rsidRDefault="00523FC5" w:rsidP="00B9730C">
                              <w:pPr>
                                <w:jc w:val="center"/>
                                <w:rPr>
                                  <w:rFonts w:ascii="Times New Roman" w:hAnsi="Times New Roman" w:cs="Times New Roman"/>
                                  <w:sz w:val="24"/>
                                  <w:szCs w:val="24"/>
                                </w:rPr>
                              </w:pPr>
                              <w:r w:rsidRPr="00FF5AC1">
                                <w:rPr>
                                  <w:rFonts w:ascii="Times New Roman" w:hAnsi="Times New Roman" w:cs="Times New Roman"/>
                                  <w:sz w:val="24"/>
                                  <w:szCs w:val="24"/>
                                </w:rPr>
                                <w:t>повышен</w:t>
                              </w:r>
                            </w:p>
                          </w:txbxContent>
                        </wps:txbx>
                        <wps:bodyPr rot="0" vert="horz" wrap="square" lIns="91440" tIns="45720" rIns="91440" bIns="45720" anchor="t" anchorCtr="0" upright="1">
                          <a:noAutofit/>
                        </wps:bodyPr>
                      </wps:wsp>
                      <wps:wsp>
                        <wps:cNvPr id="58" name="AutoShape 733"/>
                        <wps:cNvSpPr>
                          <a:spLocks noChangeArrowheads="1"/>
                        </wps:cNvSpPr>
                        <wps:spPr bwMode="auto">
                          <a:xfrm>
                            <a:off x="6656" y="5770"/>
                            <a:ext cx="1721" cy="602"/>
                          </a:xfrm>
                          <a:prstGeom prst="roundRect">
                            <a:avLst>
                              <a:gd name="adj" fmla="val 16667"/>
                            </a:avLst>
                          </a:prstGeom>
                          <a:solidFill>
                            <a:srgbClr val="FFFFFF"/>
                          </a:solidFill>
                          <a:ln w="9525">
                            <a:solidFill>
                              <a:srgbClr val="000000"/>
                            </a:solidFill>
                            <a:round/>
                            <a:headEnd/>
                            <a:tailEnd/>
                          </a:ln>
                        </wps:spPr>
                        <wps:txbx>
                          <w:txbxContent>
                            <w:p w:rsidR="00523FC5" w:rsidRPr="00FF5AC1" w:rsidRDefault="00523FC5" w:rsidP="00B9730C">
                              <w:pPr>
                                <w:jc w:val="center"/>
                                <w:rPr>
                                  <w:rFonts w:ascii="Times New Roman" w:hAnsi="Times New Roman" w:cs="Times New Roman"/>
                                  <w:sz w:val="24"/>
                                  <w:szCs w:val="24"/>
                                </w:rPr>
                              </w:pPr>
                              <w:r>
                                <w:rPr>
                                  <w:rFonts w:ascii="Times New Roman" w:hAnsi="Times New Roman" w:cs="Times New Roman"/>
                                  <w:sz w:val="24"/>
                                  <w:szCs w:val="24"/>
                                </w:rPr>
                                <w:t>норма</w:t>
                              </w:r>
                            </w:p>
                          </w:txbxContent>
                        </wps:txbx>
                        <wps:bodyPr rot="0" vert="horz" wrap="square" lIns="91440" tIns="45720" rIns="91440" bIns="45720" anchor="t" anchorCtr="0" upright="1">
                          <a:noAutofit/>
                        </wps:bodyPr>
                      </wps:wsp>
                      <wps:wsp>
                        <wps:cNvPr id="59" name="AutoShape 734"/>
                        <wps:cNvSpPr>
                          <a:spLocks noChangeArrowheads="1"/>
                        </wps:cNvSpPr>
                        <wps:spPr bwMode="auto">
                          <a:xfrm>
                            <a:off x="5933" y="6960"/>
                            <a:ext cx="3239" cy="865"/>
                          </a:xfrm>
                          <a:prstGeom prst="roundRect">
                            <a:avLst>
                              <a:gd name="adj" fmla="val 16667"/>
                            </a:avLst>
                          </a:prstGeom>
                          <a:solidFill>
                            <a:srgbClr val="FFFFFF"/>
                          </a:solidFill>
                          <a:ln w="9525">
                            <a:solidFill>
                              <a:srgbClr val="000000"/>
                            </a:solidFill>
                            <a:round/>
                            <a:headEnd/>
                            <a:tailEnd/>
                          </a:ln>
                        </wps:spPr>
                        <wps:txbx>
                          <w:txbxContent>
                            <w:p w:rsidR="00523FC5" w:rsidRPr="00FF5AC1" w:rsidRDefault="00523FC5" w:rsidP="00B9730C">
                              <w:pPr>
                                <w:rPr>
                                  <w:rFonts w:ascii="Times New Roman" w:hAnsi="Times New Roman" w:cs="Times New Roman"/>
                                  <w:sz w:val="24"/>
                                  <w:szCs w:val="24"/>
                                </w:rPr>
                              </w:pPr>
                              <w:r>
                                <w:rPr>
                                  <w:rFonts w:ascii="Times New Roman" w:hAnsi="Times New Roman" w:cs="Times New Roman"/>
                                  <w:sz w:val="24"/>
                                  <w:szCs w:val="24"/>
                                </w:rPr>
                                <w:t>Наблюдение, если нет гиперкальциемии</w:t>
                              </w:r>
                            </w:p>
                          </w:txbxContent>
                        </wps:txbx>
                        <wps:bodyPr rot="0" vert="horz" wrap="square" lIns="91440" tIns="45720" rIns="91440" bIns="45720" anchor="t" anchorCtr="0" upright="1">
                          <a:noAutofit/>
                        </wps:bodyPr>
                      </wps:wsp>
                      <wps:wsp>
                        <wps:cNvPr id="60" name="AutoShape 735"/>
                        <wps:cNvSpPr>
                          <a:spLocks noChangeArrowheads="1"/>
                        </wps:cNvSpPr>
                        <wps:spPr bwMode="auto">
                          <a:xfrm>
                            <a:off x="8565" y="1659"/>
                            <a:ext cx="2907" cy="680"/>
                          </a:xfrm>
                          <a:prstGeom prst="roundRect">
                            <a:avLst>
                              <a:gd name="adj" fmla="val 16667"/>
                            </a:avLst>
                          </a:prstGeom>
                          <a:solidFill>
                            <a:srgbClr val="FFFFFF"/>
                          </a:solidFill>
                          <a:ln w="9525">
                            <a:solidFill>
                              <a:srgbClr val="000000"/>
                            </a:solidFill>
                            <a:round/>
                            <a:headEnd/>
                            <a:tailEnd/>
                          </a:ln>
                        </wps:spPr>
                        <wps:txbx>
                          <w:txbxContent>
                            <w:p w:rsidR="00523FC5" w:rsidRPr="00FF5AC1" w:rsidRDefault="00523FC5" w:rsidP="00B9730C">
                              <w:pPr>
                                <w:jc w:val="center"/>
                                <w:rPr>
                                  <w:rFonts w:ascii="Times New Roman" w:hAnsi="Times New Roman" w:cs="Times New Roman"/>
                                  <w:sz w:val="24"/>
                                  <w:szCs w:val="24"/>
                                </w:rPr>
                              </w:pPr>
                              <w:r>
                                <w:rPr>
                                  <w:rFonts w:ascii="Times New Roman" w:hAnsi="Times New Roman" w:cs="Times New Roman"/>
                                  <w:sz w:val="24"/>
                                  <w:szCs w:val="24"/>
                                </w:rPr>
                                <w:t>Фосфатбиндеры без Са</w:t>
                              </w:r>
                            </w:p>
                          </w:txbxContent>
                        </wps:txbx>
                        <wps:bodyPr rot="0" vert="horz" wrap="square" lIns="91440" tIns="45720" rIns="91440" bIns="45720" anchor="t" anchorCtr="0" upright="1">
                          <a:noAutofit/>
                        </wps:bodyPr>
                      </wps:wsp>
                      <wps:wsp>
                        <wps:cNvPr id="61" name="AutoShape 736"/>
                        <wps:cNvSpPr>
                          <a:spLocks noChangeArrowheads="1"/>
                        </wps:cNvSpPr>
                        <wps:spPr bwMode="auto">
                          <a:xfrm>
                            <a:off x="8579" y="2432"/>
                            <a:ext cx="2907" cy="819"/>
                          </a:xfrm>
                          <a:prstGeom prst="roundRect">
                            <a:avLst>
                              <a:gd name="adj" fmla="val 16667"/>
                            </a:avLst>
                          </a:prstGeom>
                          <a:solidFill>
                            <a:srgbClr val="FFFFFF"/>
                          </a:solidFill>
                          <a:ln w="9525">
                            <a:solidFill>
                              <a:srgbClr val="000000"/>
                            </a:solidFill>
                            <a:round/>
                            <a:headEnd/>
                            <a:tailEnd/>
                          </a:ln>
                        </wps:spPr>
                        <wps:txbx>
                          <w:txbxContent>
                            <w:p w:rsidR="00523FC5" w:rsidRPr="00FF5AC1" w:rsidRDefault="00523FC5" w:rsidP="00B9730C">
                              <w:pPr>
                                <w:jc w:val="center"/>
                                <w:rPr>
                                  <w:rFonts w:ascii="Times New Roman" w:hAnsi="Times New Roman" w:cs="Times New Roman"/>
                                  <w:sz w:val="24"/>
                                  <w:szCs w:val="24"/>
                                </w:rPr>
                              </w:pPr>
                              <w:r>
                                <w:rPr>
                                  <w:rFonts w:ascii="Times New Roman" w:hAnsi="Times New Roman" w:cs="Times New Roman"/>
                                  <w:sz w:val="24"/>
                                  <w:szCs w:val="24"/>
                                </w:rPr>
                                <w:t>Увеличение времени диализа</w:t>
                              </w:r>
                            </w:p>
                          </w:txbxContent>
                        </wps:txbx>
                        <wps:bodyPr rot="0" vert="horz" wrap="square" lIns="91440" tIns="45720" rIns="91440" bIns="45720" anchor="t" anchorCtr="0" upright="1">
                          <a:noAutofit/>
                        </wps:bodyPr>
                      </wps:wsp>
                      <wps:wsp>
                        <wps:cNvPr id="62" name="AutoShape 737"/>
                        <wps:cNvSpPr>
                          <a:spLocks noChangeArrowheads="1"/>
                        </wps:cNvSpPr>
                        <wps:spPr bwMode="auto">
                          <a:xfrm>
                            <a:off x="8565" y="3328"/>
                            <a:ext cx="3008" cy="865"/>
                          </a:xfrm>
                          <a:prstGeom prst="roundRect">
                            <a:avLst>
                              <a:gd name="adj" fmla="val 16667"/>
                            </a:avLst>
                          </a:prstGeom>
                          <a:solidFill>
                            <a:srgbClr val="FFFFFF"/>
                          </a:solidFill>
                          <a:ln w="9525">
                            <a:solidFill>
                              <a:srgbClr val="000000"/>
                            </a:solidFill>
                            <a:round/>
                            <a:headEnd/>
                            <a:tailEnd/>
                          </a:ln>
                        </wps:spPr>
                        <wps:txbx>
                          <w:txbxContent>
                            <w:p w:rsidR="00523FC5" w:rsidRPr="00FF5AC1" w:rsidRDefault="00523FC5" w:rsidP="00B9730C">
                              <w:pPr>
                                <w:jc w:val="center"/>
                                <w:rPr>
                                  <w:rFonts w:ascii="Times New Roman" w:hAnsi="Times New Roman" w:cs="Times New Roman"/>
                                  <w:sz w:val="24"/>
                                  <w:szCs w:val="24"/>
                                </w:rPr>
                              </w:pPr>
                              <w:r>
                                <w:rPr>
                                  <w:rFonts w:ascii="Times New Roman" w:hAnsi="Times New Roman" w:cs="Times New Roman"/>
                                  <w:sz w:val="24"/>
                                  <w:szCs w:val="24"/>
                                </w:rPr>
                                <w:t>Низкокальциевый диализат</w:t>
                              </w:r>
                            </w:p>
                          </w:txbxContent>
                        </wps:txbx>
                        <wps:bodyPr rot="0" vert="horz" wrap="square" lIns="91440" tIns="45720" rIns="91440" bIns="45720" anchor="t" anchorCtr="0" upright="1">
                          <a:noAutofit/>
                        </wps:bodyPr>
                      </wps:wsp>
                      <wps:wsp>
                        <wps:cNvPr id="63" name="AutoShape 738"/>
                        <wps:cNvSpPr>
                          <a:spLocks noChangeArrowheads="1"/>
                        </wps:cNvSpPr>
                        <wps:spPr bwMode="auto">
                          <a:xfrm>
                            <a:off x="8565" y="4286"/>
                            <a:ext cx="3037" cy="757"/>
                          </a:xfrm>
                          <a:prstGeom prst="roundRect">
                            <a:avLst>
                              <a:gd name="adj" fmla="val 16667"/>
                            </a:avLst>
                          </a:prstGeom>
                          <a:solidFill>
                            <a:srgbClr val="FFFFFF"/>
                          </a:solidFill>
                          <a:ln w="9525">
                            <a:solidFill>
                              <a:srgbClr val="000000"/>
                            </a:solidFill>
                            <a:round/>
                            <a:headEnd/>
                            <a:tailEnd/>
                          </a:ln>
                        </wps:spPr>
                        <wps:txbx>
                          <w:txbxContent>
                            <w:p w:rsidR="00523FC5" w:rsidRPr="00FF5AC1" w:rsidRDefault="00523FC5" w:rsidP="00B9730C">
                              <w:pPr>
                                <w:jc w:val="center"/>
                                <w:rPr>
                                  <w:rFonts w:ascii="Times New Roman" w:hAnsi="Times New Roman" w:cs="Times New Roman"/>
                                  <w:sz w:val="24"/>
                                  <w:szCs w:val="24"/>
                                </w:rPr>
                              </w:pPr>
                              <w:r>
                                <w:rPr>
                                  <w:rFonts w:ascii="Times New Roman" w:hAnsi="Times New Roman" w:cs="Times New Roman"/>
                                  <w:sz w:val="24"/>
                                  <w:szCs w:val="24"/>
                                </w:rPr>
                                <w:t>Конвективные методы лечения</w:t>
                              </w:r>
                            </w:p>
                          </w:txbxContent>
                        </wps:txbx>
                        <wps:bodyPr rot="0" vert="horz" wrap="square" lIns="91440" tIns="45720" rIns="91440" bIns="45720" anchor="t" anchorCtr="0" upright="1">
                          <a:noAutofit/>
                        </wps:bodyPr>
                      </wps:wsp>
                      <wps:wsp>
                        <wps:cNvPr id="128" name="AutoShape 739"/>
                        <wps:cNvSpPr>
                          <a:spLocks noChangeArrowheads="1"/>
                        </wps:cNvSpPr>
                        <wps:spPr bwMode="auto">
                          <a:xfrm>
                            <a:off x="8565" y="5538"/>
                            <a:ext cx="2907" cy="943"/>
                          </a:xfrm>
                          <a:prstGeom prst="roundRect">
                            <a:avLst>
                              <a:gd name="adj" fmla="val 16667"/>
                            </a:avLst>
                          </a:prstGeom>
                          <a:solidFill>
                            <a:srgbClr val="FFFFFF"/>
                          </a:solidFill>
                          <a:ln w="9525">
                            <a:solidFill>
                              <a:srgbClr val="000000"/>
                            </a:solidFill>
                            <a:round/>
                            <a:headEnd/>
                            <a:tailEnd/>
                          </a:ln>
                        </wps:spPr>
                        <wps:txbx>
                          <w:txbxContent>
                            <w:p w:rsidR="00523FC5" w:rsidRPr="00FF5AC1" w:rsidRDefault="00523FC5" w:rsidP="00B9730C">
                              <w:pPr>
                                <w:jc w:val="center"/>
                                <w:rPr>
                                  <w:rFonts w:ascii="Times New Roman" w:hAnsi="Times New Roman" w:cs="Times New Roman"/>
                                  <w:sz w:val="24"/>
                                  <w:szCs w:val="24"/>
                                </w:rPr>
                              </w:pPr>
                              <w:r>
                                <w:rPr>
                                  <w:rFonts w:ascii="Times New Roman" w:hAnsi="Times New Roman" w:cs="Times New Roman"/>
                                  <w:sz w:val="24"/>
                                  <w:szCs w:val="24"/>
                                </w:rPr>
                                <w:t>Кальцийсодержащие фосфатбиндеры</w:t>
                              </w:r>
                            </w:p>
                          </w:txbxContent>
                        </wps:txbx>
                        <wps:bodyPr rot="0" vert="horz" wrap="square" lIns="91440" tIns="45720" rIns="91440" bIns="45720" anchor="t" anchorCtr="0" upright="1">
                          <a:noAutofit/>
                        </wps:bodyPr>
                      </wps:wsp>
                      <wps:wsp>
                        <wps:cNvPr id="129" name="AutoShape 742"/>
                        <wps:cNvCnPr>
                          <a:cxnSpLocks noChangeShapeType="1"/>
                        </wps:cNvCnPr>
                        <wps:spPr bwMode="auto">
                          <a:xfrm>
                            <a:off x="4805" y="4935"/>
                            <a:ext cx="2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743"/>
                        <wps:cNvCnPr>
                          <a:cxnSpLocks noChangeShapeType="1"/>
                        </wps:cNvCnPr>
                        <wps:spPr bwMode="auto">
                          <a:xfrm flipV="1">
                            <a:off x="6410" y="4101"/>
                            <a:ext cx="246" cy="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744"/>
                        <wps:cNvCnPr>
                          <a:cxnSpLocks noChangeShapeType="1"/>
                        </wps:cNvCnPr>
                        <wps:spPr bwMode="auto">
                          <a:xfrm>
                            <a:off x="6410" y="4796"/>
                            <a:ext cx="246" cy="1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AutoShape 745"/>
                        <wps:cNvCnPr>
                          <a:cxnSpLocks noChangeShapeType="1"/>
                        </wps:cNvCnPr>
                        <wps:spPr bwMode="auto">
                          <a:xfrm>
                            <a:off x="4805" y="7392"/>
                            <a:ext cx="11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746"/>
                        <wps:cNvCnPr>
                          <a:cxnSpLocks noChangeShapeType="1"/>
                        </wps:cNvCnPr>
                        <wps:spPr bwMode="auto">
                          <a:xfrm>
                            <a:off x="8377" y="6048"/>
                            <a:ext cx="2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AutoShape 747"/>
                        <wps:cNvCnPr>
                          <a:cxnSpLocks noChangeShapeType="1"/>
                        </wps:cNvCnPr>
                        <wps:spPr bwMode="auto">
                          <a:xfrm flipV="1">
                            <a:off x="8305" y="1968"/>
                            <a:ext cx="260" cy="18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748"/>
                        <wps:cNvCnPr>
                          <a:cxnSpLocks noChangeShapeType="1"/>
                        </wps:cNvCnPr>
                        <wps:spPr bwMode="auto">
                          <a:xfrm flipV="1">
                            <a:off x="8305" y="2942"/>
                            <a:ext cx="260" cy="8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749"/>
                        <wps:cNvCnPr>
                          <a:cxnSpLocks noChangeShapeType="1"/>
                        </wps:cNvCnPr>
                        <wps:spPr bwMode="auto">
                          <a:xfrm flipV="1">
                            <a:off x="8377" y="3869"/>
                            <a:ext cx="188" cy="1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750"/>
                        <wps:cNvCnPr>
                          <a:cxnSpLocks noChangeShapeType="1"/>
                        </wps:cNvCnPr>
                        <wps:spPr bwMode="auto">
                          <a:xfrm>
                            <a:off x="8377" y="4101"/>
                            <a:ext cx="188"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357"/>
                        <wps:cNvCnPr>
                          <a:cxnSpLocks noChangeShapeType="1"/>
                        </wps:cNvCnPr>
                        <wps:spPr bwMode="auto">
                          <a:xfrm flipV="1">
                            <a:off x="2653" y="4952"/>
                            <a:ext cx="448" cy="11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358"/>
                        <wps:cNvCnPr>
                          <a:cxnSpLocks noChangeShapeType="1"/>
                        </wps:cNvCnPr>
                        <wps:spPr bwMode="auto">
                          <a:xfrm>
                            <a:off x="2636" y="6279"/>
                            <a:ext cx="448" cy="11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730"/>
                        <wps:cNvSpPr>
                          <a:spLocks noChangeArrowheads="1"/>
                        </wps:cNvSpPr>
                        <wps:spPr bwMode="auto">
                          <a:xfrm>
                            <a:off x="915" y="5855"/>
                            <a:ext cx="1721" cy="603"/>
                          </a:xfrm>
                          <a:prstGeom prst="roundRect">
                            <a:avLst>
                              <a:gd name="adj" fmla="val 16667"/>
                            </a:avLst>
                          </a:prstGeom>
                          <a:solidFill>
                            <a:srgbClr val="FFFFFF"/>
                          </a:solidFill>
                          <a:ln w="9525">
                            <a:solidFill>
                              <a:srgbClr val="000000"/>
                            </a:solidFill>
                            <a:round/>
                            <a:headEnd/>
                            <a:tailEnd/>
                          </a:ln>
                        </wps:spPr>
                        <wps:txbx>
                          <w:txbxContent>
                            <w:p w:rsidR="00523FC5" w:rsidRPr="00FF5AC1" w:rsidRDefault="00523FC5" w:rsidP="00CD2D09">
                              <w:pPr>
                                <w:jc w:val="center"/>
                                <w:rPr>
                                  <w:rFonts w:ascii="Times New Roman" w:hAnsi="Times New Roman" w:cs="Times New Roman"/>
                                  <w:sz w:val="24"/>
                                  <w:szCs w:val="24"/>
                                </w:rPr>
                              </w:pPr>
                              <w:r w:rsidRPr="00FF5AC1">
                                <w:rPr>
                                  <w:rFonts w:ascii="Times New Roman" w:hAnsi="Times New Roman" w:cs="Times New Roman"/>
                                  <w:sz w:val="24"/>
                                  <w:szCs w:val="24"/>
                                </w:rPr>
                                <w:t>150-300</w:t>
                              </w:r>
                            </w:p>
                            <w:p w:rsidR="00523FC5" w:rsidRPr="00CD2D09" w:rsidRDefault="00523FC5" w:rsidP="00CD2D09">
                              <w:pPr>
                                <w:jc w:val="center"/>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wps:wsp>
                        <wps:cNvPr id="141" name="AutoShape 730"/>
                        <wps:cNvSpPr>
                          <a:spLocks noChangeArrowheads="1"/>
                        </wps:cNvSpPr>
                        <wps:spPr bwMode="auto">
                          <a:xfrm>
                            <a:off x="3118" y="4611"/>
                            <a:ext cx="1721" cy="603"/>
                          </a:xfrm>
                          <a:prstGeom prst="roundRect">
                            <a:avLst>
                              <a:gd name="adj" fmla="val 16667"/>
                            </a:avLst>
                          </a:prstGeom>
                          <a:solidFill>
                            <a:srgbClr val="FFFFFF"/>
                          </a:solidFill>
                          <a:ln w="9525">
                            <a:solidFill>
                              <a:srgbClr val="000000"/>
                            </a:solidFill>
                            <a:round/>
                            <a:headEnd/>
                            <a:tailEnd/>
                          </a:ln>
                        </wps:spPr>
                        <wps:txbx>
                          <w:txbxContent>
                            <w:p w:rsidR="00523FC5" w:rsidRPr="00CD2D09" w:rsidRDefault="00523FC5" w:rsidP="00CD2D09">
                              <w:pPr>
                                <w:jc w:val="center"/>
                                <w:rPr>
                                  <w:rFonts w:ascii="Times New Roman" w:hAnsi="Times New Roman" w:cs="Times New Roman"/>
                                  <w:sz w:val="24"/>
                                  <w:szCs w:val="24"/>
                                  <w:lang w:val="kk-KZ"/>
                                </w:rPr>
                              </w:pPr>
                              <w:r>
                                <w:rPr>
                                  <w:rFonts w:ascii="Times New Roman" w:hAnsi="Times New Roman" w:cs="Times New Roman"/>
                                  <w:sz w:val="24"/>
                                  <w:szCs w:val="24"/>
                                  <w:lang w:val="kk-KZ"/>
                                </w:rPr>
                                <w:t>повышен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277" style="position:absolute;margin-left:-11.5pt;margin-top:5.7pt;width:536.8pt;height:370.9pt;z-index:251955200" coordorigin="866,1628" coordsize="10736,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">
                <v:roundrect id="AutoShape 726" o:spid="_x0000_s1278" style="position:absolute;left:866;top:1644;width:1894;height:73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">
                  <v:textbox>
                    <w:txbxContent>
                      <w:p w:rsidR="00523FC5" w:rsidRPr="00CD2D09" w:rsidRDefault="00523FC5" w:rsidP="00CD2D09">
                        <w:pPr>
                          <w:jc w:val="center"/>
                          <w:rPr>
                            <w:rFonts w:ascii="Times New Roman" w:hAnsi="Times New Roman" w:cs="Times New Roman"/>
                            <w:sz w:val="32"/>
                            <w:szCs w:val="32"/>
                            <w:lang w:val="kk-KZ"/>
                          </w:rPr>
                        </w:pPr>
                        <w:r>
                          <w:rPr>
                            <w:rFonts w:ascii="Times New Roman" w:hAnsi="Times New Roman" w:cs="Times New Roman"/>
                            <w:sz w:val="32"/>
                            <w:szCs w:val="32"/>
                            <w:lang w:val="kk-KZ"/>
                          </w:rPr>
                          <w:t>ПТГ</w:t>
                        </w:r>
                      </w:p>
                    </w:txbxContent>
                  </v:textbox>
                </v:roundrect>
                <v:roundrect id="AutoShape 725" o:spid="_x0000_s1279" style="position:absolute;left:6555;top:1736;width:1894;height:73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">
                  <v:textbox>
                    <w:txbxContent>
                      <w:p w:rsidR="00523FC5" w:rsidRPr="00562C1E" w:rsidRDefault="00523FC5" w:rsidP="00B9730C">
                        <w:pPr>
                          <w:jc w:val="center"/>
                          <w:rPr>
                            <w:rFonts w:ascii="Times New Roman" w:hAnsi="Times New Roman" w:cs="Times New Roman"/>
                            <w:sz w:val="32"/>
                            <w:szCs w:val="32"/>
                          </w:rPr>
                        </w:pPr>
                        <w:r w:rsidRPr="00562C1E">
                          <w:rPr>
                            <w:rFonts w:ascii="Times New Roman" w:hAnsi="Times New Roman" w:cs="Times New Roman"/>
                            <w:sz w:val="32"/>
                            <w:szCs w:val="32"/>
                          </w:rPr>
                          <w:t>Кальций</w:t>
                        </w:r>
                      </w:p>
                    </w:txbxContent>
                  </v:textbox>
                </v:roundrect>
                <v:roundrect id="AutoShape 726" o:spid="_x0000_s1280" style="position:absolute;left:3012;top:1628;width:1894;height:73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">
                  <v:textbox>
                    <w:txbxContent>
                      <w:p w:rsidR="00523FC5" w:rsidRPr="00562C1E" w:rsidRDefault="00523FC5" w:rsidP="00B9730C">
                        <w:pPr>
                          <w:jc w:val="center"/>
                          <w:rPr>
                            <w:rFonts w:ascii="Times New Roman" w:hAnsi="Times New Roman" w:cs="Times New Roman"/>
                            <w:sz w:val="32"/>
                            <w:szCs w:val="32"/>
                          </w:rPr>
                        </w:pPr>
                        <w:r w:rsidRPr="00562C1E">
                          <w:rPr>
                            <w:rFonts w:ascii="Times New Roman" w:hAnsi="Times New Roman" w:cs="Times New Roman"/>
                            <w:sz w:val="32"/>
                            <w:szCs w:val="32"/>
                          </w:rPr>
                          <w:t>Фосфор</w:t>
                        </w:r>
                      </w:p>
                    </w:txbxContent>
                  </v:textbox>
                </v:roundrect>
                <v:roundrect id="AutoShape 730" o:spid="_x0000_s1281" style="position:absolute;left:3084;top:7068;width:1721;height:6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">
                  <v:textbox>
                    <w:txbxContent>
                      <w:p w:rsidR="00523FC5" w:rsidRPr="00FF5AC1" w:rsidRDefault="00523FC5" w:rsidP="00B9730C">
                        <w:pPr>
                          <w:jc w:val="center"/>
                          <w:rPr>
                            <w:rFonts w:ascii="Times New Roman" w:hAnsi="Times New Roman" w:cs="Times New Roman"/>
                            <w:sz w:val="24"/>
                            <w:szCs w:val="24"/>
                          </w:rPr>
                        </w:pPr>
                        <w:r>
                          <w:rPr>
                            <w:rFonts w:ascii="Times New Roman" w:hAnsi="Times New Roman" w:cs="Times New Roman"/>
                            <w:sz w:val="24"/>
                            <w:szCs w:val="24"/>
                          </w:rPr>
                          <w:t>норма</w:t>
                        </w:r>
                      </w:p>
                    </w:txbxContent>
                  </v:textbox>
                </v:roundrect>
                <v:roundrect id="AutoShape 731" o:spid="_x0000_s1282" style="position:absolute;left:5036;top:4379;width:1374;height:11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">
                  <v:textbox>
                    <w:txbxContent>
                      <w:p w:rsidR="00523FC5" w:rsidRPr="00FF5AC1" w:rsidRDefault="00523FC5" w:rsidP="0088303E">
                        <w:pPr>
                          <w:jc w:val="center"/>
                          <w:rPr>
                            <w:rFonts w:ascii="Times New Roman" w:hAnsi="Times New Roman" w:cs="Times New Roman"/>
                            <w:sz w:val="24"/>
                            <w:szCs w:val="24"/>
                          </w:rPr>
                        </w:pPr>
                        <w:r w:rsidRPr="0088303E">
                          <w:rPr>
                            <w:rFonts w:ascii="Times New Roman" w:hAnsi="Times New Roman" w:cs="Times New Roman"/>
                            <w:sz w:val="24"/>
                            <w:szCs w:val="24"/>
                          </w:rPr>
                          <w:t>Отмена витамина Д</w:t>
                        </w:r>
                      </w:p>
                    </w:txbxContent>
                  </v:textbox>
                </v:roundrect>
                <v:roundrect id="AutoShape 732" o:spid="_x0000_s1283" style="position:absolute;left:6656;top:3776;width:1721;height:6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">
                  <v:textbox>
                    <w:txbxContent>
                      <w:p w:rsidR="00523FC5" w:rsidRPr="00FF5AC1" w:rsidRDefault="00523FC5" w:rsidP="00B9730C">
                        <w:pPr>
                          <w:jc w:val="center"/>
                          <w:rPr>
                            <w:rFonts w:ascii="Times New Roman" w:hAnsi="Times New Roman" w:cs="Times New Roman"/>
                            <w:sz w:val="24"/>
                            <w:szCs w:val="24"/>
                          </w:rPr>
                        </w:pPr>
                        <w:r w:rsidRPr="00FF5AC1">
                          <w:rPr>
                            <w:rFonts w:ascii="Times New Roman" w:hAnsi="Times New Roman" w:cs="Times New Roman"/>
                            <w:sz w:val="24"/>
                            <w:szCs w:val="24"/>
                          </w:rPr>
                          <w:t>повышен</w:t>
                        </w:r>
                      </w:p>
                    </w:txbxContent>
                  </v:textbox>
                </v:roundrect>
                <v:roundrect id="AutoShape 733" o:spid="_x0000_s1284" style="position:absolute;left:6656;top:5770;width:1721;height:6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">
                  <v:textbox>
                    <w:txbxContent>
                      <w:p w:rsidR="00523FC5" w:rsidRPr="00FF5AC1" w:rsidRDefault="00523FC5" w:rsidP="00B9730C">
                        <w:pPr>
                          <w:jc w:val="center"/>
                          <w:rPr>
                            <w:rFonts w:ascii="Times New Roman" w:hAnsi="Times New Roman" w:cs="Times New Roman"/>
                            <w:sz w:val="24"/>
                            <w:szCs w:val="24"/>
                          </w:rPr>
                        </w:pPr>
                        <w:r>
                          <w:rPr>
                            <w:rFonts w:ascii="Times New Roman" w:hAnsi="Times New Roman" w:cs="Times New Roman"/>
                            <w:sz w:val="24"/>
                            <w:szCs w:val="24"/>
                          </w:rPr>
                          <w:t>норма</w:t>
                        </w:r>
                      </w:p>
                    </w:txbxContent>
                  </v:textbox>
                </v:roundrect>
                <v:roundrect id="AutoShape 734" o:spid="_x0000_s1285" style="position:absolute;left:5933;top:6960;width:3239;height:8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">
                  <v:textbox>
                    <w:txbxContent>
                      <w:p w:rsidR="00523FC5" w:rsidRPr="00FF5AC1" w:rsidRDefault="00523FC5" w:rsidP="00B9730C">
                        <w:pPr>
                          <w:rPr>
                            <w:rFonts w:ascii="Times New Roman" w:hAnsi="Times New Roman" w:cs="Times New Roman"/>
                            <w:sz w:val="24"/>
                            <w:szCs w:val="24"/>
                          </w:rPr>
                        </w:pPr>
                        <w:r>
                          <w:rPr>
                            <w:rFonts w:ascii="Times New Roman" w:hAnsi="Times New Roman" w:cs="Times New Roman"/>
                            <w:sz w:val="24"/>
                            <w:szCs w:val="24"/>
                          </w:rPr>
                          <w:t>Наблюдение, если нет гиперкальциемии</w:t>
                        </w:r>
                      </w:p>
                    </w:txbxContent>
                  </v:textbox>
                </v:roundrect>
                <v:roundrect id="AutoShape 735" o:spid="_x0000_s1286" style="position:absolute;left:8565;top:1659;width:2907;height:6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">
                  <v:textbox>
                    <w:txbxContent>
                      <w:p w:rsidR="00523FC5" w:rsidRPr="00FF5AC1" w:rsidRDefault="00523FC5" w:rsidP="00B9730C">
                        <w:pPr>
                          <w:jc w:val="center"/>
                          <w:rPr>
                            <w:rFonts w:ascii="Times New Roman" w:hAnsi="Times New Roman" w:cs="Times New Roman"/>
                            <w:sz w:val="24"/>
                            <w:szCs w:val="24"/>
                          </w:rPr>
                        </w:pPr>
                        <w:r>
                          <w:rPr>
                            <w:rFonts w:ascii="Times New Roman" w:hAnsi="Times New Roman" w:cs="Times New Roman"/>
                            <w:sz w:val="24"/>
                            <w:szCs w:val="24"/>
                          </w:rPr>
                          <w:t>Фосфатбиндеры без Са</w:t>
                        </w:r>
                      </w:p>
                    </w:txbxContent>
                  </v:textbox>
                </v:roundrect>
                <v:roundrect id="AutoShape 736" o:spid="_x0000_s1287" style="position:absolute;left:8579;top:2432;width:2907;height: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">
                  <v:textbox>
                    <w:txbxContent>
                      <w:p w:rsidR="00523FC5" w:rsidRPr="00FF5AC1" w:rsidRDefault="00523FC5" w:rsidP="00B9730C">
                        <w:pPr>
                          <w:jc w:val="center"/>
                          <w:rPr>
                            <w:rFonts w:ascii="Times New Roman" w:hAnsi="Times New Roman" w:cs="Times New Roman"/>
                            <w:sz w:val="24"/>
                            <w:szCs w:val="24"/>
                          </w:rPr>
                        </w:pPr>
                        <w:r>
                          <w:rPr>
                            <w:rFonts w:ascii="Times New Roman" w:hAnsi="Times New Roman" w:cs="Times New Roman"/>
                            <w:sz w:val="24"/>
                            <w:szCs w:val="24"/>
                          </w:rPr>
                          <w:t>Увеличение времени диализа</w:t>
                        </w:r>
                      </w:p>
                    </w:txbxContent>
                  </v:textbox>
                </v:roundrect>
                <v:roundrect id="AutoShape 737" o:spid="_x0000_s1288" style="position:absolute;left:8565;top:3328;width:3008;height:8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">
                  <v:textbox>
                    <w:txbxContent>
                      <w:p w:rsidR="00523FC5" w:rsidRPr="00FF5AC1" w:rsidRDefault="00523FC5" w:rsidP="00B9730C">
                        <w:pPr>
                          <w:jc w:val="center"/>
                          <w:rPr>
                            <w:rFonts w:ascii="Times New Roman" w:hAnsi="Times New Roman" w:cs="Times New Roman"/>
                            <w:sz w:val="24"/>
                            <w:szCs w:val="24"/>
                          </w:rPr>
                        </w:pPr>
                        <w:r>
                          <w:rPr>
                            <w:rFonts w:ascii="Times New Roman" w:hAnsi="Times New Roman" w:cs="Times New Roman"/>
                            <w:sz w:val="24"/>
                            <w:szCs w:val="24"/>
                          </w:rPr>
                          <w:t>Низкокальциевый диализат</w:t>
                        </w:r>
                      </w:p>
                    </w:txbxContent>
                  </v:textbox>
                </v:roundrect>
                <v:roundrect id="AutoShape 738" o:spid="_x0000_s1289" style="position:absolute;left:8565;top:4286;width:3037;height:7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">
                  <v:textbox>
                    <w:txbxContent>
                      <w:p w:rsidR="00523FC5" w:rsidRPr="00FF5AC1" w:rsidRDefault="00523FC5" w:rsidP="00B9730C">
                        <w:pPr>
                          <w:jc w:val="center"/>
                          <w:rPr>
                            <w:rFonts w:ascii="Times New Roman" w:hAnsi="Times New Roman" w:cs="Times New Roman"/>
                            <w:sz w:val="24"/>
                            <w:szCs w:val="24"/>
                          </w:rPr>
                        </w:pPr>
                        <w:r>
                          <w:rPr>
                            <w:rFonts w:ascii="Times New Roman" w:hAnsi="Times New Roman" w:cs="Times New Roman"/>
                            <w:sz w:val="24"/>
                            <w:szCs w:val="24"/>
                          </w:rPr>
                          <w:t>Конвективные методы лечения</w:t>
                        </w:r>
                      </w:p>
                    </w:txbxContent>
                  </v:textbox>
                </v:roundrect>
                <v:roundrect id="AutoShape 739" o:spid="_x0000_s1290" style="position:absolute;left:8565;top:5538;width:2907;height: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">
                  <v:textbox>
                    <w:txbxContent>
                      <w:p w:rsidR="00523FC5" w:rsidRPr="00FF5AC1" w:rsidRDefault="00523FC5" w:rsidP="00B9730C">
                        <w:pPr>
                          <w:jc w:val="center"/>
                          <w:rPr>
                            <w:rFonts w:ascii="Times New Roman" w:hAnsi="Times New Roman" w:cs="Times New Roman"/>
                            <w:sz w:val="24"/>
                            <w:szCs w:val="24"/>
                          </w:rPr>
                        </w:pPr>
                        <w:r>
                          <w:rPr>
                            <w:rFonts w:ascii="Times New Roman" w:hAnsi="Times New Roman" w:cs="Times New Roman"/>
                            <w:sz w:val="24"/>
                            <w:szCs w:val="24"/>
                          </w:rPr>
                          <w:t>Кальцийсодержащие фосфатбиндеры</w:t>
                        </w:r>
                      </w:p>
                    </w:txbxContent>
                  </v:textbox>
                </v:roundrect>
                <v:shape id="AutoShape 742" o:spid="_x0000_s1291" type="#_x0000_t32" style="position:absolute;left:4805;top:4935;width:2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">
                  <v:stroke endarrow="block"/>
                </v:shape>
                <v:shape id="AutoShape 743" o:spid="_x0000_s1292" type="#_x0000_t32" style="position:absolute;left:6410;top:4101;width:246;height: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">
                  <v:stroke endarrow="block"/>
                </v:shape>
                <v:shape id="AutoShape 744" o:spid="_x0000_s1293" type="#_x0000_t32" style="position:absolute;left:6410;top:4796;width:246;height:1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GyxAAAANwAAAAPAAAAZHJzL2Rvd25yZXYueG1sRE9Na8JA&#10;EL0X/A/LCN7qJhWk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FafQbLEAAAA3AAAAA8A&#10;AAAAAAAAAAAAAAAABwIAAGRycy9kb3ducmV2LnhtbFBLBQYAAAAAAwADALcAAAD4AgAAAAA=&#10;">
                  <v:stroke endarrow="block"/>
                </v:shape>
                <v:shape id="AutoShape 745" o:spid="_x0000_s1294" type="#_x0000_t32" style="position:absolute;left:4805;top:7392;width:11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FwwAAANwAAAAPAAAAZHJzL2Rvd25yZXYueG1sRE9Na8JA&#10;EL0L/odlhN50Ewu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pk3fxcMAAADcAAAADwAA&#10;AAAAAAAAAAAAAAAHAgAAZHJzL2Rvd25yZXYueG1sUEsFBgAAAAADAAMAtwAAAPcCAAAAAA==&#10;">
                  <v:stroke endarrow="block"/>
                </v:shape>
                <v:shape id="AutoShape 746" o:spid="_x0000_s1295" type="#_x0000_t32" style="position:absolute;left:8377;top:6048;width: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pewwAAANwAAAAPAAAAZHJzL2Rvd25yZXYueG1sRE9Na8JA&#10;EL0L/odlhN50kwq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yQF6XsMAAADcAAAADwAA&#10;AAAAAAAAAAAAAAAHAgAAZHJzL2Rvd25yZXYueG1sUEsFBgAAAAADAAMAtwAAAPcCAAAAAA==&#10;">
                  <v:stroke endarrow="block"/>
                </v:shape>
                <v:shape id="AutoShape 747" o:spid="_x0000_s1296" type="#_x0000_t32" style="position:absolute;left:8305;top:1968;width:260;height:18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">
                  <v:stroke endarrow="block"/>
                </v:shape>
                <v:shape id="AutoShape 748" o:spid="_x0000_s1297" type="#_x0000_t32" style="position:absolute;left:8305;top:2942;width:260;height:8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">
                  <v:stroke endarrow="block"/>
                </v:shape>
                <v:shape id="AutoShape 749" o:spid="_x0000_s1298" type="#_x0000_t32" style="position:absolute;left:8377;top:3869;width:188;height:1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">
                  <v:stroke endarrow="block"/>
                </v:shape>
                <v:shape id="AutoShape 750" o:spid="_x0000_s1299" type="#_x0000_t32" style="position:absolute;left:8377;top:4101;width:188;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xdwwAAANwAAAAPAAAAZHJzL2Rvd25yZXYueG1sRE9NawIx&#10;EL0L/Q9hCt40q4L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tjp8XcMAAADcAAAADwAA&#10;AAAAAAAAAAAAAAAHAgAAZHJzL2Rvd25yZXYueG1sUEsFBgAAAAADAAMAtwAAAPcCAAAAAA==&#10;">
                  <v:stroke endarrow="block"/>
                </v:shape>
                <v:shape id="AutoShape 357" o:spid="_x0000_s1300" type="#_x0000_t32" style="position:absolute;left:2653;top:4952;width:448;height:1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">
                  <v:stroke endarrow="block"/>
                </v:shape>
                <v:shape id="AutoShape 358" o:spid="_x0000_s1301" type="#_x0000_t32" style="position:absolute;left:2636;top:6279;width:448;height:1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20xAAAANwAAAAPAAAAZHJzL2Rvd25yZXYueG1sRE9La8JA&#10;EL4X+h+WEbzVjR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KjpTbTEAAAA3AAAAA8A&#10;AAAAAAAAAAAAAAAABwIAAGRycy9kb3ducmV2LnhtbFBLBQYAAAAAAwADALcAAAD4AgAAAAA=&#10;">
                  <v:stroke endarrow="block"/>
                </v:shape>
                <v:roundrect id="AutoShape 730" o:spid="_x0000_s1302" style="position:absolute;left:915;top:5855;width:1721;height:6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">
                  <v:textbox>
                    <w:txbxContent>
                      <w:p w:rsidR="00523FC5" w:rsidRPr="00FF5AC1" w:rsidRDefault="00523FC5" w:rsidP="00CD2D09">
                        <w:pPr>
                          <w:jc w:val="center"/>
                          <w:rPr>
                            <w:rFonts w:ascii="Times New Roman" w:hAnsi="Times New Roman" w:cs="Times New Roman"/>
                            <w:sz w:val="24"/>
                            <w:szCs w:val="24"/>
                          </w:rPr>
                        </w:pPr>
                        <w:r w:rsidRPr="00FF5AC1">
                          <w:rPr>
                            <w:rFonts w:ascii="Times New Roman" w:hAnsi="Times New Roman" w:cs="Times New Roman"/>
                            <w:sz w:val="24"/>
                            <w:szCs w:val="24"/>
                          </w:rPr>
                          <w:t>150-300</w:t>
                        </w:r>
                      </w:p>
                      <w:p w:rsidR="00523FC5" w:rsidRPr="00CD2D09" w:rsidRDefault="00523FC5" w:rsidP="00CD2D09">
                        <w:pPr>
                          <w:jc w:val="center"/>
                          <w:rPr>
                            <w:rFonts w:ascii="Times New Roman" w:hAnsi="Times New Roman" w:cs="Times New Roman"/>
                            <w:sz w:val="24"/>
                            <w:szCs w:val="24"/>
                            <w:lang w:val="kk-KZ"/>
                          </w:rPr>
                        </w:pPr>
                      </w:p>
                    </w:txbxContent>
                  </v:textbox>
                </v:roundrect>
                <v:roundrect id="AutoShape 730" o:spid="_x0000_s1303" style="position:absolute;left:3118;top:4611;width:1721;height:6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">
                  <v:textbox>
                    <w:txbxContent>
                      <w:p w:rsidR="00523FC5" w:rsidRPr="00CD2D09" w:rsidRDefault="00523FC5" w:rsidP="00CD2D09">
                        <w:pPr>
                          <w:jc w:val="center"/>
                          <w:rPr>
                            <w:rFonts w:ascii="Times New Roman" w:hAnsi="Times New Roman" w:cs="Times New Roman"/>
                            <w:sz w:val="24"/>
                            <w:szCs w:val="24"/>
                            <w:lang w:val="kk-KZ"/>
                          </w:rPr>
                        </w:pPr>
                        <w:r>
                          <w:rPr>
                            <w:rFonts w:ascii="Times New Roman" w:hAnsi="Times New Roman" w:cs="Times New Roman"/>
                            <w:sz w:val="24"/>
                            <w:szCs w:val="24"/>
                            <w:lang w:val="kk-KZ"/>
                          </w:rPr>
                          <w:t>повышен</w:t>
                        </w:r>
                      </w:p>
                    </w:txbxContent>
                  </v:textbox>
                </v:roundrect>
              </v:group>
            </w:pict>
          </mc:Fallback>
        </mc:AlternateContent>
      </w:r>
    </w:p>
    <w:p w:rsidR="00B9730C" w:rsidRPr="00B9730C" w:rsidRDefault="00B9730C" w:rsidP="00E602D0">
      <w:pPr>
        <w:rPr>
          <w:rFonts w:ascii="Times New Roman" w:hAnsi="Times New Roman" w:cs="Times New Roman"/>
          <w:sz w:val="24"/>
          <w:szCs w:val="24"/>
          <w:lang w:val="kk-KZ"/>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E03775" w:rsidRPr="00B9730C" w:rsidRDefault="00E03775" w:rsidP="00E602D0">
      <w:pPr>
        <w:rPr>
          <w:rFonts w:ascii="Times New Roman" w:hAnsi="Times New Roman" w:cs="Times New Roman"/>
          <w:sz w:val="24"/>
          <w:szCs w:val="24"/>
        </w:rPr>
      </w:pPr>
    </w:p>
    <w:p w:rsidR="00005DF0" w:rsidRDefault="00005DF0" w:rsidP="00B9730C">
      <w:pPr>
        <w:rPr>
          <w:rFonts w:ascii="Times New Roman" w:hAnsi="Times New Roman" w:cs="Times New Roman"/>
          <w:b/>
          <w:sz w:val="28"/>
          <w:szCs w:val="28"/>
          <w:lang w:val="kk-KZ"/>
        </w:rPr>
      </w:pPr>
    </w:p>
    <w:p w:rsidR="00005DF0" w:rsidRDefault="00005DF0" w:rsidP="00B9730C">
      <w:pPr>
        <w:rPr>
          <w:rFonts w:ascii="Times New Roman" w:hAnsi="Times New Roman" w:cs="Times New Roman"/>
          <w:b/>
          <w:sz w:val="28"/>
          <w:szCs w:val="28"/>
          <w:lang w:val="kk-KZ"/>
        </w:rPr>
      </w:pPr>
    </w:p>
    <w:p w:rsidR="00005DF0" w:rsidRDefault="00005DF0" w:rsidP="00B9730C">
      <w:pPr>
        <w:rPr>
          <w:rFonts w:ascii="Times New Roman" w:hAnsi="Times New Roman" w:cs="Times New Roman"/>
          <w:b/>
          <w:sz w:val="28"/>
          <w:szCs w:val="28"/>
          <w:lang w:val="kk-KZ"/>
        </w:rPr>
      </w:pPr>
    </w:p>
    <w:p w:rsidR="00005DF0" w:rsidRDefault="00005DF0" w:rsidP="00B9730C">
      <w:pPr>
        <w:rPr>
          <w:rFonts w:ascii="Times New Roman" w:hAnsi="Times New Roman" w:cs="Times New Roman"/>
          <w:b/>
          <w:sz w:val="28"/>
          <w:szCs w:val="28"/>
          <w:lang w:val="kk-KZ"/>
        </w:rPr>
      </w:pPr>
    </w:p>
    <w:p w:rsidR="00005DF0" w:rsidRDefault="00005DF0" w:rsidP="00B9730C">
      <w:pPr>
        <w:rPr>
          <w:rFonts w:ascii="Times New Roman" w:hAnsi="Times New Roman" w:cs="Times New Roman"/>
          <w:b/>
          <w:sz w:val="28"/>
          <w:szCs w:val="28"/>
          <w:lang w:val="kk-KZ"/>
        </w:rPr>
      </w:pPr>
    </w:p>
    <w:p w:rsidR="00005DF0" w:rsidRDefault="00005DF0" w:rsidP="00B9730C">
      <w:pPr>
        <w:rPr>
          <w:rFonts w:ascii="Times New Roman" w:hAnsi="Times New Roman" w:cs="Times New Roman"/>
          <w:b/>
          <w:sz w:val="28"/>
          <w:szCs w:val="28"/>
          <w:lang w:val="kk-KZ"/>
        </w:rPr>
      </w:pPr>
    </w:p>
    <w:p w:rsidR="00005DF0" w:rsidRDefault="00005DF0" w:rsidP="00B9730C">
      <w:pPr>
        <w:rPr>
          <w:rFonts w:ascii="Times New Roman" w:hAnsi="Times New Roman" w:cs="Times New Roman"/>
          <w:b/>
          <w:sz w:val="28"/>
          <w:szCs w:val="28"/>
          <w:lang w:val="kk-KZ"/>
        </w:rPr>
      </w:pPr>
    </w:p>
    <w:p w:rsidR="00005DF0" w:rsidRDefault="00005DF0" w:rsidP="00B9730C">
      <w:pPr>
        <w:rPr>
          <w:rFonts w:ascii="Times New Roman" w:hAnsi="Times New Roman" w:cs="Times New Roman"/>
          <w:b/>
          <w:sz w:val="28"/>
          <w:szCs w:val="28"/>
          <w:lang w:val="kk-KZ"/>
        </w:rPr>
      </w:pPr>
    </w:p>
    <w:p w:rsidR="00005DF0" w:rsidRDefault="00005DF0" w:rsidP="00B9730C">
      <w:pPr>
        <w:rPr>
          <w:rFonts w:ascii="Times New Roman" w:hAnsi="Times New Roman" w:cs="Times New Roman"/>
          <w:b/>
          <w:sz w:val="28"/>
          <w:szCs w:val="28"/>
          <w:lang w:val="kk-KZ"/>
        </w:rPr>
      </w:pPr>
    </w:p>
    <w:p w:rsidR="002D63CE" w:rsidRDefault="002D63CE" w:rsidP="00B9730C">
      <w:pPr>
        <w:rPr>
          <w:rFonts w:ascii="Times New Roman" w:hAnsi="Times New Roman" w:cs="Times New Roman"/>
          <w:b/>
          <w:sz w:val="28"/>
          <w:szCs w:val="28"/>
          <w:lang w:val="kk-KZ"/>
        </w:rPr>
      </w:pPr>
    </w:p>
    <w:p w:rsidR="00005DF0" w:rsidRDefault="00005DF0" w:rsidP="00B9730C">
      <w:pPr>
        <w:rPr>
          <w:rFonts w:ascii="Times New Roman" w:hAnsi="Times New Roman" w:cs="Times New Roman"/>
          <w:b/>
          <w:sz w:val="28"/>
          <w:szCs w:val="28"/>
          <w:lang w:val="kk-KZ"/>
        </w:rPr>
      </w:pPr>
    </w:p>
    <w:p w:rsidR="00005DF0" w:rsidRPr="00005DF0" w:rsidRDefault="00B9730C" w:rsidP="00B9730C">
      <w:pPr>
        <w:rPr>
          <w:rFonts w:ascii="Times New Roman" w:hAnsi="Times New Roman" w:cs="Times New Roman"/>
          <w:b/>
          <w:sz w:val="28"/>
          <w:szCs w:val="28"/>
          <w:lang w:val="kk-KZ"/>
        </w:rPr>
      </w:pPr>
      <w:r w:rsidRPr="00005DF0">
        <w:rPr>
          <w:rFonts w:ascii="Times New Roman" w:hAnsi="Times New Roman" w:cs="Times New Roman"/>
          <w:b/>
          <w:sz w:val="28"/>
          <w:szCs w:val="28"/>
          <w:lang w:val="kk-KZ"/>
        </w:rPr>
        <w:lastRenderedPageBreak/>
        <w:t>Терапия МКН при превышении ПТГ целевых значений</w:t>
      </w:r>
    </w:p>
    <w:p w:rsidR="00B9730C" w:rsidRDefault="00D14BC1" w:rsidP="00B9730C">
      <w:pPr>
        <w:rPr>
          <w:rFonts w:ascii="Times New Roman" w:hAnsi="Times New Roman" w:cs="Times New Roman"/>
          <w:sz w:val="24"/>
          <w:szCs w:val="24"/>
          <w:lang w:val="kk-KZ"/>
        </w:rPr>
      </w:pPr>
      <w:r>
        <w:rPr>
          <w:rFonts w:ascii="Times New Roman" w:hAnsi="Times New Roman" w:cs="Times New Roman"/>
          <w:noProof/>
          <w:sz w:val="24"/>
          <w:szCs w:val="24"/>
        </w:rPr>
        <mc:AlternateContent>
          <mc:Choice Requires="wpg">
            <w:drawing>
              <wp:anchor distT="0" distB="0" distL="114300" distR="114300" simplePos="0" relativeHeight="251921408" behindDoc="0" locked="0" layoutInCell="1" allowOverlap="1">
                <wp:simplePos x="0" y="0"/>
                <wp:positionH relativeFrom="column">
                  <wp:posOffset>-546735</wp:posOffset>
                </wp:positionH>
                <wp:positionV relativeFrom="paragraph">
                  <wp:posOffset>15240</wp:posOffset>
                </wp:positionV>
                <wp:extent cx="6762750" cy="4181475"/>
                <wp:effectExtent l="6350" t="5080" r="12700" b="13970"/>
                <wp:wrapNone/>
                <wp:docPr id="3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4181475"/>
                          <a:chOff x="235" y="1538"/>
                          <a:chExt cx="10650" cy="6585"/>
                        </a:xfrm>
                      </wpg:grpSpPr>
                      <wps:wsp>
                        <wps:cNvPr id="33" name="AutoShape 778"/>
                        <wps:cNvSpPr>
                          <a:spLocks noChangeArrowheads="1"/>
                        </wps:cNvSpPr>
                        <wps:spPr bwMode="auto">
                          <a:xfrm>
                            <a:off x="3355" y="1538"/>
                            <a:ext cx="3840" cy="975"/>
                          </a:xfrm>
                          <a:prstGeom prst="roundRect">
                            <a:avLst>
                              <a:gd name="adj" fmla="val 16667"/>
                            </a:avLst>
                          </a:prstGeom>
                          <a:solidFill>
                            <a:srgbClr val="FFFFFF"/>
                          </a:solidFill>
                          <a:ln w="9525">
                            <a:solidFill>
                              <a:srgbClr val="000000"/>
                            </a:solidFill>
                            <a:round/>
                            <a:headEnd/>
                            <a:tailEnd/>
                          </a:ln>
                        </wps:spPr>
                        <wps:txbx>
                          <w:txbxContent>
                            <w:p w:rsidR="00523FC5" w:rsidRPr="0061158D" w:rsidRDefault="00523FC5" w:rsidP="00B9730C">
                              <w:pPr>
                                <w:jc w:val="center"/>
                                <w:rPr>
                                  <w:rFonts w:ascii="Times New Roman" w:hAnsi="Times New Roman" w:cs="Times New Roman"/>
                                  <w:sz w:val="28"/>
                                  <w:szCs w:val="28"/>
                                </w:rPr>
                              </w:pPr>
                              <w:r>
                                <w:rPr>
                                  <w:rFonts w:ascii="Times New Roman" w:hAnsi="Times New Roman" w:cs="Times New Roman"/>
                                  <w:sz w:val="28"/>
                                  <w:szCs w:val="28"/>
                                  <w:lang w:val="en-US"/>
                                </w:rPr>
                                <w:t>&gt;</w:t>
                              </w:r>
                              <w:r w:rsidRPr="0061158D">
                                <w:rPr>
                                  <w:rFonts w:ascii="Times New Roman" w:hAnsi="Times New Roman" w:cs="Times New Roman"/>
                                  <w:sz w:val="28"/>
                                  <w:szCs w:val="28"/>
                                </w:rPr>
                                <w:t xml:space="preserve"> 600 пг/мл</w:t>
                              </w:r>
                            </w:p>
                          </w:txbxContent>
                        </wps:txbx>
                        <wps:bodyPr rot="0" vert="horz" wrap="square" lIns="91440" tIns="45720" rIns="91440" bIns="45720" anchor="t" anchorCtr="0" upright="1">
                          <a:noAutofit/>
                        </wps:bodyPr>
                      </wps:wsp>
                      <wps:wsp>
                        <wps:cNvPr id="34" name="AutoShape 779"/>
                        <wps:cNvSpPr>
                          <a:spLocks noChangeArrowheads="1"/>
                        </wps:cNvSpPr>
                        <wps:spPr bwMode="auto">
                          <a:xfrm>
                            <a:off x="1045" y="2948"/>
                            <a:ext cx="4005" cy="1515"/>
                          </a:xfrm>
                          <a:prstGeom prst="roundRect">
                            <a:avLst>
                              <a:gd name="adj" fmla="val 16667"/>
                            </a:avLst>
                          </a:prstGeom>
                          <a:solidFill>
                            <a:srgbClr val="FFFFFF"/>
                          </a:solidFill>
                          <a:ln w="9525">
                            <a:solidFill>
                              <a:srgbClr val="000000"/>
                            </a:solidFill>
                            <a:round/>
                            <a:headEnd/>
                            <a:tailEnd/>
                          </a:ln>
                        </wps:spPr>
                        <wps:txbx>
                          <w:txbxContent>
                            <w:p w:rsidR="00523FC5" w:rsidRPr="0061158D" w:rsidRDefault="00523FC5" w:rsidP="00B9730C">
                              <w:pPr>
                                <w:jc w:val="center"/>
                                <w:rPr>
                                  <w:rFonts w:ascii="Times New Roman" w:hAnsi="Times New Roman" w:cs="Times New Roman"/>
                                  <w:sz w:val="28"/>
                                  <w:szCs w:val="28"/>
                                </w:rPr>
                              </w:pPr>
                              <w:r>
                                <w:rPr>
                                  <w:rFonts w:ascii="Times New Roman" w:hAnsi="Times New Roman" w:cs="Times New Roman"/>
                                  <w:sz w:val="28"/>
                                  <w:szCs w:val="28"/>
                                </w:rPr>
                                <w:t>Нормокальциемия и нормофосфатемия</w:t>
                              </w:r>
                            </w:p>
                          </w:txbxContent>
                        </wps:txbx>
                        <wps:bodyPr rot="0" vert="horz" wrap="square" lIns="91440" tIns="45720" rIns="91440" bIns="45720" anchor="t" anchorCtr="0" upright="1">
                          <a:noAutofit/>
                        </wps:bodyPr>
                      </wps:wsp>
                      <wps:wsp>
                        <wps:cNvPr id="35" name="AutoShape 780"/>
                        <wps:cNvSpPr>
                          <a:spLocks noChangeArrowheads="1"/>
                        </wps:cNvSpPr>
                        <wps:spPr bwMode="auto">
                          <a:xfrm>
                            <a:off x="6070" y="2963"/>
                            <a:ext cx="4005" cy="1515"/>
                          </a:xfrm>
                          <a:prstGeom prst="roundRect">
                            <a:avLst>
                              <a:gd name="adj" fmla="val 16667"/>
                            </a:avLst>
                          </a:prstGeom>
                          <a:solidFill>
                            <a:srgbClr val="FFFFFF"/>
                          </a:solidFill>
                          <a:ln w="9525">
                            <a:solidFill>
                              <a:srgbClr val="000000"/>
                            </a:solidFill>
                            <a:round/>
                            <a:headEnd/>
                            <a:tailEnd/>
                          </a:ln>
                        </wps:spPr>
                        <wps:txbx>
                          <w:txbxContent>
                            <w:p w:rsidR="00523FC5" w:rsidRPr="0061158D" w:rsidRDefault="00523FC5" w:rsidP="00B9730C">
                              <w:pPr>
                                <w:jc w:val="center"/>
                                <w:rPr>
                                  <w:rFonts w:ascii="Times New Roman" w:hAnsi="Times New Roman" w:cs="Times New Roman"/>
                                  <w:sz w:val="28"/>
                                  <w:szCs w:val="28"/>
                                </w:rPr>
                              </w:pPr>
                              <w:r w:rsidRPr="0061158D">
                                <w:rPr>
                                  <w:rFonts w:ascii="Times New Roman" w:hAnsi="Times New Roman" w:cs="Times New Roman"/>
                                  <w:sz w:val="28"/>
                                  <w:szCs w:val="28"/>
                                </w:rPr>
                                <w:t>Гиперкальциемия, гиперфосфатемия, распространенный кальциноз</w:t>
                              </w:r>
                            </w:p>
                          </w:txbxContent>
                        </wps:txbx>
                        <wps:bodyPr rot="0" vert="horz" wrap="square" lIns="91440" tIns="45720" rIns="91440" bIns="45720" anchor="t" anchorCtr="0" upright="1">
                          <a:noAutofit/>
                        </wps:bodyPr>
                      </wps:wsp>
                      <wps:wsp>
                        <wps:cNvPr id="36" name="AutoShape 781"/>
                        <wps:cNvSpPr>
                          <a:spLocks noChangeArrowheads="1"/>
                        </wps:cNvSpPr>
                        <wps:spPr bwMode="auto">
                          <a:xfrm>
                            <a:off x="1375" y="4988"/>
                            <a:ext cx="3840" cy="975"/>
                          </a:xfrm>
                          <a:prstGeom prst="roundRect">
                            <a:avLst>
                              <a:gd name="adj" fmla="val 16667"/>
                            </a:avLst>
                          </a:prstGeom>
                          <a:solidFill>
                            <a:srgbClr val="FFFFFF"/>
                          </a:solidFill>
                          <a:ln w="9525">
                            <a:solidFill>
                              <a:srgbClr val="000000"/>
                            </a:solidFill>
                            <a:round/>
                            <a:headEnd/>
                            <a:tailEnd/>
                          </a:ln>
                        </wps:spPr>
                        <wps:txbx>
                          <w:txbxContent>
                            <w:p w:rsidR="00523FC5" w:rsidRPr="0061158D" w:rsidRDefault="00523FC5" w:rsidP="00B9730C">
                              <w:pPr>
                                <w:jc w:val="center"/>
                                <w:rPr>
                                  <w:rFonts w:ascii="Times New Roman" w:hAnsi="Times New Roman" w:cs="Times New Roman"/>
                                  <w:sz w:val="28"/>
                                  <w:szCs w:val="28"/>
                                </w:rPr>
                              </w:pPr>
                              <w:r>
                                <w:rPr>
                                  <w:rFonts w:ascii="Times New Roman" w:hAnsi="Times New Roman" w:cs="Times New Roman"/>
                                  <w:sz w:val="28"/>
                                  <w:szCs w:val="28"/>
                                </w:rPr>
                                <w:t>Препараты витамина Д и аналоги</w:t>
                              </w:r>
                            </w:p>
                          </w:txbxContent>
                        </wps:txbx>
                        <wps:bodyPr rot="0" vert="horz" wrap="square" lIns="91440" tIns="45720" rIns="91440" bIns="45720" anchor="t" anchorCtr="0" upright="1">
                          <a:noAutofit/>
                        </wps:bodyPr>
                      </wps:wsp>
                      <wps:wsp>
                        <wps:cNvPr id="37" name="AutoShape 782"/>
                        <wps:cNvSpPr>
                          <a:spLocks noChangeArrowheads="1"/>
                        </wps:cNvSpPr>
                        <wps:spPr bwMode="auto">
                          <a:xfrm>
                            <a:off x="5980" y="4988"/>
                            <a:ext cx="3840" cy="975"/>
                          </a:xfrm>
                          <a:prstGeom prst="roundRect">
                            <a:avLst>
                              <a:gd name="adj" fmla="val 16667"/>
                            </a:avLst>
                          </a:prstGeom>
                          <a:solidFill>
                            <a:srgbClr val="FFFFFF"/>
                          </a:solidFill>
                          <a:ln w="9525">
                            <a:solidFill>
                              <a:srgbClr val="000000"/>
                            </a:solidFill>
                            <a:round/>
                            <a:headEnd/>
                            <a:tailEnd/>
                          </a:ln>
                        </wps:spPr>
                        <wps:txbx>
                          <w:txbxContent>
                            <w:p w:rsidR="00523FC5" w:rsidRPr="0061158D" w:rsidRDefault="00523FC5" w:rsidP="00B9730C">
                              <w:pPr>
                                <w:jc w:val="center"/>
                                <w:rPr>
                                  <w:rFonts w:ascii="Times New Roman" w:hAnsi="Times New Roman" w:cs="Times New Roman"/>
                                  <w:sz w:val="28"/>
                                  <w:szCs w:val="28"/>
                                </w:rPr>
                              </w:pPr>
                              <w:r>
                                <w:rPr>
                                  <w:rFonts w:ascii="Times New Roman" w:hAnsi="Times New Roman" w:cs="Times New Roman"/>
                                  <w:sz w:val="28"/>
                                  <w:szCs w:val="28"/>
                                </w:rPr>
                                <w:t>Кальцимиметики</w:t>
                              </w:r>
                            </w:p>
                          </w:txbxContent>
                        </wps:txbx>
                        <wps:bodyPr rot="0" vert="horz" wrap="square" lIns="91440" tIns="45720" rIns="91440" bIns="45720" anchor="t" anchorCtr="0" upright="1">
                          <a:noAutofit/>
                        </wps:bodyPr>
                      </wps:wsp>
                      <wps:wsp>
                        <wps:cNvPr id="38" name="AutoShape 783"/>
                        <wps:cNvSpPr>
                          <a:spLocks noChangeArrowheads="1"/>
                        </wps:cNvSpPr>
                        <wps:spPr bwMode="auto">
                          <a:xfrm>
                            <a:off x="1878" y="6668"/>
                            <a:ext cx="7387" cy="1455"/>
                          </a:xfrm>
                          <a:prstGeom prst="roundRect">
                            <a:avLst>
                              <a:gd name="adj" fmla="val 16667"/>
                            </a:avLst>
                          </a:prstGeom>
                          <a:solidFill>
                            <a:srgbClr val="FFFFFF"/>
                          </a:solidFill>
                          <a:ln w="9525">
                            <a:solidFill>
                              <a:srgbClr val="000000"/>
                            </a:solidFill>
                            <a:round/>
                            <a:headEnd/>
                            <a:tailEnd/>
                          </a:ln>
                        </wps:spPr>
                        <wps:txbx>
                          <w:txbxContent>
                            <w:p w:rsidR="00523FC5" w:rsidRPr="0061158D" w:rsidRDefault="00523FC5" w:rsidP="00B9730C">
                              <w:pPr>
                                <w:jc w:val="center"/>
                                <w:rPr>
                                  <w:rFonts w:ascii="Times New Roman" w:hAnsi="Times New Roman" w:cs="Times New Roman"/>
                                  <w:sz w:val="28"/>
                                  <w:szCs w:val="28"/>
                                </w:rPr>
                              </w:pPr>
                              <w:r>
                                <w:rPr>
                                  <w:rFonts w:ascii="Times New Roman" w:hAnsi="Times New Roman" w:cs="Times New Roman"/>
                                  <w:sz w:val="28"/>
                                  <w:szCs w:val="28"/>
                                </w:rPr>
                                <w:t>Контроль ПТГ, кальция, фосфора, регистрация осложнений, титрация дозы, добавление препаратов др. групп</w:t>
                              </w:r>
                            </w:p>
                          </w:txbxContent>
                        </wps:txbx>
                        <wps:bodyPr rot="0" vert="horz" wrap="square" lIns="91440" tIns="45720" rIns="91440" bIns="45720" anchor="t" anchorCtr="0" upright="1">
                          <a:noAutofit/>
                        </wps:bodyPr>
                      </wps:wsp>
                      <wps:wsp>
                        <wps:cNvPr id="39" name="AutoShape 784"/>
                        <wps:cNvCnPr>
                          <a:cxnSpLocks noChangeShapeType="1"/>
                        </wps:cNvCnPr>
                        <wps:spPr bwMode="auto">
                          <a:xfrm flipH="1">
                            <a:off x="2950" y="2513"/>
                            <a:ext cx="144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785"/>
                        <wps:cNvCnPr>
                          <a:cxnSpLocks noChangeShapeType="1"/>
                        </wps:cNvCnPr>
                        <wps:spPr bwMode="auto">
                          <a:xfrm>
                            <a:off x="6355" y="2513"/>
                            <a:ext cx="144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786"/>
                        <wps:cNvCnPr>
                          <a:cxnSpLocks noChangeShapeType="1"/>
                        </wps:cNvCnPr>
                        <wps:spPr bwMode="auto">
                          <a:xfrm>
                            <a:off x="3055" y="4478"/>
                            <a:ext cx="0"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787"/>
                        <wps:cNvCnPr>
                          <a:cxnSpLocks noChangeShapeType="1"/>
                        </wps:cNvCnPr>
                        <wps:spPr bwMode="auto">
                          <a:xfrm>
                            <a:off x="8065" y="4478"/>
                            <a:ext cx="0"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788"/>
                        <wps:cNvCnPr>
                          <a:cxnSpLocks noChangeShapeType="1"/>
                        </wps:cNvCnPr>
                        <wps:spPr bwMode="auto">
                          <a:xfrm>
                            <a:off x="4285" y="5963"/>
                            <a:ext cx="0" cy="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789"/>
                        <wps:cNvCnPr>
                          <a:cxnSpLocks noChangeShapeType="1"/>
                        </wps:cNvCnPr>
                        <wps:spPr bwMode="auto">
                          <a:xfrm>
                            <a:off x="6505" y="5978"/>
                            <a:ext cx="0" cy="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790"/>
                        <wps:cNvCnPr>
                          <a:cxnSpLocks noChangeShapeType="1"/>
                        </wps:cNvCnPr>
                        <wps:spPr bwMode="auto">
                          <a:xfrm>
                            <a:off x="9265" y="7403"/>
                            <a:ext cx="1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791"/>
                        <wps:cNvCnPr>
                          <a:cxnSpLocks noChangeShapeType="1"/>
                        </wps:cNvCnPr>
                        <wps:spPr bwMode="auto">
                          <a:xfrm flipV="1">
                            <a:off x="10885" y="3638"/>
                            <a:ext cx="0" cy="3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792"/>
                        <wps:cNvCnPr>
                          <a:cxnSpLocks noChangeShapeType="1"/>
                        </wps:cNvCnPr>
                        <wps:spPr bwMode="auto">
                          <a:xfrm flipH="1">
                            <a:off x="10075" y="3638"/>
                            <a:ext cx="81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348"/>
                        <wps:cNvCnPr>
                          <a:cxnSpLocks noChangeShapeType="1"/>
                        </wps:cNvCnPr>
                        <wps:spPr bwMode="auto">
                          <a:xfrm>
                            <a:off x="258" y="7403"/>
                            <a:ext cx="1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349"/>
                        <wps:cNvCnPr>
                          <a:cxnSpLocks noChangeShapeType="1"/>
                        </wps:cNvCnPr>
                        <wps:spPr bwMode="auto">
                          <a:xfrm flipV="1">
                            <a:off x="235" y="3639"/>
                            <a:ext cx="0" cy="3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350"/>
                        <wps:cNvCnPr>
                          <a:cxnSpLocks noChangeShapeType="1"/>
                        </wps:cNvCnPr>
                        <wps:spPr bwMode="auto">
                          <a:xfrm>
                            <a:off x="235" y="3636"/>
                            <a:ext cx="81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2" o:spid="_x0000_s1304" style="position:absolute;margin-left:-43.05pt;margin-top:1.2pt;width:532.5pt;height:329.25pt;z-index:251921408" coordorigin="235,1538" coordsize="10650,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">
                <v:roundrect id="AutoShape 778" o:spid="_x0000_s1305" style="position:absolute;left:3355;top:1538;width:3840;height: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">
                  <v:textbox>
                    <w:txbxContent>
                      <w:p w:rsidR="00523FC5" w:rsidRPr="0061158D" w:rsidRDefault="00523FC5" w:rsidP="00B9730C">
                        <w:pPr>
                          <w:jc w:val="center"/>
                          <w:rPr>
                            <w:rFonts w:ascii="Times New Roman" w:hAnsi="Times New Roman" w:cs="Times New Roman"/>
                            <w:sz w:val="28"/>
                            <w:szCs w:val="28"/>
                          </w:rPr>
                        </w:pPr>
                        <w:r>
                          <w:rPr>
                            <w:rFonts w:ascii="Times New Roman" w:hAnsi="Times New Roman" w:cs="Times New Roman"/>
                            <w:sz w:val="28"/>
                            <w:szCs w:val="28"/>
                            <w:lang w:val="en-US"/>
                          </w:rPr>
                          <w:t>&gt;</w:t>
                        </w:r>
                        <w:r w:rsidRPr="0061158D">
                          <w:rPr>
                            <w:rFonts w:ascii="Times New Roman" w:hAnsi="Times New Roman" w:cs="Times New Roman"/>
                            <w:sz w:val="28"/>
                            <w:szCs w:val="28"/>
                          </w:rPr>
                          <w:t xml:space="preserve"> 600 пг/мл</w:t>
                        </w:r>
                      </w:p>
                    </w:txbxContent>
                  </v:textbox>
                </v:roundrect>
                <v:roundrect id="AutoShape 779" o:spid="_x0000_s1306" style="position:absolute;left:1045;top:2948;width:4005;height:15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">
                  <v:textbox>
                    <w:txbxContent>
                      <w:p w:rsidR="00523FC5" w:rsidRPr="0061158D" w:rsidRDefault="00523FC5" w:rsidP="00B9730C">
                        <w:pPr>
                          <w:jc w:val="center"/>
                          <w:rPr>
                            <w:rFonts w:ascii="Times New Roman" w:hAnsi="Times New Roman" w:cs="Times New Roman"/>
                            <w:sz w:val="28"/>
                            <w:szCs w:val="28"/>
                          </w:rPr>
                        </w:pPr>
                        <w:r>
                          <w:rPr>
                            <w:rFonts w:ascii="Times New Roman" w:hAnsi="Times New Roman" w:cs="Times New Roman"/>
                            <w:sz w:val="28"/>
                            <w:szCs w:val="28"/>
                          </w:rPr>
                          <w:t>Нормокальциемия и нормофосфатемия</w:t>
                        </w:r>
                      </w:p>
                    </w:txbxContent>
                  </v:textbox>
                </v:roundrect>
                <v:roundrect id="AutoShape 780" o:spid="_x0000_s1307" style="position:absolute;left:6070;top:2963;width:4005;height:15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">
                  <v:textbox>
                    <w:txbxContent>
                      <w:p w:rsidR="00523FC5" w:rsidRPr="0061158D" w:rsidRDefault="00523FC5" w:rsidP="00B9730C">
                        <w:pPr>
                          <w:jc w:val="center"/>
                          <w:rPr>
                            <w:rFonts w:ascii="Times New Roman" w:hAnsi="Times New Roman" w:cs="Times New Roman"/>
                            <w:sz w:val="28"/>
                            <w:szCs w:val="28"/>
                          </w:rPr>
                        </w:pPr>
                        <w:r w:rsidRPr="0061158D">
                          <w:rPr>
                            <w:rFonts w:ascii="Times New Roman" w:hAnsi="Times New Roman" w:cs="Times New Roman"/>
                            <w:sz w:val="28"/>
                            <w:szCs w:val="28"/>
                          </w:rPr>
                          <w:t>Гиперкальциемия, гиперфосфатемия, распространенный кальциноз</w:t>
                        </w:r>
                      </w:p>
                    </w:txbxContent>
                  </v:textbox>
                </v:roundrect>
                <v:roundrect id="AutoShape 781" o:spid="_x0000_s1308" style="position:absolute;left:1375;top:4988;width:3840;height: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">
                  <v:textbox>
                    <w:txbxContent>
                      <w:p w:rsidR="00523FC5" w:rsidRPr="0061158D" w:rsidRDefault="00523FC5" w:rsidP="00B9730C">
                        <w:pPr>
                          <w:jc w:val="center"/>
                          <w:rPr>
                            <w:rFonts w:ascii="Times New Roman" w:hAnsi="Times New Roman" w:cs="Times New Roman"/>
                            <w:sz w:val="28"/>
                            <w:szCs w:val="28"/>
                          </w:rPr>
                        </w:pPr>
                        <w:r>
                          <w:rPr>
                            <w:rFonts w:ascii="Times New Roman" w:hAnsi="Times New Roman" w:cs="Times New Roman"/>
                            <w:sz w:val="28"/>
                            <w:szCs w:val="28"/>
                          </w:rPr>
                          <w:t>Препараты витамина Д и аналоги</w:t>
                        </w:r>
                      </w:p>
                    </w:txbxContent>
                  </v:textbox>
                </v:roundrect>
                <v:roundrect id="AutoShape 782" o:spid="_x0000_s1309" style="position:absolute;left:5980;top:4988;width:3840;height: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J+xAAAANsAAAAPAAAAZHJzL2Rvd25yZXYueG1sRI/NasMw&#10;EITvhbyD2EJvjdSW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BgMsn7EAAAA2wAAAA8A&#10;AAAAAAAAAAAAAAAABwIAAGRycy9kb3ducmV2LnhtbFBLBQYAAAAAAwADALcAAAD4AgAAAAA=&#10;">
                  <v:textbox>
                    <w:txbxContent>
                      <w:p w:rsidR="00523FC5" w:rsidRPr="0061158D" w:rsidRDefault="00523FC5" w:rsidP="00B9730C">
                        <w:pPr>
                          <w:jc w:val="center"/>
                          <w:rPr>
                            <w:rFonts w:ascii="Times New Roman" w:hAnsi="Times New Roman" w:cs="Times New Roman"/>
                            <w:sz w:val="28"/>
                            <w:szCs w:val="28"/>
                          </w:rPr>
                        </w:pPr>
                        <w:r>
                          <w:rPr>
                            <w:rFonts w:ascii="Times New Roman" w:hAnsi="Times New Roman" w:cs="Times New Roman"/>
                            <w:sz w:val="28"/>
                            <w:szCs w:val="28"/>
                          </w:rPr>
                          <w:t>Кальцимиметики</w:t>
                        </w:r>
                      </w:p>
                    </w:txbxContent>
                  </v:textbox>
                </v:roundrect>
                <v:roundrect id="AutoShape 783" o:spid="_x0000_s1310" style="position:absolute;left:1878;top:6668;width:7387;height:14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YMwAAAANsAAAAPAAAAZHJzL2Rvd25yZXYueG1sRE/Pa8Iw&#10;FL4P9j+EN/A2k00c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aZMmDMAAAADbAAAADwAAAAAA&#10;AAAAAAAAAAAHAgAAZHJzL2Rvd25yZXYueG1sUEsFBgAAAAADAAMAtwAAAPQCAAAAAA==&#10;">
                  <v:textbox>
                    <w:txbxContent>
                      <w:p w:rsidR="00523FC5" w:rsidRPr="0061158D" w:rsidRDefault="00523FC5" w:rsidP="00B9730C">
                        <w:pPr>
                          <w:jc w:val="center"/>
                          <w:rPr>
                            <w:rFonts w:ascii="Times New Roman" w:hAnsi="Times New Roman" w:cs="Times New Roman"/>
                            <w:sz w:val="28"/>
                            <w:szCs w:val="28"/>
                          </w:rPr>
                        </w:pPr>
                        <w:r>
                          <w:rPr>
                            <w:rFonts w:ascii="Times New Roman" w:hAnsi="Times New Roman" w:cs="Times New Roman"/>
                            <w:sz w:val="28"/>
                            <w:szCs w:val="28"/>
                          </w:rPr>
                          <w:t>Контроль ПТГ, кальция, фосфора, регистрация осложнений, титрация дозы, добавление препаратов др. групп</w:t>
                        </w:r>
                      </w:p>
                    </w:txbxContent>
                  </v:textbox>
                </v:roundrect>
                <v:shape id="AutoShape 784" o:spid="_x0000_s1311" type="#_x0000_t32" style="position:absolute;left:2950;top:2513;width:1440;height: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WmwgAAANsAAAAPAAAAZHJzL2Rvd25yZXYueG1sRI9BawIx&#10;FITvgv8hPKE3zVqp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Bt9eWmwgAAANsAAAAPAAAA&#10;AAAAAAAAAAAAAAcCAABkcnMvZG93bnJldi54bWxQSwUGAAAAAAMAAwC3AAAA9gIAAAAA&#10;">
                  <v:stroke endarrow="block"/>
                </v:shape>
                <v:shape id="AutoShape 785" o:spid="_x0000_s1312" type="#_x0000_t32" style="position:absolute;left:6355;top:2513;width:144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786" o:spid="_x0000_s1313" type="#_x0000_t32" style="position:absolute;left:3055;top:4478;width:0;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AutoShape 787" o:spid="_x0000_s1314" type="#_x0000_t32" style="position:absolute;left:8065;top:4478;width:0;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788" o:spid="_x0000_s1315" type="#_x0000_t32" style="position:absolute;left:4285;top:5963;width:0;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789" o:spid="_x0000_s1316" type="#_x0000_t32" style="position:absolute;left:6505;top:5978;width:0;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790" o:spid="_x0000_s1317" type="#_x0000_t32" style="position:absolute;left:9265;top:7403;width:1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shape id="AutoShape 791" o:spid="_x0000_s1318" type="#_x0000_t32" style="position:absolute;left:10885;top:3638;width:0;height:37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ikwwAAANsAAAAPAAAAZHJzL2Rvd25yZXYueG1sRI9Bi8Iw&#10;FITvgv8hPMGLrGlF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CBsopMMAAADbAAAADwAA&#10;AAAAAAAAAAAAAAAHAgAAZHJzL2Rvd25yZXYueG1sUEsFBgAAAAADAAMAtwAAAPcCAAAAAA==&#10;"/>
                <v:shape id="AutoShape 792" o:spid="_x0000_s1319" type="#_x0000_t32" style="position:absolute;left:10075;top:3638;width:81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348" o:spid="_x0000_s1320" type="#_x0000_t32" style="position:absolute;left:258;top:7403;width:1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349" o:spid="_x0000_s1321" type="#_x0000_t32" style="position:absolute;left:235;top:3639;width:0;height:37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zWxAAAANsAAAAPAAAAZHJzL2Rvd25yZXYueG1sRI9BawIx&#10;FITvhf6H8AQvRbMrR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HmEvNbEAAAA2wAAAA8A&#10;AAAAAAAAAAAAAAAABwIAAGRycy9kb3ducmV2LnhtbFBLBQYAAAAAAwADALcAAAD4AgAAAAA=&#10;"/>
                <v:shape id="AutoShape 350" o:spid="_x0000_s1322" type="#_x0000_t32" style="position:absolute;left:235;top:3636;width:8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group>
            </w:pict>
          </mc:Fallback>
        </mc:AlternateContent>
      </w:r>
    </w:p>
    <w:p w:rsidR="00B9730C" w:rsidRDefault="00B9730C" w:rsidP="00B9730C">
      <w:pPr>
        <w:jc w:val="right"/>
        <w:rPr>
          <w:rFonts w:ascii="Times New Roman" w:hAnsi="Times New Roman" w:cs="Times New Roman"/>
          <w:sz w:val="24"/>
          <w:szCs w:val="24"/>
          <w:lang w:val="kk-KZ"/>
        </w:rPr>
      </w:pPr>
    </w:p>
    <w:p w:rsidR="00B9730C" w:rsidRPr="00534D30" w:rsidRDefault="00B9730C" w:rsidP="00B9730C">
      <w:pPr>
        <w:rPr>
          <w:rFonts w:ascii="Times New Roman" w:hAnsi="Times New Roman" w:cs="Times New Roman"/>
          <w:sz w:val="24"/>
          <w:szCs w:val="24"/>
          <w:lang w:val="kk-KZ"/>
        </w:rPr>
      </w:pPr>
    </w:p>
    <w:p w:rsidR="00B9730C" w:rsidRPr="00534D30" w:rsidRDefault="00B9730C" w:rsidP="00B9730C">
      <w:pPr>
        <w:rPr>
          <w:rFonts w:ascii="Times New Roman" w:hAnsi="Times New Roman" w:cs="Times New Roman"/>
          <w:sz w:val="24"/>
          <w:szCs w:val="24"/>
          <w:lang w:val="kk-KZ"/>
        </w:rPr>
      </w:pPr>
    </w:p>
    <w:p w:rsidR="00B9730C" w:rsidRPr="00534D30" w:rsidRDefault="00B9730C" w:rsidP="00B9730C">
      <w:pPr>
        <w:rPr>
          <w:rFonts w:ascii="Times New Roman" w:hAnsi="Times New Roman" w:cs="Times New Roman"/>
          <w:sz w:val="24"/>
          <w:szCs w:val="24"/>
          <w:lang w:val="kk-KZ"/>
        </w:rPr>
      </w:pPr>
    </w:p>
    <w:p w:rsidR="00B9730C" w:rsidRPr="00534D30" w:rsidRDefault="00B9730C" w:rsidP="00B9730C">
      <w:pPr>
        <w:rPr>
          <w:rFonts w:ascii="Times New Roman" w:hAnsi="Times New Roman" w:cs="Times New Roman"/>
          <w:sz w:val="24"/>
          <w:szCs w:val="24"/>
          <w:lang w:val="kk-KZ"/>
        </w:rPr>
      </w:pPr>
    </w:p>
    <w:p w:rsidR="00B9730C" w:rsidRPr="00534D30" w:rsidRDefault="00B9730C" w:rsidP="00B9730C">
      <w:pPr>
        <w:rPr>
          <w:rFonts w:ascii="Times New Roman" w:hAnsi="Times New Roman" w:cs="Times New Roman"/>
          <w:sz w:val="24"/>
          <w:szCs w:val="24"/>
          <w:lang w:val="kk-KZ"/>
        </w:rPr>
      </w:pPr>
    </w:p>
    <w:p w:rsidR="00B9730C" w:rsidRPr="00534D30" w:rsidRDefault="00B9730C" w:rsidP="00B9730C">
      <w:pPr>
        <w:rPr>
          <w:rFonts w:ascii="Times New Roman" w:hAnsi="Times New Roman" w:cs="Times New Roman"/>
          <w:sz w:val="24"/>
          <w:szCs w:val="24"/>
          <w:lang w:val="kk-KZ"/>
        </w:rPr>
      </w:pPr>
    </w:p>
    <w:p w:rsidR="00B9730C" w:rsidRPr="00534D30" w:rsidRDefault="00B9730C" w:rsidP="00B9730C">
      <w:pPr>
        <w:rPr>
          <w:rFonts w:ascii="Times New Roman" w:hAnsi="Times New Roman" w:cs="Times New Roman"/>
          <w:sz w:val="24"/>
          <w:szCs w:val="24"/>
          <w:lang w:val="kk-KZ"/>
        </w:rPr>
      </w:pPr>
    </w:p>
    <w:p w:rsidR="00B9730C" w:rsidRPr="00534D30" w:rsidRDefault="00B9730C" w:rsidP="00B9730C">
      <w:pPr>
        <w:rPr>
          <w:rFonts w:ascii="Times New Roman" w:hAnsi="Times New Roman" w:cs="Times New Roman"/>
          <w:sz w:val="24"/>
          <w:szCs w:val="24"/>
          <w:lang w:val="kk-KZ"/>
        </w:rPr>
      </w:pPr>
    </w:p>
    <w:p w:rsidR="00B9730C" w:rsidRPr="00534D30" w:rsidRDefault="00B9730C" w:rsidP="00B9730C">
      <w:pPr>
        <w:rPr>
          <w:rFonts w:ascii="Times New Roman" w:hAnsi="Times New Roman" w:cs="Times New Roman"/>
          <w:sz w:val="24"/>
          <w:szCs w:val="24"/>
          <w:lang w:val="kk-KZ"/>
        </w:rPr>
      </w:pPr>
    </w:p>
    <w:p w:rsidR="00B9730C" w:rsidRPr="00534D30" w:rsidRDefault="00B9730C" w:rsidP="00B9730C">
      <w:pPr>
        <w:rPr>
          <w:rFonts w:ascii="Times New Roman" w:hAnsi="Times New Roman" w:cs="Times New Roman"/>
          <w:sz w:val="24"/>
          <w:szCs w:val="24"/>
          <w:lang w:val="kk-KZ"/>
        </w:rPr>
      </w:pPr>
    </w:p>
    <w:p w:rsidR="00B9730C" w:rsidRDefault="00B9730C" w:rsidP="00B9730C">
      <w:pPr>
        <w:rPr>
          <w:rFonts w:ascii="Times New Roman" w:hAnsi="Times New Roman" w:cs="Times New Roman"/>
          <w:sz w:val="24"/>
          <w:szCs w:val="24"/>
          <w:lang w:val="kk-KZ"/>
        </w:rPr>
      </w:pPr>
    </w:p>
    <w:p w:rsidR="00B9730C" w:rsidRPr="00B9730C" w:rsidRDefault="00B9730C" w:rsidP="00E602D0">
      <w:pPr>
        <w:rPr>
          <w:rFonts w:ascii="Times New Roman" w:hAnsi="Times New Roman" w:cs="Times New Roman"/>
          <w:sz w:val="24"/>
          <w:szCs w:val="24"/>
          <w:lang w:val="kk-KZ"/>
        </w:rPr>
      </w:pPr>
    </w:p>
    <w:p w:rsidR="00B9730C" w:rsidRPr="00005DF0" w:rsidRDefault="00B9730C" w:rsidP="00B9730C">
      <w:pPr>
        <w:rPr>
          <w:rFonts w:ascii="Times New Roman" w:hAnsi="Times New Roman" w:cs="Times New Roman"/>
          <w:b/>
          <w:sz w:val="28"/>
          <w:szCs w:val="28"/>
          <w:lang w:val="kk-KZ"/>
        </w:rPr>
      </w:pPr>
      <w:r w:rsidRPr="00005DF0">
        <w:rPr>
          <w:rFonts w:ascii="Times New Roman" w:hAnsi="Times New Roman" w:cs="Times New Roman"/>
          <w:b/>
          <w:sz w:val="28"/>
          <w:szCs w:val="28"/>
          <w:lang w:val="kk-KZ"/>
        </w:rPr>
        <w:t>Оценка показаний для консультации у хирурга при ВГПТ</w:t>
      </w:r>
    </w:p>
    <w:p w:rsidR="00B9730C" w:rsidRPr="00B9730C" w:rsidRDefault="00D14BC1" w:rsidP="00E602D0">
      <w:pPr>
        <w:rPr>
          <w:rFonts w:ascii="Times New Roman" w:hAnsi="Times New Roman" w:cs="Times New Roman"/>
          <w:sz w:val="24"/>
          <w:szCs w:val="24"/>
          <w:lang w:val="kk-KZ"/>
        </w:rPr>
      </w:pPr>
      <w:r>
        <w:rPr>
          <w:rFonts w:ascii="Times New Roman" w:hAnsi="Times New Roman" w:cs="Times New Roman"/>
          <w:noProof/>
          <w:sz w:val="24"/>
          <w:szCs w:val="24"/>
        </w:rPr>
        <mc:AlternateContent>
          <mc:Choice Requires="wpg">
            <w:drawing>
              <wp:anchor distT="0" distB="0" distL="114300" distR="114300" simplePos="0" relativeHeight="251894784" behindDoc="0" locked="0" layoutInCell="1" allowOverlap="1">
                <wp:simplePos x="0" y="0"/>
                <wp:positionH relativeFrom="column">
                  <wp:posOffset>-400685</wp:posOffset>
                </wp:positionH>
                <wp:positionV relativeFrom="paragraph">
                  <wp:posOffset>211455</wp:posOffset>
                </wp:positionV>
                <wp:extent cx="6372225" cy="3714750"/>
                <wp:effectExtent l="0" t="0" r="9525" b="0"/>
                <wp:wrapNone/>
                <wp:docPr id="18"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3714750"/>
                          <a:chOff x="465" y="9555"/>
                          <a:chExt cx="10035" cy="5850"/>
                        </a:xfrm>
                      </wpg:grpSpPr>
                      <wps:wsp>
                        <wps:cNvPr id="19" name="AutoShape 797"/>
                        <wps:cNvSpPr>
                          <a:spLocks noChangeArrowheads="1"/>
                        </wps:cNvSpPr>
                        <wps:spPr bwMode="auto">
                          <a:xfrm>
                            <a:off x="1725" y="9555"/>
                            <a:ext cx="3660" cy="975"/>
                          </a:xfrm>
                          <a:prstGeom prst="roundRect">
                            <a:avLst>
                              <a:gd name="adj" fmla="val 16667"/>
                            </a:avLst>
                          </a:prstGeom>
                          <a:solidFill>
                            <a:srgbClr val="FFFFFF"/>
                          </a:solidFill>
                          <a:ln w="9525">
                            <a:solidFill>
                              <a:srgbClr val="000000"/>
                            </a:solidFill>
                            <a:round/>
                            <a:headEnd/>
                            <a:tailEnd/>
                          </a:ln>
                        </wps:spPr>
                        <wps:txbx>
                          <w:txbxContent>
                            <w:p w:rsidR="00523FC5" w:rsidRPr="00EA2A10" w:rsidRDefault="00523FC5" w:rsidP="00B9730C">
                              <w:pPr>
                                <w:jc w:val="center"/>
                                <w:rPr>
                                  <w:rFonts w:ascii="Times New Roman" w:hAnsi="Times New Roman" w:cs="Times New Roman"/>
                                  <w:sz w:val="28"/>
                                  <w:szCs w:val="28"/>
                                </w:rPr>
                              </w:pPr>
                              <w:r w:rsidRPr="00EA2A10">
                                <w:rPr>
                                  <w:rFonts w:ascii="Times New Roman" w:hAnsi="Times New Roman" w:cs="Times New Roman"/>
                                  <w:sz w:val="28"/>
                                  <w:szCs w:val="28"/>
                                  <w:lang w:val="kk-KZ"/>
                                </w:rPr>
                                <w:t xml:space="preserve">ПТГ </w:t>
                              </w:r>
                              <w:r>
                                <w:rPr>
                                  <w:rFonts w:ascii="Times New Roman" w:hAnsi="Times New Roman" w:cs="Times New Roman"/>
                                  <w:sz w:val="28"/>
                                  <w:szCs w:val="28"/>
                                  <w:lang w:val="en-US"/>
                                </w:rPr>
                                <w:t xml:space="preserve">&gt; </w:t>
                              </w:r>
                              <w:r w:rsidRPr="00EA2A10">
                                <w:rPr>
                                  <w:rFonts w:ascii="Times New Roman" w:hAnsi="Times New Roman" w:cs="Times New Roman"/>
                                  <w:sz w:val="28"/>
                                  <w:szCs w:val="28"/>
                                </w:rPr>
                                <w:t>600 пг/мл</w:t>
                              </w:r>
                            </w:p>
                          </w:txbxContent>
                        </wps:txbx>
                        <wps:bodyPr rot="0" vert="horz" wrap="square" lIns="91440" tIns="45720" rIns="91440" bIns="45720" anchor="t" anchorCtr="0" upright="1">
                          <a:noAutofit/>
                        </wps:bodyPr>
                      </wps:wsp>
                      <wps:wsp>
                        <wps:cNvPr id="20" name="AutoShape 798"/>
                        <wps:cNvSpPr>
                          <a:spLocks noChangeArrowheads="1"/>
                        </wps:cNvSpPr>
                        <wps:spPr bwMode="auto">
                          <a:xfrm>
                            <a:off x="6405" y="9555"/>
                            <a:ext cx="3660" cy="975"/>
                          </a:xfrm>
                          <a:prstGeom prst="roundRect">
                            <a:avLst>
                              <a:gd name="adj" fmla="val 16667"/>
                            </a:avLst>
                          </a:prstGeom>
                          <a:solidFill>
                            <a:srgbClr val="FFFFFF"/>
                          </a:solidFill>
                          <a:ln w="9525">
                            <a:solidFill>
                              <a:srgbClr val="000000"/>
                            </a:solidFill>
                            <a:round/>
                            <a:headEnd/>
                            <a:tailEnd/>
                          </a:ln>
                        </wps:spPr>
                        <wps:txbx>
                          <w:txbxContent>
                            <w:p w:rsidR="00523FC5" w:rsidRPr="00EA2A10" w:rsidRDefault="00523FC5" w:rsidP="00B9730C">
                              <w:pPr>
                                <w:jc w:val="center"/>
                                <w:rPr>
                                  <w:rFonts w:ascii="Times New Roman" w:hAnsi="Times New Roman" w:cs="Times New Roman"/>
                                  <w:sz w:val="28"/>
                                  <w:szCs w:val="28"/>
                                </w:rPr>
                              </w:pPr>
                              <w:r>
                                <w:rPr>
                                  <w:rFonts w:ascii="Times New Roman" w:hAnsi="Times New Roman" w:cs="Times New Roman"/>
                                  <w:sz w:val="28"/>
                                  <w:szCs w:val="28"/>
                                  <w:lang w:val="kk-KZ"/>
                                </w:rPr>
                                <w:t xml:space="preserve">ПТГ </w:t>
                              </w:r>
                              <w:r>
                                <w:rPr>
                                  <w:rFonts w:ascii="Times New Roman" w:hAnsi="Times New Roman" w:cs="Times New Roman"/>
                                  <w:sz w:val="28"/>
                                  <w:szCs w:val="28"/>
                                  <w:lang w:val="en-US"/>
                                </w:rPr>
                                <w:t>&gt;</w:t>
                              </w:r>
                              <w:r w:rsidRPr="00EA2A10">
                                <w:rPr>
                                  <w:rFonts w:ascii="Times New Roman" w:hAnsi="Times New Roman" w:cs="Times New Roman"/>
                                  <w:sz w:val="28"/>
                                  <w:szCs w:val="28"/>
                                  <w:lang w:val="kk-KZ"/>
                                </w:rPr>
                                <w:t xml:space="preserve"> </w:t>
                              </w:r>
                              <w:r>
                                <w:rPr>
                                  <w:rFonts w:ascii="Times New Roman" w:hAnsi="Times New Roman" w:cs="Times New Roman"/>
                                  <w:sz w:val="28"/>
                                  <w:szCs w:val="28"/>
                                </w:rPr>
                                <w:t>800-1000</w:t>
                              </w:r>
                              <w:r w:rsidRPr="00EA2A10">
                                <w:rPr>
                                  <w:rFonts w:ascii="Times New Roman" w:hAnsi="Times New Roman" w:cs="Times New Roman"/>
                                  <w:sz w:val="28"/>
                                  <w:szCs w:val="28"/>
                                </w:rPr>
                                <w:t>пг/мл</w:t>
                              </w:r>
                            </w:p>
                          </w:txbxContent>
                        </wps:txbx>
                        <wps:bodyPr rot="0" vert="horz" wrap="square" lIns="91440" tIns="45720" rIns="91440" bIns="45720" anchor="t" anchorCtr="0" upright="1">
                          <a:noAutofit/>
                        </wps:bodyPr>
                      </wps:wsp>
                      <wps:wsp>
                        <wps:cNvPr id="21" name="AutoShape 799"/>
                        <wps:cNvSpPr>
                          <a:spLocks noChangeArrowheads="1"/>
                        </wps:cNvSpPr>
                        <wps:spPr bwMode="auto">
                          <a:xfrm>
                            <a:off x="855" y="11055"/>
                            <a:ext cx="5265" cy="1425"/>
                          </a:xfrm>
                          <a:prstGeom prst="roundRect">
                            <a:avLst>
                              <a:gd name="adj" fmla="val 16667"/>
                            </a:avLst>
                          </a:prstGeom>
                          <a:solidFill>
                            <a:srgbClr val="FFFFFF"/>
                          </a:solidFill>
                          <a:ln w="9525">
                            <a:solidFill>
                              <a:srgbClr val="000000"/>
                            </a:solidFill>
                            <a:round/>
                            <a:headEnd/>
                            <a:tailEnd/>
                          </a:ln>
                        </wps:spPr>
                        <wps:txbx>
                          <w:txbxContent>
                            <w:p w:rsidR="00523FC5" w:rsidRPr="00EA2A10" w:rsidRDefault="00523FC5" w:rsidP="00B9730C">
                              <w:pPr>
                                <w:jc w:val="center"/>
                                <w:rPr>
                                  <w:rFonts w:ascii="Times New Roman" w:hAnsi="Times New Roman" w:cs="Times New Roman"/>
                                  <w:sz w:val="28"/>
                                  <w:szCs w:val="28"/>
                                </w:rPr>
                              </w:pPr>
                              <w:r>
                                <w:rPr>
                                  <w:rFonts w:ascii="Times New Roman" w:hAnsi="Times New Roman" w:cs="Times New Roman"/>
                                  <w:sz w:val="28"/>
                                  <w:szCs w:val="28"/>
                                  <w:lang w:val="kk-KZ"/>
                                </w:rPr>
                                <w:t>Консервативное лечение ВГПТ, комбинация препаратов, максимальные/субмаксимальные дозы</w:t>
                              </w:r>
                            </w:p>
                          </w:txbxContent>
                        </wps:txbx>
                        <wps:bodyPr rot="0" vert="horz" wrap="square" lIns="91440" tIns="45720" rIns="91440" bIns="45720" anchor="t" anchorCtr="0" upright="1">
                          <a:noAutofit/>
                        </wps:bodyPr>
                      </wps:wsp>
                      <wps:wsp>
                        <wps:cNvPr id="22" name="AutoShape 800"/>
                        <wps:cNvSpPr>
                          <a:spLocks noChangeArrowheads="1"/>
                        </wps:cNvSpPr>
                        <wps:spPr bwMode="auto">
                          <a:xfrm>
                            <a:off x="465" y="12870"/>
                            <a:ext cx="3660" cy="975"/>
                          </a:xfrm>
                          <a:prstGeom prst="roundRect">
                            <a:avLst>
                              <a:gd name="adj" fmla="val 16667"/>
                            </a:avLst>
                          </a:prstGeom>
                          <a:solidFill>
                            <a:srgbClr val="FFFFFF"/>
                          </a:solidFill>
                          <a:ln w="9525">
                            <a:solidFill>
                              <a:srgbClr val="000000"/>
                            </a:solidFill>
                            <a:round/>
                            <a:headEnd/>
                            <a:tailEnd/>
                          </a:ln>
                        </wps:spPr>
                        <wps:txbx>
                          <w:txbxContent>
                            <w:p w:rsidR="00523FC5" w:rsidRPr="00EA2A10" w:rsidRDefault="00523FC5" w:rsidP="00B9730C">
                              <w:pPr>
                                <w:jc w:val="center"/>
                                <w:rPr>
                                  <w:rFonts w:ascii="Times New Roman" w:hAnsi="Times New Roman" w:cs="Times New Roman"/>
                                  <w:sz w:val="28"/>
                                  <w:szCs w:val="28"/>
                                </w:rPr>
                              </w:pPr>
                              <w:r>
                                <w:rPr>
                                  <w:rFonts w:ascii="Times New Roman" w:hAnsi="Times New Roman" w:cs="Times New Roman"/>
                                  <w:sz w:val="28"/>
                                  <w:szCs w:val="28"/>
                                  <w:lang w:val="kk-KZ"/>
                                </w:rPr>
                                <w:t>ПТГ, фосфор, кальций – целевые значения</w:t>
                              </w:r>
                            </w:p>
                          </w:txbxContent>
                        </wps:txbx>
                        <wps:bodyPr rot="0" vert="horz" wrap="square" lIns="91440" tIns="45720" rIns="91440" bIns="45720" anchor="t" anchorCtr="0" upright="1">
                          <a:noAutofit/>
                        </wps:bodyPr>
                      </wps:wsp>
                      <wps:wsp>
                        <wps:cNvPr id="23" name="AutoShape 801"/>
                        <wps:cNvSpPr>
                          <a:spLocks noChangeArrowheads="1"/>
                        </wps:cNvSpPr>
                        <wps:spPr bwMode="auto">
                          <a:xfrm>
                            <a:off x="4440" y="12870"/>
                            <a:ext cx="3660" cy="975"/>
                          </a:xfrm>
                          <a:prstGeom prst="roundRect">
                            <a:avLst>
                              <a:gd name="adj" fmla="val 16667"/>
                            </a:avLst>
                          </a:prstGeom>
                          <a:solidFill>
                            <a:srgbClr val="FFFFFF"/>
                          </a:solidFill>
                          <a:ln w="9525">
                            <a:solidFill>
                              <a:srgbClr val="000000"/>
                            </a:solidFill>
                            <a:round/>
                            <a:headEnd/>
                            <a:tailEnd/>
                          </a:ln>
                        </wps:spPr>
                        <wps:txbx>
                          <w:txbxContent>
                            <w:p w:rsidR="00523FC5" w:rsidRPr="00EA2A10" w:rsidRDefault="00523FC5" w:rsidP="00B9730C">
                              <w:pPr>
                                <w:jc w:val="center"/>
                                <w:rPr>
                                  <w:rFonts w:ascii="Times New Roman" w:hAnsi="Times New Roman" w:cs="Times New Roman"/>
                                  <w:sz w:val="28"/>
                                  <w:szCs w:val="28"/>
                                </w:rPr>
                              </w:pPr>
                              <w:r>
                                <w:rPr>
                                  <w:rFonts w:ascii="Times New Roman" w:hAnsi="Times New Roman" w:cs="Times New Roman"/>
                                  <w:sz w:val="28"/>
                                  <w:szCs w:val="28"/>
                                  <w:lang w:val="kk-KZ"/>
                                </w:rPr>
                                <w:t xml:space="preserve">ПТГ </w:t>
                              </w:r>
                              <w:r>
                                <w:rPr>
                                  <w:rFonts w:ascii="Times New Roman" w:hAnsi="Times New Roman" w:cs="Times New Roman"/>
                                  <w:sz w:val="28"/>
                                  <w:szCs w:val="28"/>
                                  <w:lang w:val="en-US"/>
                                </w:rPr>
                                <w:t xml:space="preserve">&gt; </w:t>
                              </w:r>
                              <w:r>
                                <w:rPr>
                                  <w:rFonts w:ascii="Times New Roman" w:hAnsi="Times New Roman" w:cs="Times New Roman"/>
                                  <w:sz w:val="28"/>
                                  <w:szCs w:val="28"/>
                                </w:rPr>
                                <w:t>8</w:t>
                              </w:r>
                              <w:r w:rsidRPr="00EA2A10">
                                <w:rPr>
                                  <w:rFonts w:ascii="Times New Roman" w:hAnsi="Times New Roman" w:cs="Times New Roman"/>
                                  <w:sz w:val="28"/>
                                  <w:szCs w:val="28"/>
                                </w:rPr>
                                <w:t>00 пг/мл</w:t>
                              </w:r>
                              <w:r>
                                <w:rPr>
                                  <w:rFonts w:ascii="Times New Roman" w:hAnsi="Times New Roman" w:cs="Times New Roman"/>
                                  <w:sz w:val="28"/>
                                  <w:szCs w:val="28"/>
                                </w:rPr>
                                <w:t>, гиперкальциемия</w:t>
                              </w:r>
                            </w:p>
                          </w:txbxContent>
                        </wps:txbx>
                        <wps:bodyPr rot="0" vert="horz" wrap="square" lIns="91440" tIns="45720" rIns="91440" bIns="45720" anchor="t" anchorCtr="0" upright="1">
                          <a:noAutofit/>
                        </wps:bodyPr>
                      </wps:wsp>
                      <wps:wsp>
                        <wps:cNvPr id="24" name="AutoShape 802"/>
                        <wps:cNvSpPr>
                          <a:spLocks noChangeArrowheads="1"/>
                        </wps:cNvSpPr>
                        <wps:spPr bwMode="auto">
                          <a:xfrm>
                            <a:off x="675" y="14430"/>
                            <a:ext cx="3660" cy="975"/>
                          </a:xfrm>
                          <a:prstGeom prst="roundRect">
                            <a:avLst>
                              <a:gd name="adj" fmla="val 16667"/>
                            </a:avLst>
                          </a:prstGeom>
                          <a:solidFill>
                            <a:srgbClr val="FFFFFF"/>
                          </a:solidFill>
                          <a:ln w="9525">
                            <a:solidFill>
                              <a:srgbClr val="000000"/>
                            </a:solidFill>
                            <a:round/>
                            <a:headEnd/>
                            <a:tailEnd/>
                          </a:ln>
                        </wps:spPr>
                        <wps:txbx>
                          <w:txbxContent>
                            <w:p w:rsidR="00523FC5" w:rsidRPr="00326FB6" w:rsidRDefault="00523FC5" w:rsidP="00B9730C">
                              <w:pPr>
                                <w:jc w:val="center"/>
                                <w:rPr>
                                  <w:rFonts w:ascii="Times New Roman" w:hAnsi="Times New Roman" w:cs="Times New Roman"/>
                                  <w:sz w:val="28"/>
                                  <w:szCs w:val="28"/>
                                  <w:lang w:val="kk-KZ"/>
                                </w:rPr>
                              </w:pPr>
                              <w:r>
                                <w:rPr>
                                  <w:rFonts w:ascii="Times New Roman" w:hAnsi="Times New Roman" w:cs="Times New Roman"/>
                                  <w:sz w:val="28"/>
                                  <w:szCs w:val="28"/>
                                  <w:lang w:val="kk-KZ"/>
                                </w:rPr>
                                <w:t>Продолжение терапии</w:t>
                              </w:r>
                            </w:p>
                          </w:txbxContent>
                        </wps:txbx>
                        <wps:bodyPr rot="0" vert="horz" wrap="square" lIns="91440" tIns="45720" rIns="91440" bIns="45720" anchor="t" anchorCtr="0" upright="1">
                          <a:noAutofit/>
                        </wps:bodyPr>
                      </wps:wsp>
                      <wps:wsp>
                        <wps:cNvPr id="25" name="AutoShape 803"/>
                        <wps:cNvSpPr>
                          <a:spLocks noChangeArrowheads="1"/>
                        </wps:cNvSpPr>
                        <wps:spPr bwMode="auto">
                          <a:xfrm>
                            <a:off x="6840" y="14430"/>
                            <a:ext cx="3660" cy="975"/>
                          </a:xfrm>
                          <a:prstGeom prst="roundRect">
                            <a:avLst>
                              <a:gd name="adj" fmla="val 16667"/>
                            </a:avLst>
                          </a:prstGeom>
                          <a:solidFill>
                            <a:srgbClr val="FFFFFF"/>
                          </a:solidFill>
                          <a:ln w="9525">
                            <a:solidFill>
                              <a:srgbClr val="000000"/>
                            </a:solidFill>
                            <a:round/>
                            <a:headEnd/>
                            <a:tailEnd/>
                          </a:ln>
                        </wps:spPr>
                        <wps:txbx>
                          <w:txbxContent>
                            <w:p w:rsidR="00523FC5" w:rsidRPr="00EA2A10" w:rsidRDefault="00523FC5" w:rsidP="00B9730C">
                              <w:pPr>
                                <w:jc w:val="center"/>
                                <w:rPr>
                                  <w:rFonts w:ascii="Times New Roman" w:hAnsi="Times New Roman" w:cs="Times New Roman"/>
                                  <w:sz w:val="28"/>
                                  <w:szCs w:val="28"/>
                                </w:rPr>
                              </w:pPr>
                              <w:r>
                                <w:rPr>
                                  <w:rFonts w:ascii="Times New Roman" w:hAnsi="Times New Roman" w:cs="Times New Roman"/>
                                  <w:sz w:val="28"/>
                                  <w:szCs w:val="28"/>
                                  <w:lang w:val="kk-KZ"/>
                                </w:rPr>
                                <w:t>Консультация хирурга</w:t>
                              </w:r>
                            </w:p>
                          </w:txbxContent>
                        </wps:txbx>
                        <wps:bodyPr rot="0" vert="horz" wrap="square" lIns="91440" tIns="45720" rIns="91440" bIns="45720" anchor="t" anchorCtr="0" upright="1">
                          <a:noAutofit/>
                        </wps:bodyPr>
                      </wps:wsp>
                      <wps:wsp>
                        <wps:cNvPr id="26" name="AutoShape 804"/>
                        <wps:cNvCnPr>
                          <a:cxnSpLocks noChangeShapeType="1"/>
                        </wps:cNvCnPr>
                        <wps:spPr bwMode="auto">
                          <a:xfrm>
                            <a:off x="3315" y="10530"/>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805"/>
                        <wps:cNvCnPr>
                          <a:cxnSpLocks noChangeShapeType="1"/>
                        </wps:cNvCnPr>
                        <wps:spPr bwMode="auto">
                          <a:xfrm flipH="1">
                            <a:off x="2340" y="12480"/>
                            <a:ext cx="66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806"/>
                        <wps:cNvCnPr>
                          <a:cxnSpLocks noChangeShapeType="1"/>
                        </wps:cNvCnPr>
                        <wps:spPr bwMode="auto">
                          <a:xfrm>
                            <a:off x="4860" y="12480"/>
                            <a:ext cx="87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807"/>
                        <wps:cNvCnPr>
                          <a:cxnSpLocks noChangeShapeType="1"/>
                        </wps:cNvCnPr>
                        <wps:spPr bwMode="auto">
                          <a:xfrm>
                            <a:off x="2340" y="13845"/>
                            <a:ext cx="0" cy="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808"/>
                        <wps:cNvCnPr>
                          <a:cxnSpLocks noChangeShapeType="1"/>
                        </wps:cNvCnPr>
                        <wps:spPr bwMode="auto">
                          <a:xfrm>
                            <a:off x="6840" y="13845"/>
                            <a:ext cx="1365" cy="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809"/>
                        <wps:cNvCnPr>
                          <a:cxnSpLocks noChangeShapeType="1"/>
                        </wps:cNvCnPr>
                        <wps:spPr bwMode="auto">
                          <a:xfrm>
                            <a:off x="8760" y="10530"/>
                            <a:ext cx="105" cy="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6" o:spid="_x0000_s1323" style="position:absolute;margin-left:-31.55pt;margin-top:16.65pt;width:501.75pt;height:292.5pt;z-index:251894784" coordorigin="465,9555" coordsize="10035,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">
                <v:roundrect id="AutoShape 797" o:spid="_x0000_s1324" style="position:absolute;left:1725;top:9555;width:3660;height: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">
                  <v:textbox>
                    <w:txbxContent>
                      <w:p w:rsidR="00523FC5" w:rsidRPr="00EA2A10" w:rsidRDefault="00523FC5" w:rsidP="00B9730C">
                        <w:pPr>
                          <w:jc w:val="center"/>
                          <w:rPr>
                            <w:rFonts w:ascii="Times New Roman" w:hAnsi="Times New Roman" w:cs="Times New Roman"/>
                            <w:sz w:val="28"/>
                            <w:szCs w:val="28"/>
                          </w:rPr>
                        </w:pPr>
                        <w:r w:rsidRPr="00EA2A10">
                          <w:rPr>
                            <w:rFonts w:ascii="Times New Roman" w:hAnsi="Times New Roman" w:cs="Times New Roman"/>
                            <w:sz w:val="28"/>
                            <w:szCs w:val="28"/>
                            <w:lang w:val="kk-KZ"/>
                          </w:rPr>
                          <w:t xml:space="preserve">ПТГ </w:t>
                        </w:r>
                        <w:r>
                          <w:rPr>
                            <w:rFonts w:ascii="Times New Roman" w:hAnsi="Times New Roman" w:cs="Times New Roman"/>
                            <w:sz w:val="28"/>
                            <w:szCs w:val="28"/>
                            <w:lang w:val="en-US"/>
                          </w:rPr>
                          <w:t xml:space="preserve">&gt; </w:t>
                        </w:r>
                        <w:r w:rsidRPr="00EA2A10">
                          <w:rPr>
                            <w:rFonts w:ascii="Times New Roman" w:hAnsi="Times New Roman" w:cs="Times New Roman"/>
                            <w:sz w:val="28"/>
                            <w:szCs w:val="28"/>
                          </w:rPr>
                          <w:t>600 пг/мл</w:t>
                        </w:r>
                      </w:p>
                    </w:txbxContent>
                  </v:textbox>
                </v:roundrect>
                <v:roundrect id="AutoShape 798" o:spid="_x0000_s1325" style="position:absolute;left:6405;top:9555;width:3660;height: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">
                  <v:textbox>
                    <w:txbxContent>
                      <w:p w:rsidR="00523FC5" w:rsidRPr="00EA2A10" w:rsidRDefault="00523FC5" w:rsidP="00B9730C">
                        <w:pPr>
                          <w:jc w:val="center"/>
                          <w:rPr>
                            <w:rFonts w:ascii="Times New Roman" w:hAnsi="Times New Roman" w:cs="Times New Roman"/>
                            <w:sz w:val="28"/>
                            <w:szCs w:val="28"/>
                          </w:rPr>
                        </w:pPr>
                        <w:r>
                          <w:rPr>
                            <w:rFonts w:ascii="Times New Roman" w:hAnsi="Times New Roman" w:cs="Times New Roman"/>
                            <w:sz w:val="28"/>
                            <w:szCs w:val="28"/>
                            <w:lang w:val="kk-KZ"/>
                          </w:rPr>
                          <w:t xml:space="preserve">ПТГ </w:t>
                        </w:r>
                        <w:r>
                          <w:rPr>
                            <w:rFonts w:ascii="Times New Roman" w:hAnsi="Times New Roman" w:cs="Times New Roman"/>
                            <w:sz w:val="28"/>
                            <w:szCs w:val="28"/>
                            <w:lang w:val="en-US"/>
                          </w:rPr>
                          <w:t>&gt;</w:t>
                        </w:r>
                        <w:r w:rsidRPr="00EA2A10">
                          <w:rPr>
                            <w:rFonts w:ascii="Times New Roman" w:hAnsi="Times New Roman" w:cs="Times New Roman"/>
                            <w:sz w:val="28"/>
                            <w:szCs w:val="28"/>
                            <w:lang w:val="kk-KZ"/>
                          </w:rPr>
                          <w:t xml:space="preserve"> </w:t>
                        </w:r>
                        <w:r>
                          <w:rPr>
                            <w:rFonts w:ascii="Times New Roman" w:hAnsi="Times New Roman" w:cs="Times New Roman"/>
                            <w:sz w:val="28"/>
                            <w:szCs w:val="28"/>
                          </w:rPr>
                          <w:t>800-1000</w:t>
                        </w:r>
                        <w:r w:rsidRPr="00EA2A10">
                          <w:rPr>
                            <w:rFonts w:ascii="Times New Roman" w:hAnsi="Times New Roman" w:cs="Times New Roman"/>
                            <w:sz w:val="28"/>
                            <w:szCs w:val="28"/>
                          </w:rPr>
                          <w:t>пг/мл</w:t>
                        </w:r>
                      </w:p>
                    </w:txbxContent>
                  </v:textbox>
                </v:roundrect>
                <v:roundrect id="AutoShape 799" o:spid="_x0000_s1326" style="position:absolute;left:855;top:11055;width:5265;height:14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">
                  <v:textbox>
                    <w:txbxContent>
                      <w:p w:rsidR="00523FC5" w:rsidRPr="00EA2A10" w:rsidRDefault="00523FC5" w:rsidP="00B9730C">
                        <w:pPr>
                          <w:jc w:val="center"/>
                          <w:rPr>
                            <w:rFonts w:ascii="Times New Roman" w:hAnsi="Times New Roman" w:cs="Times New Roman"/>
                            <w:sz w:val="28"/>
                            <w:szCs w:val="28"/>
                          </w:rPr>
                        </w:pPr>
                        <w:r>
                          <w:rPr>
                            <w:rFonts w:ascii="Times New Roman" w:hAnsi="Times New Roman" w:cs="Times New Roman"/>
                            <w:sz w:val="28"/>
                            <w:szCs w:val="28"/>
                            <w:lang w:val="kk-KZ"/>
                          </w:rPr>
                          <w:t>Консервативное лечение ВГПТ, комбинация препаратов, максимальные/субмаксимальные дозы</w:t>
                        </w:r>
                      </w:p>
                    </w:txbxContent>
                  </v:textbox>
                </v:roundrect>
                <v:roundrect id="AutoShape 800" o:spid="_x0000_s1327" style="position:absolute;left:465;top:12870;width:3660;height: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textbox>
                    <w:txbxContent>
                      <w:p w:rsidR="00523FC5" w:rsidRPr="00EA2A10" w:rsidRDefault="00523FC5" w:rsidP="00B9730C">
                        <w:pPr>
                          <w:jc w:val="center"/>
                          <w:rPr>
                            <w:rFonts w:ascii="Times New Roman" w:hAnsi="Times New Roman" w:cs="Times New Roman"/>
                            <w:sz w:val="28"/>
                            <w:szCs w:val="28"/>
                          </w:rPr>
                        </w:pPr>
                        <w:r>
                          <w:rPr>
                            <w:rFonts w:ascii="Times New Roman" w:hAnsi="Times New Roman" w:cs="Times New Roman"/>
                            <w:sz w:val="28"/>
                            <w:szCs w:val="28"/>
                            <w:lang w:val="kk-KZ"/>
                          </w:rPr>
                          <w:t>ПТГ, фосфор, кальций – целевые значения</w:t>
                        </w:r>
                      </w:p>
                    </w:txbxContent>
                  </v:textbox>
                </v:roundrect>
                <v:roundrect id="AutoShape 801" o:spid="_x0000_s1328" style="position:absolute;left:4440;top:12870;width:3660;height: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KgwwAAANsAAAAPAAAAZHJzL2Rvd25yZXYueG1sRI9BawIx&#10;FITvgv8hPKE3TbRU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4u4ioMMAAADbAAAADwAA&#10;AAAAAAAAAAAAAAAHAgAAZHJzL2Rvd25yZXYueG1sUEsFBgAAAAADAAMAtwAAAPcCAAAAAA==&#10;">
                  <v:textbox>
                    <w:txbxContent>
                      <w:p w:rsidR="00523FC5" w:rsidRPr="00EA2A10" w:rsidRDefault="00523FC5" w:rsidP="00B9730C">
                        <w:pPr>
                          <w:jc w:val="center"/>
                          <w:rPr>
                            <w:rFonts w:ascii="Times New Roman" w:hAnsi="Times New Roman" w:cs="Times New Roman"/>
                            <w:sz w:val="28"/>
                            <w:szCs w:val="28"/>
                          </w:rPr>
                        </w:pPr>
                        <w:r>
                          <w:rPr>
                            <w:rFonts w:ascii="Times New Roman" w:hAnsi="Times New Roman" w:cs="Times New Roman"/>
                            <w:sz w:val="28"/>
                            <w:szCs w:val="28"/>
                            <w:lang w:val="kk-KZ"/>
                          </w:rPr>
                          <w:t xml:space="preserve">ПТГ </w:t>
                        </w:r>
                        <w:r>
                          <w:rPr>
                            <w:rFonts w:ascii="Times New Roman" w:hAnsi="Times New Roman" w:cs="Times New Roman"/>
                            <w:sz w:val="28"/>
                            <w:szCs w:val="28"/>
                            <w:lang w:val="en-US"/>
                          </w:rPr>
                          <w:t xml:space="preserve">&gt; </w:t>
                        </w:r>
                        <w:r>
                          <w:rPr>
                            <w:rFonts w:ascii="Times New Roman" w:hAnsi="Times New Roman" w:cs="Times New Roman"/>
                            <w:sz w:val="28"/>
                            <w:szCs w:val="28"/>
                          </w:rPr>
                          <w:t>8</w:t>
                        </w:r>
                        <w:r w:rsidRPr="00EA2A10">
                          <w:rPr>
                            <w:rFonts w:ascii="Times New Roman" w:hAnsi="Times New Roman" w:cs="Times New Roman"/>
                            <w:sz w:val="28"/>
                            <w:szCs w:val="28"/>
                          </w:rPr>
                          <w:t>00 пг/мл</w:t>
                        </w:r>
                        <w:r>
                          <w:rPr>
                            <w:rFonts w:ascii="Times New Roman" w:hAnsi="Times New Roman" w:cs="Times New Roman"/>
                            <w:sz w:val="28"/>
                            <w:szCs w:val="28"/>
                          </w:rPr>
                          <w:t>, гиперкальциемия</w:t>
                        </w:r>
                      </w:p>
                    </w:txbxContent>
                  </v:textbox>
                </v:roundrect>
                <v:roundrect id="AutoShape 802" o:spid="_x0000_s1329" style="position:absolute;left:675;top:14430;width:3660;height: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UwwAAANsAAAAPAAAAZHJzL2Rvd25yZXYueG1sRI9BawIx&#10;FITvgv8hPKE3TZRW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bQe61MMAAADbAAAADwAA&#10;AAAAAAAAAAAAAAAHAgAAZHJzL2Rvd25yZXYueG1sUEsFBgAAAAADAAMAtwAAAPcCAAAAAA==&#10;">
                  <v:textbox>
                    <w:txbxContent>
                      <w:p w:rsidR="00523FC5" w:rsidRPr="00326FB6" w:rsidRDefault="00523FC5" w:rsidP="00B9730C">
                        <w:pPr>
                          <w:jc w:val="center"/>
                          <w:rPr>
                            <w:rFonts w:ascii="Times New Roman" w:hAnsi="Times New Roman" w:cs="Times New Roman"/>
                            <w:sz w:val="28"/>
                            <w:szCs w:val="28"/>
                            <w:lang w:val="kk-KZ"/>
                          </w:rPr>
                        </w:pPr>
                        <w:r>
                          <w:rPr>
                            <w:rFonts w:ascii="Times New Roman" w:hAnsi="Times New Roman" w:cs="Times New Roman"/>
                            <w:sz w:val="28"/>
                            <w:szCs w:val="28"/>
                            <w:lang w:val="kk-KZ"/>
                          </w:rPr>
                          <w:t>Продолжение терапии</w:t>
                        </w:r>
                      </w:p>
                    </w:txbxContent>
                  </v:textbox>
                </v:roundrect>
                <v:roundrect id="AutoShape 803" o:spid="_x0000_s1330" style="position:absolute;left:6840;top:14430;width:3660;height: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">
                  <v:textbox>
                    <w:txbxContent>
                      <w:p w:rsidR="00523FC5" w:rsidRPr="00EA2A10" w:rsidRDefault="00523FC5" w:rsidP="00B9730C">
                        <w:pPr>
                          <w:jc w:val="center"/>
                          <w:rPr>
                            <w:rFonts w:ascii="Times New Roman" w:hAnsi="Times New Roman" w:cs="Times New Roman"/>
                            <w:sz w:val="28"/>
                            <w:szCs w:val="28"/>
                          </w:rPr>
                        </w:pPr>
                        <w:r>
                          <w:rPr>
                            <w:rFonts w:ascii="Times New Roman" w:hAnsi="Times New Roman" w:cs="Times New Roman"/>
                            <w:sz w:val="28"/>
                            <w:szCs w:val="28"/>
                            <w:lang w:val="kk-KZ"/>
                          </w:rPr>
                          <w:t>Консультация хирурга</w:t>
                        </w:r>
                      </w:p>
                    </w:txbxContent>
                  </v:textbox>
                </v:roundrect>
                <v:shape id="AutoShape 804" o:spid="_x0000_s1331" type="#_x0000_t32" style="position:absolute;left:3315;top:10530;width:0;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805" o:spid="_x0000_s1332" type="#_x0000_t32" style="position:absolute;left:2340;top:12480;width:660;height: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806" o:spid="_x0000_s1333" type="#_x0000_t32" style="position:absolute;left:4860;top:12480;width:87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807" o:spid="_x0000_s1334" type="#_x0000_t32" style="position:absolute;left:2340;top:13845;width:0;height: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808" o:spid="_x0000_s1335" type="#_x0000_t32" style="position:absolute;left:6840;top:13845;width:1365;height: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809" o:spid="_x0000_s1336" type="#_x0000_t32" style="position:absolute;left:8760;top:10530;width:105;height:3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group>
            </w:pict>
          </mc:Fallback>
        </mc:AlternateContent>
      </w: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B9730C" w:rsidRDefault="00B9730C" w:rsidP="00E602D0">
      <w:pPr>
        <w:rPr>
          <w:rFonts w:ascii="Times New Roman" w:hAnsi="Times New Roman" w:cs="Times New Roman"/>
          <w:sz w:val="24"/>
          <w:szCs w:val="24"/>
        </w:rPr>
      </w:pPr>
    </w:p>
    <w:p w:rsidR="00B9730C" w:rsidRPr="00DD5BA3" w:rsidRDefault="00B9730C" w:rsidP="00B9730C">
      <w:pPr>
        <w:rPr>
          <w:rFonts w:ascii="Times New Roman" w:hAnsi="Times New Roman" w:cs="Times New Roman"/>
          <w:sz w:val="24"/>
          <w:szCs w:val="24"/>
        </w:rPr>
      </w:pPr>
    </w:p>
    <w:p w:rsidR="00E16F95" w:rsidRPr="0034553A" w:rsidRDefault="00E16F95" w:rsidP="00E16F95">
      <w:pPr>
        <w:rPr>
          <w:rFonts w:ascii="Times New Roman" w:hAnsi="Times New Roman" w:cs="Times New Roman"/>
          <w:b/>
          <w:sz w:val="28"/>
          <w:szCs w:val="28"/>
          <w:lang w:val="kk-KZ"/>
        </w:rPr>
      </w:pPr>
      <w:r w:rsidRPr="0034553A">
        <w:rPr>
          <w:rFonts w:ascii="Times New Roman" w:hAnsi="Times New Roman" w:cs="Times New Roman"/>
          <w:b/>
          <w:sz w:val="28"/>
          <w:szCs w:val="28"/>
          <w:lang w:val="kk-KZ"/>
        </w:rPr>
        <w:lastRenderedPageBreak/>
        <w:t xml:space="preserve">Показания, противопоказания и основные эффекты при назначении препаратов, использующихся для лечения МКН. </w:t>
      </w:r>
    </w:p>
    <w:tbl>
      <w:tblPr>
        <w:tblStyle w:val="a3"/>
        <w:tblW w:w="0" w:type="auto"/>
        <w:tblLook w:val="04A0" w:firstRow="1" w:lastRow="0" w:firstColumn="1" w:lastColumn="0" w:noHBand="0" w:noVBand="1"/>
      </w:tblPr>
      <w:tblGrid>
        <w:gridCol w:w="2392"/>
        <w:gridCol w:w="2396"/>
        <w:gridCol w:w="2457"/>
        <w:gridCol w:w="2393"/>
      </w:tblGrid>
      <w:tr w:rsidR="00E16F95" w:rsidTr="00230393">
        <w:tc>
          <w:tcPr>
            <w:tcW w:w="2392"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Группа препаратов</w:t>
            </w:r>
          </w:p>
        </w:tc>
        <w:tc>
          <w:tcPr>
            <w:tcW w:w="2393"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Показания</w:t>
            </w:r>
          </w:p>
        </w:tc>
        <w:tc>
          <w:tcPr>
            <w:tcW w:w="2393"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Противопоказания</w:t>
            </w:r>
          </w:p>
        </w:tc>
        <w:tc>
          <w:tcPr>
            <w:tcW w:w="2393"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Основные эффекты при лечении синдрома МКН</w:t>
            </w:r>
          </w:p>
        </w:tc>
      </w:tr>
      <w:tr w:rsidR="00E16F95" w:rsidTr="00230393">
        <w:tc>
          <w:tcPr>
            <w:tcW w:w="2392"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Фосфатбиндеры, содержащие кальций</w:t>
            </w:r>
          </w:p>
        </w:tc>
        <w:tc>
          <w:tcPr>
            <w:tcW w:w="2393"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Гиперфосфатемия</w:t>
            </w:r>
          </w:p>
        </w:tc>
        <w:tc>
          <w:tcPr>
            <w:tcW w:w="2393"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Гиперкальциемия, снижение ПТГ ниже целевого уровня, кальциноз сосудов</w:t>
            </w:r>
          </w:p>
        </w:tc>
        <w:tc>
          <w:tcPr>
            <w:tcW w:w="2393"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Снижение фосфора и ПТГ</w:t>
            </w:r>
          </w:p>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повышение кальция</w:t>
            </w:r>
          </w:p>
        </w:tc>
      </w:tr>
      <w:tr w:rsidR="00E16F95" w:rsidTr="00230393">
        <w:tc>
          <w:tcPr>
            <w:tcW w:w="2392"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Фосфатбиндеры, не содержащие кальций</w:t>
            </w:r>
          </w:p>
        </w:tc>
        <w:tc>
          <w:tcPr>
            <w:tcW w:w="2393"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Гиперфосфатемия</w:t>
            </w:r>
          </w:p>
        </w:tc>
        <w:tc>
          <w:tcPr>
            <w:tcW w:w="2393"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У отдельных больных – адинамическая костная болезнь</w:t>
            </w:r>
          </w:p>
        </w:tc>
        <w:tc>
          <w:tcPr>
            <w:tcW w:w="2393"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 xml:space="preserve">Снижение фосфора, ПТГ, профилактика кальцификации </w:t>
            </w:r>
          </w:p>
          <w:p w:rsidR="00E16F95" w:rsidRPr="0034553A" w:rsidRDefault="00E16F95" w:rsidP="00230393">
            <w:pPr>
              <w:rPr>
                <w:rFonts w:ascii="Times New Roman" w:hAnsi="Times New Roman" w:cs="Times New Roman"/>
                <w:sz w:val="28"/>
                <w:szCs w:val="28"/>
                <w:lang w:val="kk-KZ"/>
              </w:rPr>
            </w:pPr>
          </w:p>
        </w:tc>
      </w:tr>
      <w:tr w:rsidR="00E16F95" w:rsidTr="00230393">
        <w:tc>
          <w:tcPr>
            <w:tcW w:w="2392"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Витамин Д и его аналоги</w:t>
            </w:r>
          </w:p>
        </w:tc>
        <w:tc>
          <w:tcPr>
            <w:tcW w:w="2393"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ВГПТ, дефицит витамина Д</w:t>
            </w:r>
          </w:p>
        </w:tc>
        <w:tc>
          <w:tcPr>
            <w:tcW w:w="2393"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Гиперкальциемия, гиперфосфатемия, снижение ПТГ ниже целевого уровня, кальциноз сосудов</w:t>
            </w:r>
          </w:p>
        </w:tc>
        <w:tc>
          <w:tcPr>
            <w:tcW w:w="2393"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Снижение ПТГ, паракринные эффекты, повышение кальция и фосфора</w:t>
            </w:r>
          </w:p>
        </w:tc>
      </w:tr>
      <w:tr w:rsidR="00E16F95" w:rsidTr="00230393">
        <w:tc>
          <w:tcPr>
            <w:tcW w:w="2392"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 xml:space="preserve">Кальцимиметики </w:t>
            </w:r>
          </w:p>
        </w:tc>
        <w:tc>
          <w:tcPr>
            <w:tcW w:w="2393"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ВГПТ</w:t>
            </w:r>
          </w:p>
        </w:tc>
        <w:tc>
          <w:tcPr>
            <w:tcW w:w="2393"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Гипокальциемия, снижение ПТГ ниже целевого уровня</w:t>
            </w:r>
          </w:p>
        </w:tc>
        <w:tc>
          <w:tcPr>
            <w:tcW w:w="2393" w:type="dxa"/>
          </w:tcPr>
          <w:p w:rsidR="00E16F95" w:rsidRPr="0034553A" w:rsidRDefault="00E16F95" w:rsidP="00230393">
            <w:pPr>
              <w:rPr>
                <w:rFonts w:ascii="Times New Roman" w:hAnsi="Times New Roman" w:cs="Times New Roman"/>
                <w:sz w:val="28"/>
                <w:szCs w:val="28"/>
                <w:lang w:val="kk-KZ"/>
              </w:rPr>
            </w:pPr>
            <w:r w:rsidRPr="0034553A">
              <w:rPr>
                <w:rFonts w:ascii="Times New Roman" w:hAnsi="Times New Roman" w:cs="Times New Roman"/>
                <w:sz w:val="28"/>
                <w:szCs w:val="28"/>
                <w:lang w:val="kk-KZ"/>
              </w:rPr>
              <w:t>Снижение кальция, фосфора и ПТГ, профилактика кальцификации</w:t>
            </w:r>
          </w:p>
        </w:tc>
      </w:tr>
    </w:tbl>
    <w:p w:rsidR="00B9730C" w:rsidRPr="0034553A" w:rsidRDefault="00B9730C" w:rsidP="00E602D0">
      <w:pPr>
        <w:rPr>
          <w:rFonts w:ascii="Times New Roman" w:hAnsi="Times New Roman" w:cs="Times New Roman"/>
          <w:sz w:val="28"/>
          <w:szCs w:val="28"/>
        </w:rPr>
      </w:pPr>
    </w:p>
    <w:p w:rsidR="00B50254" w:rsidRPr="00433786" w:rsidRDefault="00ED4505" w:rsidP="00E602D0">
      <w:pPr>
        <w:rPr>
          <w:rFonts w:ascii="Times New Roman" w:hAnsi="Times New Roman" w:cs="Times New Roman"/>
          <w:b/>
          <w:sz w:val="28"/>
          <w:szCs w:val="28"/>
        </w:rPr>
      </w:pPr>
      <w:r w:rsidRPr="0034553A">
        <w:rPr>
          <w:rFonts w:ascii="Times New Roman" w:hAnsi="Times New Roman" w:cs="Times New Roman"/>
          <w:b/>
          <w:sz w:val="28"/>
          <w:szCs w:val="28"/>
        </w:rPr>
        <w:t>Перечень основных лекарственных средств</w:t>
      </w:r>
      <w:r w:rsidR="006D3A7E" w:rsidRPr="0034553A">
        <w:rPr>
          <w:rFonts w:ascii="Times New Roman" w:hAnsi="Times New Roman" w:cs="Times New Roman"/>
          <w:b/>
          <w:sz w:val="28"/>
          <w:szCs w:val="28"/>
        </w:rPr>
        <w:t xml:space="preserve"> для коррекции минерало-костных нарушений</w:t>
      </w:r>
    </w:p>
    <w:tbl>
      <w:tblPr>
        <w:tblStyle w:val="a3"/>
        <w:tblW w:w="10348" w:type="dxa"/>
        <w:tblInd w:w="-459" w:type="dxa"/>
        <w:tblLayout w:type="fixed"/>
        <w:tblLook w:val="04A0" w:firstRow="1" w:lastRow="0" w:firstColumn="1" w:lastColumn="0" w:noHBand="0" w:noVBand="1"/>
      </w:tblPr>
      <w:tblGrid>
        <w:gridCol w:w="3119"/>
        <w:gridCol w:w="2013"/>
        <w:gridCol w:w="1843"/>
        <w:gridCol w:w="1559"/>
        <w:gridCol w:w="1814"/>
      </w:tblGrid>
      <w:tr w:rsidR="00433786" w:rsidTr="00523FC5">
        <w:tc>
          <w:tcPr>
            <w:tcW w:w="3119" w:type="dxa"/>
          </w:tcPr>
          <w:p w:rsidR="00433786" w:rsidRPr="001B734D" w:rsidRDefault="00433786" w:rsidP="00523FC5">
            <w:pPr>
              <w:pStyle w:val="a4"/>
              <w:ind w:left="0"/>
              <w:jc w:val="center"/>
              <w:rPr>
                <w:rFonts w:ascii="Times New Roman" w:hAnsi="Times New Roman" w:cs="Times New Roman"/>
                <w:b/>
                <w:sz w:val="28"/>
                <w:szCs w:val="28"/>
              </w:rPr>
            </w:pPr>
            <w:r w:rsidRPr="001B734D">
              <w:rPr>
                <w:rFonts w:ascii="Times New Roman" w:hAnsi="Times New Roman" w:cs="Times New Roman"/>
                <w:b/>
                <w:sz w:val="28"/>
                <w:szCs w:val="28"/>
              </w:rPr>
              <w:t>Фармакотерапевтическая группа</w:t>
            </w:r>
          </w:p>
        </w:tc>
        <w:tc>
          <w:tcPr>
            <w:tcW w:w="2013" w:type="dxa"/>
          </w:tcPr>
          <w:p w:rsidR="00433786" w:rsidRPr="001B734D" w:rsidRDefault="00433786" w:rsidP="00523FC5">
            <w:pPr>
              <w:pStyle w:val="a4"/>
              <w:ind w:left="0"/>
              <w:jc w:val="center"/>
              <w:rPr>
                <w:rFonts w:ascii="Times New Roman" w:hAnsi="Times New Roman" w:cs="Times New Roman"/>
                <w:b/>
                <w:sz w:val="28"/>
                <w:szCs w:val="28"/>
                <w:lang w:val="kk-KZ"/>
              </w:rPr>
            </w:pPr>
            <w:r w:rsidRPr="001B734D">
              <w:rPr>
                <w:rFonts w:ascii="Times New Roman" w:hAnsi="Times New Roman" w:cs="Times New Roman"/>
                <w:b/>
                <w:sz w:val="28"/>
                <w:szCs w:val="28"/>
                <w:lang w:val="kk-KZ"/>
              </w:rPr>
              <w:t>Международное непатентованное наименование ЛС</w:t>
            </w:r>
          </w:p>
        </w:tc>
        <w:tc>
          <w:tcPr>
            <w:tcW w:w="3402" w:type="dxa"/>
            <w:gridSpan w:val="2"/>
            <w:tcBorders>
              <w:bottom w:val="single" w:sz="4" w:space="0" w:color="auto"/>
            </w:tcBorders>
          </w:tcPr>
          <w:p w:rsidR="00433786" w:rsidRPr="001B734D" w:rsidRDefault="00433786" w:rsidP="00523FC5">
            <w:pPr>
              <w:pStyle w:val="a4"/>
              <w:ind w:left="0"/>
              <w:jc w:val="center"/>
              <w:rPr>
                <w:rFonts w:ascii="Times New Roman" w:hAnsi="Times New Roman" w:cs="Times New Roman"/>
                <w:b/>
                <w:sz w:val="28"/>
                <w:szCs w:val="28"/>
                <w:lang w:val="kk-KZ"/>
              </w:rPr>
            </w:pPr>
            <w:r w:rsidRPr="001B734D">
              <w:rPr>
                <w:rFonts w:ascii="Times New Roman" w:hAnsi="Times New Roman" w:cs="Times New Roman"/>
                <w:b/>
                <w:sz w:val="28"/>
                <w:szCs w:val="28"/>
                <w:lang w:val="kk-KZ"/>
              </w:rPr>
              <w:t>Способ применения</w:t>
            </w:r>
          </w:p>
        </w:tc>
        <w:tc>
          <w:tcPr>
            <w:tcW w:w="1814" w:type="dxa"/>
          </w:tcPr>
          <w:p w:rsidR="00433786" w:rsidRPr="001B734D" w:rsidRDefault="00433786" w:rsidP="00523FC5">
            <w:pPr>
              <w:pStyle w:val="a4"/>
              <w:ind w:left="0"/>
              <w:jc w:val="center"/>
              <w:rPr>
                <w:rFonts w:ascii="Times New Roman" w:hAnsi="Times New Roman" w:cs="Times New Roman"/>
                <w:b/>
                <w:sz w:val="28"/>
                <w:szCs w:val="28"/>
                <w:lang w:val="kk-KZ"/>
              </w:rPr>
            </w:pPr>
            <w:r w:rsidRPr="001B734D">
              <w:rPr>
                <w:rFonts w:ascii="Times New Roman" w:hAnsi="Times New Roman" w:cs="Times New Roman"/>
                <w:b/>
                <w:sz w:val="28"/>
                <w:szCs w:val="28"/>
                <w:lang w:val="kk-KZ"/>
              </w:rPr>
              <w:t>Уровень доказательности</w:t>
            </w:r>
          </w:p>
        </w:tc>
      </w:tr>
      <w:tr w:rsidR="00433786" w:rsidRPr="00DA25C4" w:rsidTr="00523FC5">
        <w:trPr>
          <w:trHeight w:val="712"/>
        </w:trPr>
        <w:tc>
          <w:tcPr>
            <w:tcW w:w="3119" w:type="dxa"/>
            <w:vMerge w:val="restart"/>
          </w:tcPr>
          <w:p w:rsidR="00433786" w:rsidRPr="002E5711" w:rsidRDefault="00433786" w:rsidP="00523FC5">
            <w:pPr>
              <w:pStyle w:val="a4"/>
              <w:ind w:left="0"/>
              <w:rPr>
                <w:rFonts w:ascii="Times New Roman" w:hAnsi="Times New Roman" w:cs="Times New Roman"/>
                <w:sz w:val="28"/>
                <w:szCs w:val="28"/>
              </w:rPr>
            </w:pPr>
            <w:r>
              <w:rPr>
                <w:rFonts w:ascii="Times New Roman" w:hAnsi="Times New Roman" w:cs="Times New Roman"/>
                <w:sz w:val="28"/>
                <w:szCs w:val="28"/>
              </w:rPr>
              <w:t>Фосф</w:t>
            </w:r>
            <w:r>
              <w:rPr>
                <w:rFonts w:ascii="Times New Roman" w:hAnsi="Times New Roman" w:cs="Times New Roman"/>
                <w:sz w:val="28"/>
                <w:szCs w:val="28"/>
                <w:lang w:val="kk-KZ"/>
              </w:rPr>
              <w:t>ат</w:t>
            </w:r>
            <w:r>
              <w:rPr>
                <w:rFonts w:ascii="Times New Roman" w:hAnsi="Times New Roman" w:cs="Times New Roman"/>
                <w:sz w:val="28"/>
                <w:szCs w:val="28"/>
              </w:rPr>
              <w:t>-</w:t>
            </w:r>
            <w:r w:rsidRPr="002E5711">
              <w:rPr>
                <w:rFonts w:ascii="Times New Roman" w:hAnsi="Times New Roman" w:cs="Times New Roman"/>
                <w:sz w:val="28"/>
                <w:szCs w:val="28"/>
              </w:rPr>
              <w:t>связывающие препараты</w:t>
            </w:r>
          </w:p>
        </w:tc>
        <w:tc>
          <w:tcPr>
            <w:tcW w:w="2013" w:type="dxa"/>
          </w:tcPr>
          <w:p w:rsidR="00433786" w:rsidRPr="002E5711" w:rsidRDefault="00433786" w:rsidP="00523FC5">
            <w:pPr>
              <w:pStyle w:val="Default"/>
              <w:rPr>
                <w:sz w:val="28"/>
                <w:szCs w:val="28"/>
              </w:rPr>
            </w:pPr>
            <w:r w:rsidRPr="002E5711">
              <w:rPr>
                <w:sz w:val="28"/>
                <w:szCs w:val="28"/>
              </w:rPr>
              <w:t xml:space="preserve">Кальция карбонат </w:t>
            </w:r>
          </w:p>
        </w:tc>
        <w:tc>
          <w:tcPr>
            <w:tcW w:w="1843" w:type="dxa"/>
            <w:tcBorders>
              <w:top w:val="single" w:sz="4" w:space="0" w:color="auto"/>
              <w:right w:val="single" w:sz="4" w:space="0" w:color="auto"/>
            </w:tcBorders>
          </w:tcPr>
          <w:p w:rsidR="00433786" w:rsidRPr="008A51F6" w:rsidRDefault="00433786" w:rsidP="00523FC5">
            <w:pPr>
              <w:pStyle w:val="Default"/>
              <w:rPr>
                <w:sz w:val="28"/>
                <w:szCs w:val="28"/>
              </w:rPr>
            </w:pPr>
            <w:r w:rsidRPr="008A51F6">
              <w:rPr>
                <w:sz w:val="28"/>
                <w:szCs w:val="28"/>
              </w:rPr>
              <w:t xml:space="preserve">Таб.0,25 г; </w:t>
            </w:r>
          </w:p>
          <w:p w:rsidR="00433786" w:rsidRPr="008A51F6" w:rsidRDefault="00433786" w:rsidP="00523FC5">
            <w:pPr>
              <w:pStyle w:val="Default"/>
              <w:rPr>
                <w:sz w:val="28"/>
                <w:szCs w:val="28"/>
              </w:rPr>
            </w:pPr>
            <w:r w:rsidRPr="008A51F6">
              <w:rPr>
                <w:sz w:val="28"/>
                <w:szCs w:val="28"/>
              </w:rPr>
              <w:t>0,5 г</w:t>
            </w:r>
          </w:p>
          <w:p w:rsidR="00433786" w:rsidRPr="002E5711" w:rsidRDefault="00433786" w:rsidP="00523FC5">
            <w:pPr>
              <w:pStyle w:val="Default"/>
              <w:rPr>
                <w:sz w:val="28"/>
                <w:szCs w:val="28"/>
              </w:rPr>
            </w:pPr>
            <w:r w:rsidRPr="008A51F6">
              <w:rPr>
                <w:sz w:val="28"/>
                <w:szCs w:val="28"/>
              </w:rPr>
              <w:t xml:space="preserve">1,0 г </w:t>
            </w:r>
          </w:p>
        </w:tc>
        <w:tc>
          <w:tcPr>
            <w:tcW w:w="1559" w:type="dxa"/>
            <w:tcBorders>
              <w:top w:val="single" w:sz="4" w:space="0" w:color="auto"/>
              <w:left w:val="single" w:sz="4" w:space="0" w:color="auto"/>
            </w:tcBorders>
          </w:tcPr>
          <w:p w:rsidR="00433786" w:rsidRPr="00392259" w:rsidRDefault="00433786" w:rsidP="00523FC5">
            <w:pPr>
              <w:pStyle w:val="Default"/>
              <w:rPr>
                <w:sz w:val="28"/>
                <w:szCs w:val="28"/>
              </w:rPr>
            </w:pPr>
            <w:r>
              <w:rPr>
                <w:sz w:val="28"/>
                <w:szCs w:val="28"/>
              </w:rPr>
              <w:t xml:space="preserve">Внутрь во время еды, под контролем уровня </w:t>
            </w:r>
            <w:r>
              <w:rPr>
                <w:sz w:val="28"/>
                <w:szCs w:val="28"/>
                <w:lang w:val="en-US"/>
              </w:rPr>
              <w:t>Ca</w:t>
            </w:r>
            <w:r w:rsidRPr="00C92616">
              <w:rPr>
                <w:sz w:val="28"/>
                <w:szCs w:val="28"/>
              </w:rPr>
              <w:t xml:space="preserve">, </w:t>
            </w:r>
            <w:r>
              <w:rPr>
                <w:sz w:val="28"/>
                <w:szCs w:val="28"/>
                <w:lang w:val="en-US"/>
              </w:rPr>
              <w:lastRenderedPageBreak/>
              <w:t>P</w:t>
            </w:r>
            <w:r>
              <w:rPr>
                <w:sz w:val="28"/>
                <w:szCs w:val="28"/>
              </w:rPr>
              <w:t xml:space="preserve"> длительно</w:t>
            </w:r>
          </w:p>
        </w:tc>
        <w:tc>
          <w:tcPr>
            <w:tcW w:w="1814" w:type="dxa"/>
          </w:tcPr>
          <w:p w:rsidR="00433786" w:rsidRPr="00B50254" w:rsidRDefault="00433786" w:rsidP="00523FC5">
            <w:pPr>
              <w:pStyle w:val="Default"/>
              <w:rPr>
                <w:sz w:val="28"/>
                <w:szCs w:val="28"/>
                <w:lang w:val="en-US"/>
              </w:rPr>
            </w:pPr>
            <w:r>
              <w:rPr>
                <w:sz w:val="28"/>
                <w:szCs w:val="28"/>
                <w:lang w:val="en-US"/>
              </w:rPr>
              <w:lastRenderedPageBreak/>
              <w:t>C</w:t>
            </w:r>
          </w:p>
        </w:tc>
      </w:tr>
      <w:tr w:rsidR="00433786" w:rsidRPr="00DA25C4" w:rsidTr="00523FC5">
        <w:trPr>
          <w:trHeight w:val="551"/>
        </w:trPr>
        <w:tc>
          <w:tcPr>
            <w:tcW w:w="3119" w:type="dxa"/>
            <w:vMerge/>
          </w:tcPr>
          <w:p w:rsidR="00433786" w:rsidRPr="002E5711" w:rsidRDefault="00433786" w:rsidP="00523FC5">
            <w:pPr>
              <w:pStyle w:val="a4"/>
              <w:ind w:left="0"/>
              <w:rPr>
                <w:rFonts w:ascii="Times New Roman" w:hAnsi="Times New Roman" w:cs="Times New Roman"/>
                <w:sz w:val="28"/>
                <w:szCs w:val="28"/>
              </w:rPr>
            </w:pPr>
          </w:p>
        </w:tc>
        <w:tc>
          <w:tcPr>
            <w:tcW w:w="2013" w:type="dxa"/>
          </w:tcPr>
          <w:p w:rsidR="00433786" w:rsidRPr="002E5711" w:rsidRDefault="00433786" w:rsidP="00523FC5">
            <w:pPr>
              <w:pStyle w:val="Default"/>
              <w:rPr>
                <w:sz w:val="28"/>
                <w:szCs w:val="28"/>
              </w:rPr>
            </w:pPr>
            <w:r w:rsidRPr="002E5711">
              <w:rPr>
                <w:sz w:val="28"/>
                <w:szCs w:val="28"/>
              </w:rPr>
              <w:t xml:space="preserve">Кальция ацетат </w:t>
            </w:r>
          </w:p>
        </w:tc>
        <w:tc>
          <w:tcPr>
            <w:tcW w:w="1843" w:type="dxa"/>
            <w:tcBorders>
              <w:right w:val="single" w:sz="4" w:space="0" w:color="auto"/>
            </w:tcBorders>
          </w:tcPr>
          <w:p w:rsidR="00433786" w:rsidRDefault="00433786" w:rsidP="00523FC5">
            <w:pPr>
              <w:pStyle w:val="Default"/>
              <w:rPr>
                <w:sz w:val="28"/>
                <w:szCs w:val="28"/>
              </w:rPr>
            </w:pPr>
            <w:r>
              <w:rPr>
                <w:sz w:val="28"/>
                <w:szCs w:val="28"/>
              </w:rPr>
              <w:t>Таб. 0,25 г</w:t>
            </w:r>
          </w:p>
          <w:p w:rsidR="00433786" w:rsidRDefault="00433786" w:rsidP="00523FC5">
            <w:pPr>
              <w:pStyle w:val="Default"/>
              <w:rPr>
                <w:sz w:val="28"/>
                <w:szCs w:val="28"/>
                <w:lang w:val="kk-KZ"/>
              </w:rPr>
            </w:pPr>
            <w:r w:rsidRPr="002E5711">
              <w:rPr>
                <w:sz w:val="28"/>
                <w:szCs w:val="28"/>
              </w:rPr>
              <w:t>0,5 г</w:t>
            </w:r>
          </w:p>
          <w:p w:rsidR="00433786" w:rsidRDefault="00433786" w:rsidP="00523FC5">
            <w:pPr>
              <w:pStyle w:val="Default"/>
              <w:rPr>
                <w:sz w:val="28"/>
                <w:szCs w:val="28"/>
                <w:lang w:val="kk-KZ"/>
              </w:rPr>
            </w:pPr>
            <w:r>
              <w:rPr>
                <w:sz w:val="28"/>
                <w:szCs w:val="28"/>
                <w:lang w:val="kk-KZ"/>
              </w:rPr>
              <w:t>1,0 г</w:t>
            </w:r>
          </w:p>
          <w:p w:rsidR="00433786" w:rsidRPr="002E5711" w:rsidRDefault="00433786" w:rsidP="00523FC5">
            <w:pPr>
              <w:pStyle w:val="Default"/>
              <w:rPr>
                <w:sz w:val="28"/>
                <w:szCs w:val="28"/>
              </w:rPr>
            </w:pPr>
          </w:p>
        </w:tc>
        <w:tc>
          <w:tcPr>
            <w:tcW w:w="1559" w:type="dxa"/>
            <w:tcBorders>
              <w:left w:val="single" w:sz="4" w:space="0" w:color="auto"/>
            </w:tcBorders>
          </w:tcPr>
          <w:p w:rsidR="00433786" w:rsidRPr="00392259" w:rsidRDefault="00433786" w:rsidP="00523FC5">
            <w:pPr>
              <w:pStyle w:val="Default"/>
              <w:rPr>
                <w:sz w:val="28"/>
                <w:szCs w:val="28"/>
              </w:rPr>
            </w:pPr>
            <w:r>
              <w:rPr>
                <w:sz w:val="28"/>
                <w:szCs w:val="28"/>
              </w:rPr>
              <w:t xml:space="preserve">Внутрь во время еды под контролем уровня </w:t>
            </w:r>
            <w:r>
              <w:rPr>
                <w:sz w:val="28"/>
                <w:szCs w:val="28"/>
                <w:lang w:val="en-US"/>
              </w:rPr>
              <w:t>Ca</w:t>
            </w:r>
            <w:r w:rsidRPr="00C92616">
              <w:rPr>
                <w:sz w:val="28"/>
                <w:szCs w:val="28"/>
              </w:rPr>
              <w:t xml:space="preserve">, </w:t>
            </w:r>
            <w:r>
              <w:rPr>
                <w:sz w:val="28"/>
                <w:szCs w:val="28"/>
                <w:lang w:val="en-US"/>
              </w:rPr>
              <w:t>P</w:t>
            </w:r>
            <w:r>
              <w:rPr>
                <w:sz w:val="28"/>
                <w:szCs w:val="28"/>
              </w:rPr>
              <w:t xml:space="preserve"> длительно</w:t>
            </w:r>
          </w:p>
        </w:tc>
        <w:tc>
          <w:tcPr>
            <w:tcW w:w="1814" w:type="dxa"/>
          </w:tcPr>
          <w:p w:rsidR="00433786" w:rsidRPr="00196CFC" w:rsidRDefault="00433786" w:rsidP="00523FC5">
            <w:pPr>
              <w:pStyle w:val="Default"/>
              <w:rPr>
                <w:sz w:val="28"/>
                <w:szCs w:val="28"/>
                <w:lang w:val="en-US"/>
              </w:rPr>
            </w:pPr>
            <w:r>
              <w:rPr>
                <w:sz w:val="28"/>
                <w:szCs w:val="28"/>
                <w:lang w:val="en-US"/>
              </w:rPr>
              <w:t>B</w:t>
            </w:r>
          </w:p>
        </w:tc>
      </w:tr>
      <w:tr w:rsidR="00433786" w:rsidRPr="00DA25C4" w:rsidTr="00523FC5">
        <w:trPr>
          <w:trHeight w:val="572"/>
        </w:trPr>
        <w:tc>
          <w:tcPr>
            <w:tcW w:w="3119" w:type="dxa"/>
            <w:vMerge/>
          </w:tcPr>
          <w:p w:rsidR="00433786" w:rsidRPr="002E5711" w:rsidRDefault="00433786" w:rsidP="00523FC5">
            <w:pPr>
              <w:pStyle w:val="a4"/>
              <w:ind w:left="0"/>
              <w:rPr>
                <w:rFonts w:ascii="Times New Roman" w:hAnsi="Times New Roman" w:cs="Times New Roman"/>
                <w:sz w:val="28"/>
                <w:szCs w:val="28"/>
              </w:rPr>
            </w:pPr>
          </w:p>
        </w:tc>
        <w:tc>
          <w:tcPr>
            <w:tcW w:w="2013" w:type="dxa"/>
          </w:tcPr>
          <w:p w:rsidR="00433786" w:rsidRPr="002E5711" w:rsidRDefault="00433786" w:rsidP="00523FC5">
            <w:pPr>
              <w:pStyle w:val="Default"/>
              <w:rPr>
                <w:sz w:val="28"/>
                <w:szCs w:val="28"/>
              </w:rPr>
            </w:pPr>
            <w:r w:rsidRPr="002E5711">
              <w:rPr>
                <w:sz w:val="28"/>
                <w:szCs w:val="28"/>
              </w:rPr>
              <w:t xml:space="preserve">Магния карбонат </w:t>
            </w:r>
          </w:p>
        </w:tc>
        <w:tc>
          <w:tcPr>
            <w:tcW w:w="1843" w:type="dxa"/>
            <w:tcBorders>
              <w:right w:val="single" w:sz="4" w:space="0" w:color="auto"/>
            </w:tcBorders>
          </w:tcPr>
          <w:p w:rsidR="00433786" w:rsidRPr="002E5711" w:rsidRDefault="00433786" w:rsidP="00523FC5">
            <w:pPr>
              <w:pStyle w:val="Default"/>
              <w:rPr>
                <w:sz w:val="28"/>
                <w:szCs w:val="28"/>
                <w:lang w:val="kk-KZ"/>
              </w:rPr>
            </w:pPr>
            <w:r w:rsidRPr="002E5711">
              <w:rPr>
                <w:sz w:val="28"/>
                <w:szCs w:val="28"/>
              </w:rPr>
              <w:t>0,25–1 г</w:t>
            </w:r>
          </w:p>
        </w:tc>
        <w:tc>
          <w:tcPr>
            <w:tcW w:w="1559" w:type="dxa"/>
            <w:tcBorders>
              <w:left w:val="single" w:sz="4" w:space="0" w:color="auto"/>
            </w:tcBorders>
          </w:tcPr>
          <w:p w:rsidR="00433786" w:rsidRDefault="00433786" w:rsidP="00523FC5">
            <w:pPr>
              <w:pStyle w:val="Default"/>
              <w:rPr>
                <w:sz w:val="28"/>
                <w:szCs w:val="28"/>
                <w:lang w:val="kk-KZ"/>
              </w:rPr>
            </w:pPr>
          </w:p>
          <w:p w:rsidR="00433786" w:rsidRPr="00C92616" w:rsidRDefault="00433786" w:rsidP="00523FC5">
            <w:pPr>
              <w:pStyle w:val="Default"/>
              <w:rPr>
                <w:sz w:val="28"/>
                <w:szCs w:val="28"/>
              </w:rPr>
            </w:pPr>
            <w:r>
              <w:rPr>
                <w:sz w:val="28"/>
                <w:szCs w:val="28"/>
                <w:lang w:val="kk-KZ"/>
              </w:rPr>
              <w:t xml:space="preserve">Под контролем уровня </w:t>
            </w:r>
            <w:r>
              <w:rPr>
                <w:sz w:val="28"/>
                <w:szCs w:val="28"/>
              </w:rPr>
              <w:t>магния, фосфора длительно</w:t>
            </w:r>
          </w:p>
        </w:tc>
        <w:tc>
          <w:tcPr>
            <w:tcW w:w="1814" w:type="dxa"/>
          </w:tcPr>
          <w:p w:rsidR="00433786" w:rsidRPr="00B50254" w:rsidRDefault="00433786" w:rsidP="00523FC5">
            <w:pPr>
              <w:pStyle w:val="Default"/>
              <w:rPr>
                <w:sz w:val="28"/>
                <w:szCs w:val="28"/>
                <w:lang w:val="en-US"/>
              </w:rPr>
            </w:pPr>
            <w:r>
              <w:rPr>
                <w:sz w:val="28"/>
                <w:szCs w:val="28"/>
                <w:lang w:val="en-US"/>
              </w:rPr>
              <w:t>C</w:t>
            </w:r>
          </w:p>
        </w:tc>
      </w:tr>
      <w:tr w:rsidR="00433786" w:rsidRPr="00DA25C4" w:rsidTr="00523FC5">
        <w:trPr>
          <w:trHeight w:val="553"/>
        </w:trPr>
        <w:tc>
          <w:tcPr>
            <w:tcW w:w="3119" w:type="dxa"/>
            <w:vMerge/>
          </w:tcPr>
          <w:p w:rsidR="00433786" w:rsidRPr="002E5711" w:rsidRDefault="00433786" w:rsidP="00523FC5">
            <w:pPr>
              <w:pStyle w:val="a4"/>
              <w:ind w:left="0"/>
              <w:rPr>
                <w:rFonts w:ascii="Times New Roman" w:hAnsi="Times New Roman" w:cs="Times New Roman"/>
                <w:sz w:val="28"/>
                <w:szCs w:val="28"/>
              </w:rPr>
            </w:pPr>
          </w:p>
        </w:tc>
        <w:tc>
          <w:tcPr>
            <w:tcW w:w="2013" w:type="dxa"/>
          </w:tcPr>
          <w:p w:rsidR="00433786" w:rsidRPr="002E5711" w:rsidRDefault="00433786" w:rsidP="00523FC5">
            <w:pPr>
              <w:pStyle w:val="Default"/>
              <w:rPr>
                <w:sz w:val="28"/>
                <w:szCs w:val="28"/>
              </w:rPr>
            </w:pPr>
            <w:r w:rsidRPr="002E5711">
              <w:rPr>
                <w:sz w:val="28"/>
                <w:szCs w:val="28"/>
              </w:rPr>
              <w:t xml:space="preserve">Севеламера карбонат </w:t>
            </w:r>
          </w:p>
        </w:tc>
        <w:tc>
          <w:tcPr>
            <w:tcW w:w="1843" w:type="dxa"/>
            <w:tcBorders>
              <w:right w:val="single" w:sz="4" w:space="0" w:color="auto"/>
            </w:tcBorders>
          </w:tcPr>
          <w:p w:rsidR="00433786" w:rsidRDefault="00433786" w:rsidP="00523FC5">
            <w:pPr>
              <w:pStyle w:val="Default"/>
              <w:rPr>
                <w:sz w:val="28"/>
                <w:szCs w:val="28"/>
              </w:rPr>
            </w:pPr>
            <w:r>
              <w:rPr>
                <w:sz w:val="28"/>
                <w:szCs w:val="28"/>
              </w:rPr>
              <w:t>Таб./порошок 0,8 г</w:t>
            </w:r>
          </w:p>
          <w:p w:rsidR="00433786" w:rsidRDefault="00433786" w:rsidP="00523FC5">
            <w:pPr>
              <w:pStyle w:val="Default"/>
              <w:rPr>
                <w:sz w:val="28"/>
                <w:szCs w:val="28"/>
              </w:rPr>
            </w:pPr>
            <w:r>
              <w:rPr>
                <w:sz w:val="28"/>
                <w:szCs w:val="28"/>
              </w:rPr>
              <w:t>/2,4г</w:t>
            </w:r>
          </w:p>
          <w:p w:rsidR="00433786" w:rsidRPr="002E5711" w:rsidRDefault="00433786" w:rsidP="00523FC5">
            <w:pPr>
              <w:pStyle w:val="Default"/>
              <w:rPr>
                <w:sz w:val="28"/>
                <w:szCs w:val="28"/>
              </w:rPr>
            </w:pPr>
          </w:p>
        </w:tc>
        <w:tc>
          <w:tcPr>
            <w:tcW w:w="1559" w:type="dxa"/>
            <w:tcBorders>
              <w:left w:val="single" w:sz="4" w:space="0" w:color="auto"/>
            </w:tcBorders>
          </w:tcPr>
          <w:p w:rsidR="00433786" w:rsidRPr="000E4D51" w:rsidRDefault="00433786" w:rsidP="00523FC5">
            <w:pPr>
              <w:pStyle w:val="Default"/>
              <w:rPr>
                <w:sz w:val="28"/>
                <w:szCs w:val="28"/>
              </w:rPr>
            </w:pPr>
            <w:r w:rsidRPr="000E4D51">
              <w:rPr>
                <w:sz w:val="28"/>
                <w:szCs w:val="28"/>
              </w:rPr>
              <w:t xml:space="preserve">Внутрь во время еды под контролем уровня </w:t>
            </w:r>
            <w:r w:rsidRPr="000E4D51">
              <w:rPr>
                <w:sz w:val="28"/>
                <w:szCs w:val="28"/>
                <w:lang w:val="en-US"/>
              </w:rPr>
              <w:t>P</w:t>
            </w:r>
            <w:r w:rsidRPr="000E4D51">
              <w:rPr>
                <w:sz w:val="28"/>
                <w:szCs w:val="28"/>
              </w:rPr>
              <w:t xml:space="preserve"> длительно</w:t>
            </w:r>
          </w:p>
        </w:tc>
        <w:tc>
          <w:tcPr>
            <w:tcW w:w="1814" w:type="dxa"/>
          </w:tcPr>
          <w:p w:rsidR="00433786" w:rsidRPr="00C92616" w:rsidRDefault="00433786" w:rsidP="00523FC5">
            <w:pPr>
              <w:pStyle w:val="Default"/>
              <w:rPr>
                <w:sz w:val="28"/>
                <w:szCs w:val="28"/>
              </w:rPr>
            </w:pPr>
            <w:r w:rsidRPr="00B9143F">
              <w:rPr>
                <w:sz w:val="28"/>
                <w:szCs w:val="28"/>
                <w:lang w:val="en-US"/>
              </w:rPr>
              <w:t>B</w:t>
            </w:r>
          </w:p>
        </w:tc>
      </w:tr>
      <w:tr w:rsidR="00433786" w:rsidRPr="00DA25C4" w:rsidTr="00523FC5">
        <w:trPr>
          <w:trHeight w:val="689"/>
        </w:trPr>
        <w:tc>
          <w:tcPr>
            <w:tcW w:w="3119" w:type="dxa"/>
            <w:vMerge/>
          </w:tcPr>
          <w:p w:rsidR="00433786" w:rsidRPr="002E5711" w:rsidRDefault="00433786" w:rsidP="00523FC5">
            <w:pPr>
              <w:pStyle w:val="a4"/>
              <w:ind w:left="0"/>
              <w:rPr>
                <w:rFonts w:ascii="Times New Roman" w:hAnsi="Times New Roman" w:cs="Times New Roman"/>
                <w:sz w:val="28"/>
                <w:szCs w:val="28"/>
              </w:rPr>
            </w:pPr>
          </w:p>
        </w:tc>
        <w:tc>
          <w:tcPr>
            <w:tcW w:w="2013" w:type="dxa"/>
          </w:tcPr>
          <w:p w:rsidR="00433786" w:rsidRDefault="00433786" w:rsidP="00523FC5">
            <w:pPr>
              <w:pStyle w:val="Default"/>
              <w:rPr>
                <w:sz w:val="28"/>
                <w:szCs w:val="28"/>
              </w:rPr>
            </w:pPr>
            <w:r>
              <w:rPr>
                <w:sz w:val="28"/>
                <w:szCs w:val="28"/>
              </w:rPr>
              <w:t>Лантана карбонат</w:t>
            </w:r>
          </w:p>
          <w:p w:rsidR="00433786" w:rsidRPr="002E5711" w:rsidRDefault="00433786" w:rsidP="00523FC5">
            <w:pPr>
              <w:pStyle w:val="Default"/>
              <w:rPr>
                <w:sz w:val="28"/>
                <w:szCs w:val="28"/>
              </w:rPr>
            </w:pPr>
          </w:p>
        </w:tc>
        <w:tc>
          <w:tcPr>
            <w:tcW w:w="1843" w:type="dxa"/>
            <w:tcBorders>
              <w:right w:val="single" w:sz="4" w:space="0" w:color="auto"/>
            </w:tcBorders>
          </w:tcPr>
          <w:p w:rsidR="00433786" w:rsidRDefault="00433786" w:rsidP="00523FC5">
            <w:pPr>
              <w:pStyle w:val="Default"/>
              <w:rPr>
                <w:sz w:val="28"/>
                <w:szCs w:val="28"/>
              </w:rPr>
            </w:pPr>
            <w:r>
              <w:rPr>
                <w:sz w:val="28"/>
                <w:szCs w:val="28"/>
              </w:rPr>
              <w:t>Таб., порошок 250 мг; 500 мг</w:t>
            </w:r>
          </w:p>
          <w:p w:rsidR="00433786" w:rsidRDefault="00433786" w:rsidP="00523FC5">
            <w:pPr>
              <w:pStyle w:val="Default"/>
              <w:rPr>
                <w:sz w:val="28"/>
                <w:szCs w:val="28"/>
              </w:rPr>
            </w:pPr>
          </w:p>
        </w:tc>
        <w:tc>
          <w:tcPr>
            <w:tcW w:w="1559" w:type="dxa"/>
            <w:tcBorders>
              <w:left w:val="single" w:sz="4" w:space="0" w:color="auto"/>
            </w:tcBorders>
          </w:tcPr>
          <w:p w:rsidR="00433786" w:rsidRDefault="00433786" w:rsidP="00523FC5">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Внутрь </w:t>
            </w:r>
            <w:r w:rsidRPr="000E4D51">
              <w:rPr>
                <w:sz w:val="28"/>
                <w:szCs w:val="28"/>
              </w:rPr>
              <w:t xml:space="preserve">под контролем уровня </w:t>
            </w:r>
            <w:r w:rsidRPr="000E4D51">
              <w:rPr>
                <w:sz w:val="28"/>
                <w:szCs w:val="28"/>
                <w:lang w:val="en-US"/>
              </w:rPr>
              <w:t>P</w:t>
            </w:r>
          </w:p>
        </w:tc>
        <w:tc>
          <w:tcPr>
            <w:tcW w:w="1814" w:type="dxa"/>
          </w:tcPr>
          <w:p w:rsidR="00433786" w:rsidRPr="00B50254" w:rsidRDefault="00433786" w:rsidP="00523FC5">
            <w:pPr>
              <w:pStyle w:val="Default"/>
              <w:rPr>
                <w:sz w:val="28"/>
                <w:szCs w:val="28"/>
                <w:lang w:val="en-US"/>
              </w:rPr>
            </w:pPr>
            <w:r>
              <w:rPr>
                <w:sz w:val="28"/>
                <w:szCs w:val="28"/>
                <w:lang w:val="en-US"/>
              </w:rPr>
              <w:t>C</w:t>
            </w:r>
          </w:p>
        </w:tc>
      </w:tr>
      <w:tr w:rsidR="00433786" w:rsidRPr="00DA25C4" w:rsidTr="00523FC5">
        <w:trPr>
          <w:trHeight w:val="689"/>
        </w:trPr>
        <w:tc>
          <w:tcPr>
            <w:tcW w:w="3119" w:type="dxa"/>
            <w:vMerge/>
          </w:tcPr>
          <w:p w:rsidR="00433786" w:rsidRPr="002E5711" w:rsidRDefault="00433786" w:rsidP="00523FC5">
            <w:pPr>
              <w:pStyle w:val="a4"/>
              <w:ind w:left="0"/>
              <w:rPr>
                <w:rFonts w:ascii="Times New Roman" w:hAnsi="Times New Roman" w:cs="Times New Roman"/>
                <w:sz w:val="28"/>
                <w:szCs w:val="28"/>
              </w:rPr>
            </w:pPr>
          </w:p>
        </w:tc>
        <w:tc>
          <w:tcPr>
            <w:tcW w:w="2013" w:type="dxa"/>
          </w:tcPr>
          <w:p w:rsidR="00433786" w:rsidRDefault="00433786" w:rsidP="00523FC5">
            <w:pPr>
              <w:pStyle w:val="Default"/>
              <w:rPr>
                <w:sz w:val="28"/>
                <w:szCs w:val="28"/>
              </w:rPr>
            </w:pPr>
            <w:r>
              <w:rPr>
                <w:sz w:val="28"/>
                <w:szCs w:val="28"/>
              </w:rPr>
              <w:t xml:space="preserve">Комплекс в-железа </w:t>
            </w:r>
            <w:r w:rsidRPr="00EF1216">
              <w:rPr>
                <w:sz w:val="28"/>
                <w:szCs w:val="28"/>
              </w:rPr>
              <w:t>(</w:t>
            </w:r>
            <w:r>
              <w:rPr>
                <w:sz w:val="28"/>
                <w:szCs w:val="28"/>
                <w:lang w:val="en-US"/>
              </w:rPr>
              <w:t>III</w:t>
            </w:r>
            <w:r w:rsidRPr="00EF1216">
              <w:rPr>
                <w:sz w:val="28"/>
                <w:szCs w:val="28"/>
              </w:rPr>
              <w:t xml:space="preserve">) </w:t>
            </w:r>
            <w:r>
              <w:rPr>
                <w:sz w:val="28"/>
                <w:szCs w:val="28"/>
              </w:rPr>
              <w:t xml:space="preserve">оксигидроксида, сахарозы и крахмала </w:t>
            </w:r>
          </w:p>
          <w:p w:rsidR="00433786" w:rsidRDefault="00433786" w:rsidP="00523FC5">
            <w:pPr>
              <w:pStyle w:val="Default"/>
              <w:rPr>
                <w:sz w:val="28"/>
                <w:szCs w:val="28"/>
              </w:rPr>
            </w:pPr>
          </w:p>
        </w:tc>
        <w:tc>
          <w:tcPr>
            <w:tcW w:w="1843" w:type="dxa"/>
            <w:tcBorders>
              <w:right w:val="single" w:sz="4" w:space="0" w:color="auto"/>
            </w:tcBorders>
          </w:tcPr>
          <w:p w:rsidR="00433786" w:rsidRDefault="00433786" w:rsidP="00523FC5">
            <w:pPr>
              <w:pStyle w:val="Default"/>
              <w:rPr>
                <w:sz w:val="28"/>
                <w:szCs w:val="28"/>
              </w:rPr>
            </w:pPr>
            <w:r>
              <w:rPr>
                <w:sz w:val="28"/>
                <w:szCs w:val="28"/>
              </w:rPr>
              <w:t>Таб. 500 мг, максимальная доза – 3 г/сут</w:t>
            </w:r>
          </w:p>
        </w:tc>
        <w:tc>
          <w:tcPr>
            <w:tcW w:w="1559" w:type="dxa"/>
            <w:tcBorders>
              <w:left w:val="single" w:sz="4" w:space="0" w:color="auto"/>
            </w:tcBorders>
          </w:tcPr>
          <w:p w:rsidR="00433786" w:rsidRDefault="00433786" w:rsidP="00523FC5">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Внутрь </w:t>
            </w:r>
            <w:r w:rsidRPr="000E4D51">
              <w:rPr>
                <w:sz w:val="28"/>
                <w:szCs w:val="28"/>
              </w:rPr>
              <w:t xml:space="preserve">под контролем уровня </w:t>
            </w:r>
            <w:r w:rsidRPr="000E4D51">
              <w:rPr>
                <w:sz w:val="28"/>
                <w:szCs w:val="28"/>
                <w:lang w:val="en-US"/>
              </w:rPr>
              <w:t>P</w:t>
            </w:r>
          </w:p>
        </w:tc>
        <w:tc>
          <w:tcPr>
            <w:tcW w:w="1814" w:type="dxa"/>
          </w:tcPr>
          <w:p w:rsidR="00433786" w:rsidRPr="00196CFC" w:rsidRDefault="00433786" w:rsidP="00523FC5">
            <w:pPr>
              <w:pStyle w:val="Default"/>
              <w:rPr>
                <w:sz w:val="28"/>
                <w:szCs w:val="28"/>
                <w:lang w:val="en-US"/>
              </w:rPr>
            </w:pPr>
            <w:r>
              <w:rPr>
                <w:sz w:val="28"/>
                <w:szCs w:val="28"/>
                <w:lang w:val="en-US"/>
              </w:rPr>
              <w:t>C</w:t>
            </w:r>
          </w:p>
        </w:tc>
      </w:tr>
      <w:tr w:rsidR="00433786" w:rsidRPr="00DA25C4" w:rsidTr="00523FC5">
        <w:trPr>
          <w:trHeight w:val="689"/>
        </w:trPr>
        <w:tc>
          <w:tcPr>
            <w:tcW w:w="3119" w:type="dxa"/>
            <w:vMerge/>
          </w:tcPr>
          <w:p w:rsidR="00433786" w:rsidRPr="002E5711" w:rsidRDefault="00433786" w:rsidP="00523FC5">
            <w:pPr>
              <w:pStyle w:val="a4"/>
              <w:ind w:left="0"/>
              <w:rPr>
                <w:rFonts w:ascii="Times New Roman" w:hAnsi="Times New Roman" w:cs="Times New Roman"/>
                <w:sz w:val="28"/>
                <w:szCs w:val="28"/>
              </w:rPr>
            </w:pPr>
          </w:p>
        </w:tc>
        <w:tc>
          <w:tcPr>
            <w:tcW w:w="2013" w:type="dxa"/>
          </w:tcPr>
          <w:p w:rsidR="00433786" w:rsidRDefault="00433786" w:rsidP="00523FC5">
            <w:pPr>
              <w:pStyle w:val="Default"/>
              <w:rPr>
                <w:sz w:val="28"/>
                <w:szCs w:val="28"/>
              </w:rPr>
            </w:pPr>
            <w:r>
              <w:rPr>
                <w:sz w:val="28"/>
                <w:szCs w:val="28"/>
              </w:rPr>
              <w:t>Цитрат железа</w:t>
            </w:r>
          </w:p>
        </w:tc>
        <w:tc>
          <w:tcPr>
            <w:tcW w:w="1843" w:type="dxa"/>
            <w:tcBorders>
              <w:right w:val="single" w:sz="4" w:space="0" w:color="auto"/>
            </w:tcBorders>
          </w:tcPr>
          <w:p w:rsidR="00433786" w:rsidRPr="00EF1216" w:rsidRDefault="00433786" w:rsidP="00523FC5">
            <w:pPr>
              <w:pStyle w:val="Default"/>
              <w:rPr>
                <w:sz w:val="28"/>
                <w:szCs w:val="28"/>
              </w:rPr>
            </w:pPr>
            <w:r>
              <w:rPr>
                <w:sz w:val="28"/>
                <w:szCs w:val="28"/>
              </w:rPr>
              <w:t xml:space="preserve">Таб. </w:t>
            </w:r>
            <w:r w:rsidRPr="00EF1216">
              <w:rPr>
                <w:sz w:val="28"/>
                <w:szCs w:val="28"/>
              </w:rPr>
              <w:t xml:space="preserve">210 </w:t>
            </w:r>
            <w:r>
              <w:rPr>
                <w:sz w:val="28"/>
                <w:szCs w:val="28"/>
              </w:rPr>
              <w:t xml:space="preserve">мг </w:t>
            </w:r>
          </w:p>
        </w:tc>
        <w:tc>
          <w:tcPr>
            <w:tcW w:w="1559" w:type="dxa"/>
            <w:tcBorders>
              <w:left w:val="single" w:sz="4" w:space="0" w:color="auto"/>
            </w:tcBorders>
          </w:tcPr>
          <w:p w:rsidR="00433786" w:rsidRDefault="00433786" w:rsidP="00523FC5">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Внутрь </w:t>
            </w:r>
            <w:r w:rsidRPr="000E4D51">
              <w:rPr>
                <w:sz w:val="28"/>
                <w:szCs w:val="28"/>
              </w:rPr>
              <w:t xml:space="preserve">под контролем уровня </w:t>
            </w:r>
            <w:r w:rsidRPr="000E4D51">
              <w:rPr>
                <w:sz w:val="28"/>
                <w:szCs w:val="28"/>
                <w:lang w:val="en-US"/>
              </w:rPr>
              <w:t>P</w:t>
            </w:r>
          </w:p>
        </w:tc>
        <w:tc>
          <w:tcPr>
            <w:tcW w:w="1814" w:type="dxa"/>
          </w:tcPr>
          <w:p w:rsidR="00433786" w:rsidRPr="00196CFC" w:rsidRDefault="00433786" w:rsidP="00523FC5">
            <w:pPr>
              <w:pStyle w:val="Default"/>
              <w:rPr>
                <w:sz w:val="28"/>
                <w:szCs w:val="28"/>
                <w:lang w:val="en-US"/>
              </w:rPr>
            </w:pPr>
            <w:r>
              <w:rPr>
                <w:sz w:val="28"/>
                <w:szCs w:val="28"/>
                <w:lang w:val="en-US"/>
              </w:rPr>
              <w:t>C</w:t>
            </w:r>
          </w:p>
        </w:tc>
      </w:tr>
      <w:tr w:rsidR="00433786" w:rsidRPr="00DA25C4" w:rsidTr="00523FC5">
        <w:trPr>
          <w:trHeight w:val="689"/>
        </w:trPr>
        <w:tc>
          <w:tcPr>
            <w:tcW w:w="3119" w:type="dxa"/>
            <w:vMerge w:val="restart"/>
          </w:tcPr>
          <w:p w:rsidR="00433786" w:rsidRPr="002E5711" w:rsidRDefault="00433786" w:rsidP="00523FC5">
            <w:pPr>
              <w:pStyle w:val="a4"/>
              <w:ind w:left="0"/>
              <w:rPr>
                <w:rFonts w:ascii="Times New Roman" w:hAnsi="Times New Roman" w:cs="Times New Roman"/>
                <w:sz w:val="28"/>
                <w:szCs w:val="28"/>
              </w:rPr>
            </w:pPr>
            <w:r w:rsidRPr="002E5711">
              <w:rPr>
                <w:rFonts w:ascii="Times New Roman" w:hAnsi="Times New Roman" w:cs="Times New Roman"/>
                <w:sz w:val="28"/>
                <w:szCs w:val="28"/>
              </w:rPr>
              <w:t>Препараты витамина Д</w:t>
            </w:r>
          </w:p>
        </w:tc>
        <w:tc>
          <w:tcPr>
            <w:tcW w:w="2013" w:type="dxa"/>
          </w:tcPr>
          <w:p w:rsidR="00433786" w:rsidRDefault="00433786" w:rsidP="00523FC5">
            <w:pPr>
              <w:pStyle w:val="Default"/>
              <w:rPr>
                <w:sz w:val="28"/>
                <w:szCs w:val="28"/>
              </w:rPr>
            </w:pPr>
            <w:r>
              <w:rPr>
                <w:sz w:val="28"/>
                <w:szCs w:val="28"/>
              </w:rPr>
              <w:t xml:space="preserve">Эргокальциферол (вит Д2) </w:t>
            </w:r>
          </w:p>
        </w:tc>
        <w:tc>
          <w:tcPr>
            <w:tcW w:w="1843" w:type="dxa"/>
            <w:tcBorders>
              <w:right w:val="single" w:sz="4" w:space="0" w:color="auto"/>
            </w:tcBorders>
          </w:tcPr>
          <w:p w:rsidR="00433786" w:rsidRDefault="00433786" w:rsidP="00523FC5">
            <w:pPr>
              <w:pStyle w:val="Default"/>
              <w:rPr>
                <w:sz w:val="28"/>
                <w:szCs w:val="28"/>
              </w:rPr>
            </w:pPr>
            <w:r>
              <w:rPr>
                <w:sz w:val="28"/>
                <w:szCs w:val="28"/>
              </w:rPr>
              <w:t>От 5000</w:t>
            </w:r>
            <w:r w:rsidR="008A75DB">
              <w:rPr>
                <w:sz w:val="28"/>
                <w:szCs w:val="28"/>
              </w:rPr>
              <w:t xml:space="preserve"> </w:t>
            </w:r>
            <w:r>
              <w:rPr>
                <w:sz w:val="28"/>
                <w:szCs w:val="28"/>
              </w:rPr>
              <w:t>МЕ до 50000</w:t>
            </w:r>
            <w:r w:rsidR="008A75DB">
              <w:rPr>
                <w:sz w:val="28"/>
                <w:szCs w:val="28"/>
              </w:rPr>
              <w:t xml:space="preserve"> </w:t>
            </w:r>
            <w:r>
              <w:rPr>
                <w:sz w:val="28"/>
                <w:szCs w:val="28"/>
              </w:rPr>
              <w:t xml:space="preserve">МЕ </w:t>
            </w:r>
          </w:p>
        </w:tc>
        <w:tc>
          <w:tcPr>
            <w:tcW w:w="1559" w:type="dxa"/>
            <w:tcBorders>
              <w:left w:val="single" w:sz="4" w:space="0" w:color="auto"/>
            </w:tcBorders>
          </w:tcPr>
          <w:p w:rsidR="00433786" w:rsidRDefault="00433786" w:rsidP="00523FC5">
            <w:pPr>
              <w:pStyle w:val="Default"/>
              <w:rPr>
                <w:sz w:val="28"/>
                <w:szCs w:val="28"/>
              </w:rPr>
            </w:pPr>
            <w:r>
              <w:rPr>
                <w:sz w:val="28"/>
                <w:szCs w:val="28"/>
              </w:rPr>
              <w:t>Внутрь, до еды под контролем кальция, фосфора, витамина Д и ПТГ</w:t>
            </w:r>
          </w:p>
        </w:tc>
        <w:tc>
          <w:tcPr>
            <w:tcW w:w="1814" w:type="dxa"/>
          </w:tcPr>
          <w:p w:rsidR="00433786" w:rsidRPr="00B9143F" w:rsidRDefault="00433786" w:rsidP="00523FC5">
            <w:pPr>
              <w:pStyle w:val="Default"/>
              <w:rPr>
                <w:sz w:val="28"/>
                <w:szCs w:val="28"/>
              </w:rPr>
            </w:pPr>
            <w:r w:rsidRPr="00B9143F">
              <w:rPr>
                <w:sz w:val="28"/>
                <w:szCs w:val="28"/>
                <w:lang w:val="en-US"/>
              </w:rPr>
              <w:t>B</w:t>
            </w:r>
          </w:p>
        </w:tc>
      </w:tr>
      <w:tr w:rsidR="00433786" w:rsidRPr="00DA25C4" w:rsidTr="00523FC5">
        <w:trPr>
          <w:trHeight w:val="689"/>
        </w:trPr>
        <w:tc>
          <w:tcPr>
            <w:tcW w:w="3119" w:type="dxa"/>
            <w:vMerge/>
          </w:tcPr>
          <w:p w:rsidR="00433786" w:rsidRPr="002E5711" w:rsidRDefault="00433786" w:rsidP="00523FC5">
            <w:pPr>
              <w:pStyle w:val="a4"/>
              <w:ind w:left="0"/>
              <w:rPr>
                <w:rFonts w:ascii="Times New Roman" w:hAnsi="Times New Roman" w:cs="Times New Roman"/>
                <w:sz w:val="28"/>
                <w:szCs w:val="28"/>
              </w:rPr>
            </w:pPr>
          </w:p>
        </w:tc>
        <w:tc>
          <w:tcPr>
            <w:tcW w:w="2013" w:type="dxa"/>
          </w:tcPr>
          <w:p w:rsidR="00433786" w:rsidRDefault="00433786" w:rsidP="00523FC5">
            <w:pPr>
              <w:pStyle w:val="Default"/>
              <w:rPr>
                <w:sz w:val="28"/>
                <w:szCs w:val="28"/>
              </w:rPr>
            </w:pPr>
            <w:r>
              <w:rPr>
                <w:sz w:val="28"/>
                <w:szCs w:val="28"/>
              </w:rPr>
              <w:t xml:space="preserve">Холекальциферол (вит Д3) </w:t>
            </w:r>
          </w:p>
        </w:tc>
        <w:tc>
          <w:tcPr>
            <w:tcW w:w="1843" w:type="dxa"/>
            <w:tcBorders>
              <w:right w:val="single" w:sz="4" w:space="0" w:color="auto"/>
            </w:tcBorders>
          </w:tcPr>
          <w:p w:rsidR="00433786" w:rsidRDefault="00433786" w:rsidP="00523FC5">
            <w:pPr>
              <w:pStyle w:val="Default"/>
              <w:rPr>
                <w:sz w:val="28"/>
                <w:szCs w:val="28"/>
              </w:rPr>
            </w:pPr>
            <w:r>
              <w:rPr>
                <w:sz w:val="28"/>
                <w:szCs w:val="28"/>
              </w:rPr>
              <w:t xml:space="preserve">50000МЕ </w:t>
            </w:r>
          </w:p>
        </w:tc>
        <w:tc>
          <w:tcPr>
            <w:tcW w:w="1559" w:type="dxa"/>
            <w:tcBorders>
              <w:left w:val="single" w:sz="4" w:space="0" w:color="auto"/>
            </w:tcBorders>
          </w:tcPr>
          <w:p w:rsidR="00433786" w:rsidRDefault="00433786" w:rsidP="00523FC5">
            <w:pPr>
              <w:pStyle w:val="Default"/>
              <w:rPr>
                <w:sz w:val="28"/>
                <w:szCs w:val="28"/>
              </w:rPr>
            </w:pPr>
            <w:r>
              <w:rPr>
                <w:sz w:val="28"/>
                <w:szCs w:val="28"/>
              </w:rPr>
              <w:t>Внутрь, до еды под контролем кальция, фосфора, витамина Д и ПТГ</w:t>
            </w:r>
          </w:p>
        </w:tc>
        <w:tc>
          <w:tcPr>
            <w:tcW w:w="1814" w:type="dxa"/>
          </w:tcPr>
          <w:p w:rsidR="00433786" w:rsidRPr="00B9143F" w:rsidRDefault="00433786" w:rsidP="00523FC5">
            <w:pPr>
              <w:pStyle w:val="Default"/>
              <w:rPr>
                <w:sz w:val="28"/>
                <w:szCs w:val="28"/>
              </w:rPr>
            </w:pPr>
            <w:r w:rsidRPr="00B9143F">
              <w:rPr>
                <w:sz w:val="28"/>
                <w:szCs w:val="28"/>
                <w:lang w:val="en-US"/>
              </w:rPr>
              <w:t>B</w:t>
            </w:r>
          </w:p>
        </w:tc>
      </w:tr>
      <w:tr w:rsidR="00433786" w:rsidRPr="00DA25C4" w:rsidTr="00523FC5">
        <w:trPr>
          <w:trHeight w:val="689"/>
        </w:trPr>
        <w:tc>
          <w:tcPr>
            <w:tcW w:w="3119" w:type="dxa"/>
            <w:vMerge/>
          </w:tcPr>
          <w:p w:rsidR="00433786" w:rsidRPr="002E5711" w:rsidRDefault="00433786" w:rsidP="00523FC5">
            <w:pPr>
              <w:pStyle w:val="a4"/>
              <w:ind w:left="0"/>
              <w:rPr>
                <w:rFonts w:ascii="Times New Roman" w:hAnsi="Times New Roman" w:cs="Times New Roman"/>
                <w:sz w:val="28"/>
                <w:szCs w:val="28"/>
              </w:rPr>
            </w:pPr>
          </w:p>
        </w:tc>
        <w:tc>
          <w:tcPr>
            <w:tcW w:w="2013" w:type="dxa"/>
          </w:tcPr>
          <w:p w:rsidR="00433786" w:rsidRDefault="00433786" w:rsidP="00523FC5">
            <w:pPr>
              <w:pStyle w:val="Default"/>
              <w:rPr>
                <w:sz w:val="28"/>
                <w:szCs w:val="28"/>
              </w:rPr>
            </w:pPr>
            <w:r>
              <w:rPr>
                <w:sz w:val="28"/>
                <w:szCs w:val="28"/>
              </w:rPr>
              <w:t xml:space="preserve">Кальцитриол </w:t>
            </w:r>
          </w:p>
        </w:tc>
        <w:tc>
          <w:tcPr>
            <w:tcW w:w="1843" w:type="dxa"/>
            <w:tcBorders>
              <w:right w:val="single" w:sz="4" w:space="0" w:color="auto"/>
            </w:tcBorders>
          </w:tcPr>
          <w:p w:rsidR="00433786" w:rsidRDefault="00433786" w:rsidP="00523FC5">
            <w:pPr>
              <w:pStyle w:val="Default"/>
              <w:rPr>
                <w:sz w:val="28"/>
                <w:szCs w:val="28"/>
              </w:rPr>
            </w:pPr>
            <w:r>
              <w:rPr>
                <w:sz w:val="28"/>
                <w:szCs w:val="28"/>
              </w:rPr>
              <w:t xml:space="preserve">Таб. 0,25 – 5,0 мкг </w:t>
            </w:r>
          </w:p>
          <w:p w:rsidR="00433786" w:rsidRDefault="00433786" w:rsidP="00523FC5">
            <w:pPr>
              <w:pStyle w:val="Default"/>
              <w:rPr>
                <w:sz w:val="28"/>
                <w:szCs w:val="28"/>
              </w:rPr>
            </w:pPr>
            <w:r>
              <w:rPr>
                <w:sz w:val="28"/>
                <w:szCs w:val="28"/>
              </w:rPr>
              <w:t xml:space="preserve">Ампула </w:t>
            </w:r>
          </w:p>
          <w:p w:rsidR="00433786" w:rsidRDefault="00433786" w:rsidP="00523FC5">
            <w:pPr>
              <w:pStyle w:val="Default"/>
              <w:rPr>
                <w:sz w:val="28"/>
                <w:szCs w:val="28"/>
              </w:rPr>
            </w:pPr>
            <w:r>
              <w:rPr>
                <w:sz w:val="28"/>
                <w:szCs w:val="28"/>
              </w:rPr>
              <w:t xml:space="preserve">1,0 мкг – 1мл; </w:t>
            </w:r>
          </w:p>
          <w:p w:rsidR="00433786" w:rsidRDefault="00433786" w:rsidP="00523FC5">
            <w:pPr>
              <w:pStyle w:val="Default"/>
              <w:rPr>
                <w:sz w:val="28"/>
                <w:szCs w:val="28"/>
              </w:rPr>
            </w:pPr>
            <w:r>
              <w:rPr>
                <w:sz w:val="28"/>
                <w:szCs w:val="28"/>
              </w:rPr>
              <w:t xml:space="preserve">2,0 </w:t>
            </w:r>
            <w:r w:rsidRPr="00DE6471">
              <w:rPr>
                <w:sz w:val="28"/>
                <w:szCs w:val="28"/>
              </w:rPr>
              <w:t>м</w:t>
            </w:r>
            <w:r>
              <w:rPr>
                <w:sz w:val="28"/>
                <w:szCs w:val="28"/>
              </w:rPr>
              <w:t>к</w:t>
            </w:r>
            <w:r w:rsidRPr="00DE6471">
              <w:rPr>
                <w:sz w:val="28"/>
                <w:szCs w:val="28"/>
              </w:rPr>
              <w:t>г</w:t>
            </w:r>
            <w:r>
              <w:rPr>
                <w:sz w:val="28"/>
                <w:szCs w:val="28"/>
              </w:rPr>
              <w:t xml:space="preserve"> – 1мл </w:t>
            </w:r>
          </w:p>
        </w:tc>
        <w:tc>
          <w:tcPr>
            <w:tcW w:w="1559" w:type="dxa"/>
            <w:tcBorders>
              <w:left w:val="single" w:sz="4" w:space="0" w:color="auto"/>
            </w:tcBorders>
          </w:tcPr>
          <w:p w:rsidR="00433786" w:rsidRPr="000E4D51" w:rsidRDefault="00433786" w:rsidP="00523FC5">
            <w:pPr>
              <w:rPr>
                <w:rFonts w:ascii="Times New Roman" w:hAnsi="Times New Roman" w:cs="Times New Roman"/>
                <w:color w:val="000000"/>
                <w:sz w:val="28"/>
                <w:szCs w:val="28"/>
              </w:rPr>
            </w:pPr>
            <w:r w:rsidRPr="000E4D51">
              <w:rPr>
                <w:rFonts w:ascii="Times New Roman" w:hAnsi="Times New Roman" w:cs="Times New Roman"/>
                <w:sz w:val="28"/>
                <w:szCs w:val="28"/>
              </w:rPr>
              <w:t>Внутрь, до еды под контролем кальция, фосфора, витамина Д и ПТГ</w:t>
            </w:r>
          </w:p>
          <w:p w:rsidR="00433786" w:rsidRPr="000E4D51" w:rsidRDefault="00433786" w:rsidP="00523FC5">
            <w:pPr>
              <w:rPr>
                <w:rFonts w:ascii="Times New Roman" w:hAnsi="Times New Roman" w:cs="Times New Roman"/>
                <w:color w:val="000000"/>
                <w:sz w:val="28"/>
                <w:szCs w:val="28"/>
              </w:rPr>
            </w:pPr>
          </w:p>
          <w:p w:rsidR="00433786" w:rsidRPr="000E4D51" w:rsidRDefault="00433786" w:rsidP="00523FC5">
            <w:pPr>
              <w:pStyle w:val="Default"/>
              <w:rPr>
                <w:sz w:val="28"/>
                <w:szCs w:val="28"/>
              </w:rPr>
            </w:pPr>
          </w:p>
        </w:tc>
        <w:tc>
          <w:tcPr>
            <w:tcW w:w="1814" w:type="dxa"/>
          </w:tcPr>
          <w:p w:rsidR="00433786" w:rsidRPr="00B9143F" w:rsidRDefault="00433786" w:rsidP="00523FC5">
            <w:pPr>
              <w:pStyle w:val="Default"/>
              <w:rPr>
                <w:sz w:val="28"/>
                <w:szCs w:val="28"/>
              </w:rPr>
            </w:pPr>
            <w:r w:rsidRPr="00B9143F">
              <w:rPr>
                <w:sz w:val="28"/>
                <w:szCs w:val="28"/>
                <w:lang w:val="en-US"/>
              </w:rPr>
              <w:t>B</w:t>
            </w:r>
          </w:p>
        </w:tc>
      </w:tr>
      <w:tr w:rsidR="00433786" w:rsidRPr="00DA25C4" w:rsidTr="00523FC5">
        <w:trPr>
          <w:trHeight w:val="689"/>
        </w:trPr>
        <w:tc>
          <w:tcPr>
            <w:tcW w:w="3119" w:type="dxa"/>
            <w:vMerge/>
          </w:tcPr>
          <w:p w:rsidR="00433786" w:rsidRPr="002E5711" w:rsidRDefault="00433786" w:rsidP="00523FC5">
            <w:pPr>
              <w:pStyle w:val="a4"/>
              <w:ind w:left="0"/>
              <w:rPr>
                <w:rFonts w:ascii="Times New Roman" w:hAnsi="Times New Roman" w:cs="Times New Roman"/>
                <w:sz w:val="28"/>
                <w:szCs w:val="28"/>
              </w:rPr>
            </w:pPr>
          </w:p>
        </w:tc>
        <w:tc>
          <w:tcPr>
            <w:tcW w:w="2013" w:type="dxa"/>
          </w:tcPr>
          <w:p w:rsidR="00433786" w:rsidRDefault="00433786" w:rsidP="00523FC5">
            <w:pPr>
              <w:pStyle w:val="Default"/>
              <w:rPr>
                <w:sz w:val="28"/>
                <w:szCs w:val="28"/>
              </w:rPr>
            </w:pPr>
            <w:r>
              <w:rPr>
                <w:sz w:val="28"/>
                <w:szCs w:val="28"/>
              </w:rPr>
              <w:t xml:space="preserve">Альфакальцидол </w:t>
            </w:r>
          </w:p>
        </w:tc>
        <w:tc>
          <w:tcPr>
            <w:tcW w:w="1843" w:type="dxa"/>
            <w:tcBorders>
              <w:right w:val="single" w:sz="4" w:space="0" w:color="auto"/>
            </w:tcBorders>
          </w:tcPr>
          <w:p w:rsidR="00433786" w:rsidRDefault="00433786" w:rsidP="00523FC5">
            <w:pPr>
              <w:pStyle w:val="Default"/>
              <w:rPr>
                <w:sz w:val="28"/>
                <w:szCs w:val="28"/>
              </w:rPr>
            </w:pPr>
            <w:r>
              <w:rPr>
                <w:sz w:val="28"/>
                <w:szCs w:val="28"/>
              </w:rPr>
              <w:t xml:space="preserve">Таб. 0,25 - 5,0 мкг </w:t>
            </w:r>
          </w:p>
          <w:p w:rsidR="00433786" w:rsidRDefault="00433786" w:rsidP="00523FC5">
            <w:pPr>
              <w:pStyle w:val="Default"/>
              <w:rPr>
                <w:sz w:val="28"/>
                <w:szCs w:val="28"/>
              </w:rPr>
            </w:pPr>
            <w:r>
              <w:rPr>
                <w:sz w:val="28"/>
                <w:szCs w:val="28"/>
              </w:rPr>
              <w:t>1 мг</w:t>
            </w:r>
          </w:p>
          <w:p w:rsidR="00433786" w:rsidRDefault="00433786" w:rsidP="00523FC5">
            <w:pPr>
              <w:pStyle w:val="Default"/>
              <w:rPr>
                <w:sz w:val="28"/>
                <w:szCs w:val="28"/>
              </w:rPr>
            </w:pPr>
          </w:p>
        </w:tc>
        <w:tc>
          <w:tcPr>
            <w:tcW w:w="1559" w:type="dxa"/>
            <w:tcBorders>
              <w:left w:val="single" w:sz="4" w:space="0" w:color="auto"/>
            </w:tcBorders>
          </w:tcPr>
          <w:p w:rsidR="00433786" w:rsidRPr="000E4D51" w:rsidRDefault="00433786" w:rsidP="00523FC5">
            <w:pPr>
              <w:rPr>
                <w:rFonts w:ascii="Times New Roman" w:hAnsi="Times New Roman" w:cs="Times New Roman"/>
                <w:color w:val="000000"/>
                <w:sz w:val="28"/>
                <w:szCs w:val="28"/>
              </w:rPr>
            </w:pPr>
            <w:r w:rsidRPr="000E4D51">
              <w:rPr>
                <w:rFonts w:ascii="Times New Roman" w:hAnsi="Times New Roman" w:cs="Times New Roman"/>
                <w:sz w:val="28"/>
                <w:szCs w:val="28"/>
              </w:rPr>
              <w:t>Внутрь, до еды под контролем кальция, фосфора, витамина Д и ПТГ</w:t>
            </w:r>
          </w:p>
          <w:p w:rsidR="00433786" w:rsidRPr="000E4D51" w:rsidRDefault="00433786" w:rsidP="00523FC5">
            <w:pPr>
              <w:rPr>
                <w:rFonts w:ascii="Times New Roman" w:hAnsi="Times New Roman" w:cs="Times New Roman"/>
                <w:color w:val="000000"/>
                <w:sz w:val="28"/>
                <w:szCs w:val="28"/>
              </w:rPr>
            </w:pPr>
          </w:p>
          <w:p w:rsidR="00433786" w:rsidRPr="000E4D51" w:rsidRDefault="00433786" w:rsidP="00523FC5">
            <w:pPr>
              <w:pStyle w:val="Default"/>
              <w:rPr>
                <w:sz w:val="28"/>
                <w:szCs w:val="28"/>
              </w:rPr>
            </w:pPr>
          </w:p>
        </w:tc>
        <w:tc>
          <w:tcPr>
            <w:tcW w:w="1814" w:type="dxa"/>
          </w:tcPr>
          <w:p w:rsidR="00433786" w:rsidRPr="00B9143F" w:rsidRDefault="00433786" w:rsidP="00523FC5">
            <w:pPr>
              <w:pStyle w:val="Default"/>
              <w:rPr>
                <w:sz w:val="28"/>
                <w:szCs w:val="28"/>
              </w:rPr>
            </w:pPr>
            <w:r w:rsidRPr="00B9143F">
              <w:rPr>
                <w:sz w:val="28"/>
                <w:szCs w:val="28"/>
                <w:lang w:val="en-US"/>
              </w:rPr>
              <w:t>B</w:t>
            </w:r>
          </w:p>
        </w:tc>
      </w:tr>
      <w:tr w:rsidR="00433786" w:rsidRPr="00DA25C4" w:rsidTr="00523FC5">
        <w:trPr>
          <w:trHeight w:val="689"/>
        </w:trPr>
        <w:tc>
          <w:tcPr>
            <w:tcW w:w="3119" w:type="dxa"/>
          </w:tcPr>
          <w:p w:rsidR="00433786" w:rsidRPr="002E5711" w:rsidRDefault="00433786" w:rsidP="00523FC5">
            <w:pPr>
              <w:pStyle w:val="a4"/>
              <w:ind w:left="0"/>
              <w:rPr>
                <w:rFonts w:ascii="Times New Roman" w:hAnsi="Times New Roman" w:cs="Times New Roman"/>
                <w:sz w:val="28"/>
                <w:szCs w:val="28"/>
              </w:rPr>
            </w:pPr>
            <w:r w:rsidRPr="0046472B">
              <w:rPr>
                <w:rFonts w:ascii="Times New Roman" w:hAnsi="Times New Roman" w:cs="Times New Roman"/>
                <w:sz w:val="28"/>
                <w:szCs w:val="28"/>
              </w:rPr>
              <w:t>Активаторы рецепторов витамина Д</w:t>
            </w:r>
          </w:p>
        </w:tc>
        <w:tc>
          <w:tcPr>
            <w:tcW w:w="2013" w:type="dxa"/>
          </w:tcPr>
          <w:p w:rsidR="00433786" w:rsidRDefault="00433786" w:rsidP="00523FC5">
            <w:pPr>
              <w:pStyle w:val="Default"/>
              <w:rPr>
                <w:sz w:val="28"/>
                <w:szCs w:val="28"/>
              </w:rPr>
            </w:pPr>
            <w:r>
              <w:rPr>
                <w:sz w:val="28"/>
                <w:szCs w:val="28"/>
              </w:rPr>
              <w:t xml:space="preserve">Парикальцитол </w:t>
            </w:r>
          </w:p>
        </w:tc>
        <w:tc>
          <w:tcPr>
            <w:tcW w:w="1843" w:type="dxa"/>
            <w:tcBorders>
              <w:right w:val="single" w:sz="4" w:space="0" w:color="auto"/>
            </w:tcBorders>
          </w:tcPr>
          <w:p w:rsidR="00433786" w:rsidRDefault="00433786" w:rsidP="00523FC5">
            <w:pPr>
              <w:pStyle w:val="Default"/>
              <w:rPr>
                <w:sz w:val="28"/>
                <w:szCs w:val="28"/>
              </w:rPr>
            </w:pPr>
            <w:r>
              <w:rPr>
                <w:sz w:val="28"/>
                <w:szCs w:val="28"/>
              </w:rPr>
              <w:t xml:space="preserve">Ампула </w:t>
            </w:r>
          </w:p>
          <w:p w:rsidR="00433786" w:rsidRDefault="00433786" w:rsidP="00523FC5">
            <w:pPr>
              <w:pStyle w:val="Default"/>
              <w:rPr>
                <w:sz w:val="28"/>
                <w:szCs w:val="28"/>
              </w:rPr>
            </w:pPr>
            <w:r>
              <w:rPr>
                <w:sz w:val="28"/>
                <w:szCs w:val="28"/>
              </w:rPr>
              <w:t>2,5 мкг;</w:t>
            </w:r>
          </w:p>
          <w:p w:rsidR="00433786" w:rsidRDefault="00433786" w:rsidP="00523FC5">
            <w:pPr>
              <w:pStyle w:val="Default"/>
              <w:rPr>
                <w:sz w:val="28"/>
                <w:szCs w:val="28"/>
              </w:rPr>
            </w:pPr>
            <w:r>
              <w:rPr>
                <w:sz w:val="28"/>
                <w:szCs w:val="28"/>
              </w:rPr>
              <w:t>5,0 мкг</w:t>
            </w:r>
          </w:p>
          <w:p w:rsidR="00433786" w:rsidRDefault="00433786" w:rsidP="00523FC5">
            <w:pPr>
              <w:pStyle w:val="Default"/>
              <w:rPr>
                <w:sz w:val="28"/>
                <w:szCs w:val="28"/>
              </w:rPr>
            </w:pPr>
          </w:p>
        </w:tc>
        <w:tc>
          <w:tcPr>
            <w:tcW w:w="1559" w:type="dxa"/>
            <w:tcBorders>
              <w:left w:val="single" w:sz="4" w:space="0" w:color="auto"/>
            </w:tcBorders>
          </w:tcPr>
          <w:p w:rsidR="00433786" w:rsidRPr="000E4D51" w:rsidRDefault="00433786" w:rsidP="00523FC5">
            <w:pPr>
              <w:rPr>
                <w:rFonts w:ascii="Times New Roman" w:hAnsi="Times New Roman" w:cs="Times New Roman"/>
                <w:color w:val="000000"/>
                <w:sz w:val="28"/>
                <w:szCs w:val="28"/>
              </w:rPr>
            </w:pPr>
            <w:r>
              <w:rPr>
                <w:rFonts w:ascii="Times New Roman" w:hAnsi="Times New Roman" w:cs="Times New Roman"/>
                <w:sz w:val="28"/>
                <w:szCs w:val="28"/>
              </w:rPr>
              <w:t xml:space="preserve">Внутривенно </w:t>
            </w:r>
            <w:r w:rsidRPr="000E4D51">
              <w:rPr>
                <w:rFonts w:ascii="Times New Roman" w:hAnsi="Times New Roman" w:cs="Times New Roman"/>
                <w:sz w:val="28"/>
                <w:szCs w:val="28"/>
              </w:rPr>
              <w:t>под контролем кальция, фосфора, витамина Д и ПТГ</w:t>
            </w:r>
          </w:p>
          <w:p w:rsidR="00433786" w:rsidRPr="000E4D51" w:rsidRDefault="00433786" w:rsidP="00523FC5">
            <w:pPr>
              <w:rPr>
                <w:rFonts w:ascii="Times New Roman" w:hAnsi="Times New Roman" w:cs="Times New Roman"/>
                <w:color w:val="000000"/>
                <w:sz w:val="28"/>
                <w:szCs w:val="28"/>
              </w:rPr>
            </w:pPr>
          </w:p>
          <w:p w:rsidR="00433786" w:rsidRPr="000E4D51" w:rsidRDefault="00433786" w:rsidP="00523FC5">
            <w:pPr>
              <w:rPr>
                <w:rFonts w:ascii="Times New Roman" w:hAnsi="Times New Roman" w:cs="Times New Roman"/>
                <w:color w:val="000000"/>
                <w:sz w:val="28"/>
                <w:szCs w:val="28"/>
              </w:rPr>
            </w:pPr>
          </w:p>
          <w:p w:rsidR="00433786" w:rsidRPr="000E4D51" w:rsidRDefault="00433786" w:rsidP="00523FC5">
            <w:pPr>
              <w:rPr>
                <w:rFonts w:ascii="Times New Roman" w:hAnsi="Times New Roman" w:cs="Times New Roman"/>
                <w:color w:val="000000"/>
                <w:sz w:val="28"/>
                <w:szCs w:val="28"/>
              </w:rPr>
            </w:pPr>
          </w:p>
          <w:p w:rsidR="00433786" w:rsidRPr="000E4D51" w:rsidRDefault="00433786" w:rsidP="00523FC5">
            <w:pPr>
              <w:pStyle w:val="Default"/>
              <w:rPr>
                <w:sz w:val="28"/>
                <w:szCs w:val="28"/>
              </w:rPr>
            </w:pPr>
          </w:p>
        </w:tc>
        <w:tc>
          <w:tcPr>
            <w:tcW w:w="1814" w:type="dxa"/>
          </w:tcPr>
          <w:p w:rsidR="00433786" w:rsidRPr="00B9143F" w:rsidRDefault="00433786" w:rsidP="00523FC5">
            <w:pPr>
              <w:pStyle w:val="Default"/>
              <w:rPr>
                <w:sz w:val="28"/>
                <w:szCs w:val="28"/>
              </w:rPr>
            </w:pPr>
            <w:r w:rsidRPr="00B9143F">
              <w:rPr>
                <w:sz w:val="28"/>
                <w:szCs w:val="28"/>
                <w:lang w:val="en-US"/>
              </w:rPr>
              <w:t>B</w:t>
            </w:r>
          </w:p>
        </w:tc>
      </w:tr>
      <w:tr w:rsidR="00433786" w:rsidRPr="00DA25C4" w:rsidTr="00523FC5">
        <w:trPr>
          <w:trHeight w:val="689"/>
        </w:trPr>
        <w:tc>
          <w:tcPr>
            <w:tcW w:w="3119" w:type="dxa"/>
            <w:vMerge w:val="restart"/>
          </w:tcPr>
          <w:p w:rsidR="00433786" w:rsidRPr="002E5711" w:rsidRDefault="00433786" w:rsidP="00523FC5">
            <w:pPr>
              <w:pStyle w:val="a4"/>
              <w:ind w:left="0"/>
              <w:rPr>
                <w:rFonts w:ascii="Times New Roman" w:hAnsi="Times New Roman" w:cs="Times New Roman"/>
                <w:sz w:val="28"/>
                <w:szCs w:val="28"/>
              </w:rPr>
            </w:pPr>
            <w:r w:rsidRPr="00354613">
              <w:rPr>
                <w:rFonts w:ascii="Times New Roman" w:hAnsi="Times New Roman" w:cs="Times New Roman"/>
                <w:sz w:val="28"/>
                <w:szCs w:val="28"/>
              </w:rPr>
              <w:t>Кальцимиметики</w:t>
            </w:r>
          </w:p>
        </w:tc>
        <w:tc>
          <w:tcPr>
            <w:tcW w:w="2013" w:type="dxa"/>
          </w:tcPr>
          <w:p w:rsidR="00433786" w:rsidRDefault="00433786" w:rsidP="00523FC5">
            <w:pPr>
              <w:pStyle w:val="Default"/>
              <w:rPr>
                <w:sz w:val="28"/>
                <w:szCs w:val="28"/>
              </w:rPr>
            </w:pPr>
            <w:r>
              <w:rPr>
                <w:sz w:val="28"/>
                <w:szCs w:val="28"/>
              </w:rPr>
              <w:t xml:space="preserve">Цинакальцет </w:t>
            </w:r>
          </w:p>
        </w:tc>
        <w:tc>
          <w:tcPr>
            <w:tcW w:w="1843" w:type="dxa"/>
            <w:tcBorders>
              <w:right w:val="single" w:sz="4" w:space="0" w:color="auto"/>
            </w:tcBorders>
          </w:tcPr>
          <w:p w:rsidR="00433786" w:rsidRDefault="00433786" w:rsidP="00523FC5">
            <w:pPr>
              <w:pStyle w:val="Default"/>
              <w:rPr>
                <w:sz w:val="28"/>
                <w:szCs w:val="28"/>
              </w:rPr>
            </w:pPr>
            <w:r>
              <w:rPr>
                <w:sz w:val="28"/>
                <w:szCs w:val="28"/>
              </w:rPr>
              <w:t>Таб. 30 мг;</w:t>
            </w:r>
          </w:p>
          <w:p w:rsidR="00433786" w:rsidRDefault="00433786" w:rsidP="00523FC5">
            <w:pPr>
              <w:pStyle w:val="Default"/>
              <w:rPr>
                <w:sz w:val="28"/>
                <w:szCs w:val="28"/>
              </w:rPr>
            </w:pPr>
            <w:r>
              <w:rPr>
                <w:sz w:val="28"/>
                <w:szCs w:val="28"/>
              </w:rPr>
              <w:t>60 мг;</w:t>
            </w:r>
          </w:p>
          <w:p w:rsidR="00433786" w:rsidRDefault="00433786" w:rsidP="00523FC5">
            <w:pPr>
              <w:pStyle w:val="Default"/>
              <w:rPr>
                <w:sz w:val="28"/>
                <w:szCs w:val="28"/>
              </w:rPr>
            </w:pPr>
            <w:r>
              <w:rPr>
                <w:sz w:val="28"/>
                <w:szCs w:val="28"/>
              </w:rPr>
              <w:t>90 мг</w:t>
            </w:r>
          </w:p>
          <w:p w:rsidR="00433786" w:rsidRDefault="00433786" w:rsidP="00523FC5">
            <w:pPr>
              <w:pStyle w:val="Default"/>
              <w:rPr>
                <w:sz w:val="28"/>
                <w:szCs w:val="28"/>
              </w:rPr>
            </w:pPr>
          </w:p>
        </w:tc>
        <w:tc>
          <w:tcPr>
            <w:tcW w:w="1559" w:type="dxa"/>
            <w:tcBorders>
              <w:left w:val="single" w:sz="4" w:space="0" w:color="auto"/>
            </w:tcBorders>
          </w:tcPr>
          <w:p w:rsidR="00433786" w:rsidRPr="00DE6471" w:rsidRDefault="00433786" w:rsidP="00523FC5">
            <w:pPr>
              <w:rPr>
                <w:rFonts w:ascii="Times New Roman" w:hAnsi="Times New Roman" w:cs="Times New Roman"/>
                <w:color w:val="000000"/>
                <w:sz w:val="28"/>
                <w:szCs w:val="28"/>
              </w:rPr>
            </w:pPr>
            <w:r w:rsidRPr="00DE6471">
              <w:rPr>
                <w:sz w:val="28"/>
                <w:szCs w:val="28"/>
              </w:rPr>
              <w:t xml:space="preserve">Внутрь </w:t>
            </w:r>
            <w:r w:rsidRPr="00DE6471">
              <w:rPr>
                <w:rFonts w:ascii="Times New Roman" w:hAnsi="Times New Roman" w:cs="Times New Roman"/>
                <w:sz w:val="28"/>
                <w:szCs w:val="28"/>
              </w:rPr>
              <w:t>под контролем кальция, фосфора, витамина Д и ПТГ</w:t>
            </w:r>
          </w:p>
          <w:p w:rsidR="00433786" w:rsidRPr="00DE6471" w:rsidRDefault="00433786" w:rsidP="00523FC5">
            <w:pPr>
              <w:pStyle w:val="Default"/>
              <w:rPr>
                <w:sz w:val="28"/>
                <w:szCs w:val="28"/>
              </w:rPr>
            </w:pPr>
          </w:p>
        </w:tc>
        <w:tc>
          <w:tcPr>
            <w:tcW w:w="1814" w:type="dxa"/>
          </w:tcPr>
          <w:p w:rsidR="00433786" w:rsidRPr="00DE6471" w:rsidRDefault="00433786" w:rsidP="00523FC5">
            <w:pPr>
              <w:pStyle w:val="Default"/>
              <w:rPr>
                <w:sz w:val="28"/>
                <w:szCs w:val="28"/>
              </w:rPr>
            </w:pPr>
            <w:r w:rsidRPr="00DE6471">
              <w:rPr>
                <w:sz w:val="28"/>
                <w:szCs w:val="28"/>
                <w:lang w:val="en-US"/>
              </w:rPr>
              <w:t>B</w:t>
            </w:r>
          </w:p>
        </w:tc>
      </w:tr>
      <w:tr w:rsidR="00433786" w:rsidRPr="00DA25C4" w:rsidTr="00523FC5">
        <w:trPr>
          <w:trHeight w:val="689"/>
        </w:trPr>
        <w:tc>
          <w:tcPr>
            <w:tcW w:w="3119" w:type="dxa"/>
            <w:vMerge/>
          </w:tcPr>
          <w:p w:rsidR="00433786" w:rsidRPr="00354613" w:rsidRDefault="00433786" w:rsidP="00523FC5">
            <w:pPr>
              <w:pStyle w:val="a4"/>
              <w:ind w:left="0"/>
              <w:rPr>
                <w:rFonts w:ascii="Times New Roman" w:hAnsi="Times New Roman" w:cs="Times New Roman"/>
                <w:sz w:val="28"/>
                <w:szCs w:val="28"/>
              </w:rPr>
            </w:pPr>
          </w:p>
        </w:tc>
        <w:tc>
          <w:tcPr>
            <w:tcW w:w="2013" w:type="dxa"/>
          </w:tcPr>
          <w:p w:rsidR="00433786" w:rsidRDefault="00433786" w:rsidP="00523FC5">
            <w:pPr>
              <w:pStyle w:val="Default"/>
              <w:rPr>
                <w:sz w:val="28"/>
                <w:szCs w:val="28"/>
              </w:rPr>
            </w:pPr>
            <w:r>
              <w:rPr>
                <w:sz w:val="28"/>
                <w:szCs w:val="28"/>
              </w:rPr>
              <w:t xml:space="preserve">Этелкальцетид </w:t>
            </w:r>
          </w:p>
        </w:tc>
        <w:tc>
          <w:tcPr>
            <w:tcW w:w="1843" w:type="dxa"/>
            <w:tcBorders>
              <w:right w:val="single" w:sz="4" w:space="0" w:color="auto"/>
            </w:tcBorders>
          </w:tcPr>
          <w:p w:rsidR="00433786" w:rsidRDefault="00433786" w:rsidP="00523FC5">
            <w:pPr>
              <w:pStyle w:val="Default"/>
              <w:rPr>
                <w:sz w:val="28"/>
                <w:szCs w:val="28"/>
              </w:rPr>
            </w:pPr>
            <w:r>
              <w:rPr>
                <w:sz w:val="28"/>
                <w:szCs w:val="28"/>
              </w:rPr>
              <w:t>Флакон 2,5 мг</w:t>
            </w:r>
          </w:p>
          <w:p w:rsidR="00433786" w:rsidRDefault="00433786" w:rsidP="00523FC5">
            <w:pPr>
              <w:pStyle w:val="Default"/>
              <w:rPr>
                <w:sz w:val="28"/>
                <w:szCs w:val="28"/>
              </w:rPr>
            </w:pPr>
            <w:r>
              <w:rPr>
                <w:sz w:val="28"/>
                <w:szCs w:val="28"/>
              </w:rPr>
              <w:t xml:space="preserve">от 2,5 мг до 15 мг </w:t>
            </w:r>
          </w:p>
        </w:tc>
        <w:tc>
          <w:tcPr>
            <w:tcW w:w="1559" w:type="dxa"/>
            <w:tcBorders>
              <w:left w:val="single" w:sz="4" w:space="0" w:color="auto"/>
            </w:tcBorders>
          </w:tcPr>
          <w:p w:rsidR="00433786" w:rsidRPr="000E4D51" w:rsidRDefault="00433786" w:rsidP="00523FC5">
            <w:pPr>
              <w:rPr>
                <w:rFonts w:ascii="Times New Roman" w:hAnsi="Times New Roman" w:cs="Times New Roman"/>
                <w:color w:val="000000"/>
                <w:sz w:val="28"/>
                <w:szCs w:val="28"/>
              </w:rPr>
            </w:pPr>
            <w:r>
              <w:rPr>
                <w:sz w:val="28"/>
                <w:szCs w:val="28"/>
              </w:rPr>
              <w:t xml:space="preserve">Внутривенно </w:t>
            </w:r>
            <w:r w:rsidRPr="000E4D51">
              <w:rPr>
                <w:rFonts w:ascii="Times New Roman" w:hAnsi="Times New Roman" w:cs="Times New Roman"/>
                <w:sz w:val="28"/>
                <w:szCs w:val="28"/>
              </w:rPr>
              <w:t>под контролем кальция, фосфора, витамина Д и ПТГ</w:t>
            </w:r>
          </w:p>
          <w:p w:rsidR="00433786" w:rsidRPr="000E4D51" w:rsidRDefault="00433786" w:rsidP="00523FC5">
            <w:pPr>
              <w:pStyle w:val="Default"/>
              <w:rPr>
                <w:sz w:val="28"/>
                <w:szCs w:val="28"/>
              </w:rPr>
            </w:pPr>
          </w:p>
        </w:tc>
        <w:tc>
          <w:tcPr>
            <w:tcW w:w="1814" w:type="dxa"/>
          </w:tcPr>
          <w:p w:rsidR="00433786" w:rsidRPr="00A14B9E" w:rsidRDefault="00433786" w:rsidP="00523FC5">
            <w:pPr>
              <w:pStyle w:val="Default"/>
              <w:rPr>
                <w:sz w:val="28"/>
                <w:szCs w:val="28"/>
              </w:rPr>
            </w:pPr>
            <w:r>
              <w:rPr>
                <w:sz w:val="28"/>
                <w:szCs w:val="28"/>
              </w:rPr>
              <w:t>А</w:t>
            </w:r>
          </w:p>
        </w:tc>
      </w:tr>
    </w:tbl>
    <w:p w:rsidR="00830BE6" w:rsidRPr="00433786" w:rsidRDefault="00830BE6" w:rsidP="008F1201">
      <w:pPr>
        <w:rPr>
          <w:rFonts w:ascii="Times New Roman" w:hAnsi="Times New Roman" w:cs="Times New Roman"/>
          <w:color w:val="000000"/>
          <w:sz w:val="28"/>
          <w:szCs w:val="28"/>
          <w:lang w:val="en-US"/>
        </w:rPr>
      </w:pPr>
    </w:p>
    <w:p w:rsidR="00B50254" w:rsidRPr="00B50254" w:rsidRDefault="00B50254" w:rsidP="008F1201">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Использование препаратов кальция в роли фосфат</w:t>
      </w:r>
      <w:r>
        <w:rPr>
          <w:rFonts w:ascii="Times New Roman" w:hAnsi="Times New Roman" w:cs="Times New Roman"/>
          <w:color w:val="000000"/>
          <w:sz w:val="28"/>
          <w:szCs w:val="28"/>
        </w:rPr>
        <w:t>-</w:t>
      </w:r>
      <w:r>
        <w:rPr>
          <w:rFonts w:ascii="Times New Roman" w:hAnsi="Times New Roman" w:cs="Times New Roman"/>
          <w:color w:val="000000"/>
          <w:sz w:val="28"/>
          <w:szCs w:val="28"/>
          <w:lang w:val="kk-KZ"/>
        </w:rPr>
        <w:t>связывающих препаратов оправдано только на стадии ХБП С3.</w:t>
      </w:r>
    </w:p>
    <w:p w:rsidR="00F546F0" w:rsidRPr="00F546F0" w:rsidRDefault="00F546F0" w:rsidP="00F546F0">
      <w:pPr>
        <w:rPr>
          <w:rFonts w:ascii="Times New Roman" w:hAnsi="Times New Roman" w:cs="Times New Roman"/>
          <w:b/>
          <w:i/>
          <w:sz w:val="24"/>
          <w:szCs w:val="24"/>
        </w:rPr>
      </w:pPr>
      <w:r>
        <w:rPr>
          <w:rFonts w:ascii="Times New Roman" w:hAnsi="Times New Roman" w:cs="Times New Roman"/>
          <w:b/>
          <w:sz w:val="28"/>
          <w:szCs w:val="28"/>
          <w:lang w:val="kk-KZ"/>
        </w:rPr>
        <w:t>6</w:t>
      </w:r>
      <w:r w:rsidRPr="00310F6E">
        <w:rPr>
          <w:rFonts w:ascii="Times New Roman" w:hAnsi="Times New Roman" w:cs="Times New Roman"/>
          <w:b/>
          <w:sz w:val="28"/>
          <w:szCs w:val="28"/>
          <w:lang w:val="kk-KZ"/>
        </w:rPr>
        <w:t xml:space="preserve">. </w:t>
      </w:r>
      <w:r>
        <w:rPr>
          <w:rFonts w:ascii="Times New Roman" w:hAnsi="Times New Roman" w:cs="Times New Roman"/>
          <w:b/>
          <w:sz w:val="28"/>
          <w:szCs w:val="28"/>
          <w:lang w:val="kk-KZ"/>
        </w:rPr>
        <w:t>Заместительная почечная терапия</w:t>
      </w:r>
    </w:p>
    <w:p w:rsidR="00F546F0" w:rsidRDefault="00F546F0" w:rsidP="00F546F0">
      <w:pPr>
        <w:jc w:val="both"/>
        <w:rPr>
          <w:rFonts w:ascii="Times New Roman" w:hAnsi="Times New Roman" w:cs="Times New Roman"/>
          <w:b/>
          <w:color w:val="000000"/>
          <w:sz w:val="28"/>
          <w:szCs w:val="28"/>
          <w:lang w:val="kk-KZ"/>
        </w:rPr>
      </w:pPr>
      <w:r w:rsidRPr="00F546F0">
        <w:rPr>
          <w:rFonts w:ascii="Times New Roman" w:hAnsi="Times New Roman" w:cs="Times New Roman"/>
          <w:b/>
          <w:noProof/>
          <w:color w:val="000000"/>
          <w:sz w:val="28"/>
          <w:szCs w:val="28"/>
        </w:rPr>
        <w:drawing>
          <wp:inline distT="0" distB="0" distL="0" distR="0">
            <wp:extent cx="5803823" cy="2666082"/>
            <wp:effectExtent l="57150" t="0" r="83185" b="1270"/>
            <wp:docPr id="2" name="Схема 6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862F3A" w:rsidRDefault="00F546F0" w:rsidP="00E765F6">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См</w:t>
      </w:r>
      <w:r>
        <w:rPr>
          <w:rFonts w:ascii="Times New Roman" w:hAnsi="Times New Roman" w:cs="Times New Roman"/>
          <w:color w:val="000000"/>
          <w:sz w:val="28"/>
          <w:szCs w:val="28"/>
        </w:rPr>
        <w:t>.</w:t>
      </w:r>
      <w:r>
        <w:rPr>
          <w:rFonts w:ascii="Times New Roman" w:hAnsi="Times New Roman" w:cs="Times New Roman"/>
          <w:color w:val="000000"/>
          <w:sz w:val="28"/>
          <w:szCs w:val="28"/>
          <w:lang w:val="kk-KZ"/>
        </w:rPr>
        <w:t xml:space="preserve"> показания к экстренному сеансу ЗПТ ГД в пункте 2.2.1 </w:t>
      </w:r>
      <w:r w:rsidRPr="009427C0">
        <w:rPr>
          <w:rFonts w:ascii="Times New Roman" w:hAnsi="Times New Roman" w:cs="Times New Roman"/>
          <w:color w:val="000000"/>
          <w:sz w:val="28"/>
          <w:szCs w:val="28"/>
          <w:lang w:val="kk-KZ"/>
        </w:rPr>
        <w:t>Протокол оперативного вмешательства «Гемодиализ».</w:t>
      </w:r>
    </w:p>
    <w:p w:rsidR="00965C6E" w:rsidRPr="00965C6E" w:rsidRDefault="00965C6E" w:rsidP="00E765F6">
      <w:pPr>
        <w:jc w:val="both"/>
        <w:rPr>
          <w:rFonts w:ascii="Times New Roman" w:hAnsi="Times New Roman" w:cs="Times New Roman"/>
          <w:color w:val="000000"/>
          <w:sz w:val="28"/>
          <w:szCs w:val="28"/>
          <w:lang w:val="kk-KZ"/>
        </w:rPr>
      </w:pPr>
    </w:p>
    <w:p w:rsidR="002A26CD" w:rsidRPr="000F7BAE" w:rsidRDefault="001B734D" w:rsidP="002A26CD">
      <w:pPr>
        <w:rPr>
          <w:rFonts w:ascii="Times New Roman" w:hAnsi="Times New Roman" w:cs="Times New Roman"/>
          <w:b/>
          <w:sz w:val="28"/>
          <w:szCs w:val="28"/>
        </w:rPr>
      </w:pPr>
      <w:r w:rsidRPr="000F7BAE">
        <w:rPr>
          <w:rFonts w:ascii="Times New Roman" w:hAnsi="Times New Roman" w:cs="Times New Roman"/>
          <w:b/>
          <w:sz w:val="28"/>
          <w:szCs w:val="28"/>
        </w:rPr>
        <w:t>3.3 Хирургическое вмешательство</w:t>
      </w:r>
      <w:r w:rsidR="00F240F7" w:rsidRPr="000F7BAE">
        <w:rPr>
          <w:rFonts w:ascii="Times New Roman" w:hAnsi="Times New Roman" w:cs="Times New Roman"/>
          <w:b/>
          <w:sz w:val="28"/>
          <w:szCs w:val="28"/>
        </w:rPr>
        <w:t>:</w:t>
      </w:r>
      <w:r w:rsidR="00D90FF5" w:rsidRPr="000F7BAE">
        <w:rPr>
          <w:rFonts w:ascii="Times New Roman" w:hAnsi="Times New Roman" w:cs="Times New Roman"/>
          <w:b/>
          <w:sz w:val="28"/>
          <w:szCs w:val="28"/>
        </w:rPr>
        <w:t xml:space="preserve"> </w:t>
      </w:r>
    </w:p>
    <w:p w:rsidR="000F7BAE" w:rsidRPr="000F7BAE" w:rsidRDefault="000F7BAE" w:rsidP="000F7BAE">
      <w:pPr>
        <w:pStyle w:val="a4"/>
        <w:numPr>
          <w:ilvl w:val="0"/>
          <w:numId w:val="16"/>
        </w:numPr>
        <w:jc w:val="both"/>
        <w:rPr>
          <w:rFonts w:ascii="Times New Roman" w:hAnsi="Times New Roman" w:cs="Times New Roman"/>
          <w:sz w:val="28"/>
          <w:szCs w:val="28"/>
        </w:rPr>
      </w:pPr>
      <w:r w:rsidRPr="000F7BAE">
        <w:rPr>
          <w:rFonts w:ascii="Times New Roman" w:hAnsi="Times New Roman" w:cs="Times New Roman"/>
          <w:sz w:val="28"/>
          <w:szCs w:val="28"/>
        </w:rPr>
        <w:t>формирование/разобщение артериовенозной фистулы</w:t>
      </w:r>
    </w:p>
    <w:p w:rsidR="000F7BAE" w:rsidRDefault="000F7BAE" w:rsidP="002A26CD">
      <w:pPr>
        <w:rPr>
          <w:rFonts w:ascii="Times New Roman" w:hAnsi="Times New Roman" w:cs="Times New Roman"/>
          <w:b/>
          <w:sz w:val="28"/>
          <w:szCs w:val="28"/>
        </w:rPr>
      </w:pPr>
    </w:p>
    <w:p w:rsidR="001B734D" w:rsidRDefault="001B734D" w:rsidP="001B734D">
      <w:pPr>
        <w:rPr>
          <w:rFonts w:ascii="Times New Roman" w:hAnsi="Times New Roman" w:cs="Times New Roman"/>
          <w:b/>
          <w:sz w:val="28"/>
          <w:szCs w:val="28"/>
        </w:rPr>
      </w:pPr>
      <w:r w:rsidRPr="001B734D">
        <w:rPr>
          <w:rFonts w:ascii="Times New Roman" w:hAnsi="Times New Roman" w:cs="Times New Roman"/>
          <w:b/>
          <w:sz w:val="28"/>
          <w:szCs w:val="28"/>
        </w:rPr>
        <w:t>3.4 Дальнейшее ведение</w:t>
      </w:r>
      <w:r w:rsidR="008A75DB">
        <w:rPr>
          <w:rFonts w:ascii="Times New Roman" w:hAnsi="Times New Roman" w:cs="Times New Roman"/>
          <w:b/>
          <w:sz w:val="28"/>
          <w:szCs w:val="28"/>
        </w:rPr>
        <w:t xml:space="preserve"> </w:t>
      </w:r>
      <w:r w:rsidR="00C41774" w:rsidRPr="00010454">
        <w:rPr>
          <w:rFonts w:ascii="Times New Roman" w:hAnsi="Times New Roman" w:cs="Times New Roman"/>
          <w:b/>
          <w:sz w:val="28"/>
          <w:szCs w:val="28"/>
        </w:rPr>
        <w:t>[</w:t>
      </w:r>
      <w:r w:rsidR="006867AC">
        <w:rPr>
          <w:rFonts w:ascii="Times New Roman" w:hAnsi="Times New Roman" w:cs="Times New Roman"/>
          <w:b/>
          <w:sz w:val="28"/>
          <w:szCs w:val="28"/>
        </w:rPr>
        <w:t xml:space="preserve">1, </w:t>
      </w:r>
      <w:r w:rsidR="00C41774" w:rsidRPr="00010454">
        <w:rPr>
          <w:rFonts w:ascii="Times New Roman" w:hAnsi="Times New Roman" w:cs="Times New Roman"/>
          <w:b/>
          <w:sz w:val="28"/>
          <w:szCs w:val="28"/>
        </w:rPr>
        <w:t>6]</w:t>
      </w:r>
      <w:r w:rsidR="00C41774">
        <w:rPr>
          <w:rFonts w:ascii="Times New Roman" w:hAnsi="Times New Roman" w:cs="Times New Roman"/>
          <w:b/>
          <w:sz w:val="28"/>
          <w:szCs w:val="28"/>
        </w:rPr>
        <w:t>:</w:t>
      </w:r>
    </w:p>
    <w:p w:rsidR="00C41774" w:rsidRPr="00B44A41" w:rsidRDefault="00D90FF5" w:rsidP="001B734D">
      <w:pPr>
        <w:rPr>
          <w:rFonts w:ascii="Times New Roman" w:hAnsi="Times New Roman" w:cs="Times New Roman"/>
          <w:sz w:val="28"/>
          <w:szCs w:val="28"/>
        </w:rPr>
      </w:pPr>
      <w:r>
        <w:rPr>
          <w:rFonts w:ascii="Times New Roman" w:hAnsi="Times New Roman" w:cs="Times New Roman"/>
          <w:sz w:val="28"/>
          <w:szCs w:val="28"/>
        </w:rPr>
        <w:t>Рекомендуемая</w:t>
      </w:r>
      <w:r w:rsidR="00C41774" w:rsidRPr="00B44A41">
        <w:rPr>
          <w:rFonts w:ascii="Times New Roman" w:hAnsi="Times New Roman" w:cs="Times New Roman"/>
          <w:sz w:val="28"/>
          <w:szCs w:val="28"/>
        </w:rPr>
        <w:t xml:space="preserve"> частота обследований пациентов с ХБП в зависимости от ее стадии и индекса альбуминурии (при необходимости чаще).</w:t>
      </w:r>
    </w:p>
    <w:tbl>
      <w:tblPr>
        <w:tblStyle w:val="a3"/>
        <w:tblW w:w="0" w:type="auto"/>
        <w:tblLook w:val="04A0" w:firstRow="1" w:lastRow="0" w:firstColumn="1" w:lastColumn="0" w:noHBand="0" w:noVBand="1"/>
      </w:tblPr>
      <w:tblGrid>
        <w:gridCol w:w="1951"/>
        <w:gridCol w:w="2489"/>
        <w:gridCol w:w="2220"/>
        <w:gridCol w:w="2222"/>
      </w:tblGrid>
      <w:tr w:rsidR="00C41774" w:rsidRPr="00B44A41" w:rsidTr="0031193D">
        <w:trPr>
          <w:trHeight w:val="347"/>
        </w:trPr>
        <w:tc>
          <w:tcPr>
            <w:tcW w:w="1951" w:type="dxa"/>
            <w:vMerge w:val="restart"/>
          </w:tcPr>
          <w:p w:rsidR="00C41774" w:rsidRPr="00B44A41" w:rsidRDefault="00C41774" w:rsidP="00C41774">
            <w:pPr>
              <w:jc w:val="center"/>
              <w:rPr>
                <w:rFonts w:ascii="Times New Roman" w:hAnsi="Times New Roman" w:cs="Times New Roman"/>
                <w:b/>
                <w:sz w:val="28"/>
                <w:szCs w:val="28"/>
                <w:lang w:val="kk-KZ"/>
              </w:rPr>
            </w:pPr>
            <w:r w:rsidRPr="00B44A41">
              <w:rPr>
                <w:rFonts w:ascii="Times New Roman" w:hAnsi="Times New Roman" w:cs="Times New Roman"/>
                <w:b/>
                <w:sz w:val="28"/>
                <w:szCs w:val="28"/>
                <w:lang w:val="kk-KZ"/>
              </w:rPr>
              <w:t>Стадия ХБП</w:t>
            </w:r>
          </w:p>
        </w:tc>
        <w:tc>
          <w:tcPr>
            <w:tcW w:w="6931" w:type="dxa"/>
            <w:gridSpan w:val="3"/>
          </w:tcPr>
          <w:p w:rsidR="00C41774" w:rsidRPr="00B44A41" w:rsidRDefault="00C41774" w:rsidP="00C41774">
            <w:pPr>
              <w:jc w:val="center"/>
              <w:rPr>
                <w:rFonts w:ascii="Times New Roman" w:hAnsi="Times New Roman" w:cs="Times New Roman"/>
                <w:b/>
                <w:sz w:val="28"/>
                <w:szCs w:val="28"/>
                <w:lang w:val="kk-KZ"/>
              </w:rPr>
            </w:pPr>
            <w:r w:rsidRPr="00B44A41">
              <w:rPr>
                <w:rFonts w:ascii="Times New Roman" w:hAnsi="Times New Roman" w:cs="Times New Roman"/>
                <w:b/>
                <w:sz w:val="28"/>
                <w:szCs w:val="28"/>
                <w:lang w:val="kk-KZ"/>
              </w:rPr>
              <w:t>Индекс альбуминурии</w:t>
            </w:r>
          </w:p>
        </w:tc>
      </w:tr>
      <w:tr w:rsidR="00C41774" w:rsidRPr="00B44A41" w:rsidTr="0031193D">
        <w:trPr>
          <w:trHeight w:val="158"/>
        </w:trPr>
        <w:tc>
          <w:tcPr>
            <w:tcW w:w="1951" w:type="dxa"/>
            <w:vMerge/>
          </w:tcPr>
          <w:p w:rsidR="00C41774" w:rsidRPr="00B44A41" w:rsidRDefault="00C41774" w:rsidP="00C41774">
            <w:pPr>
              <w:jc w:val="center"/>
              <w:rPr>
                <w:rFonts w:ascii="Times New Roman" w:hAnsi="Times New Roman" w:cs="Times New Roman"/>
                <w:sz w:val="28"/>
                <w:szCs w:val="28"/>
                <w:lang w:val="kk-KZ"/>
              </w:rPr>
            </w:pPr>
          </w:p>
        </w:tc>
        <w:tc>
          <w:tcPr>
            <w:tcW w:w="2489" w:type="dxa"/>
          </w:tcPr>
          <w:p w:rsidR="00C41774" w:rsidRPr="00B44A41" w:rsidRDefault="00C41774" w:rsidP="00C41774">
            <w:pPr>
              <w:jc w:val="center"/>
              <w:rPr>
                <w:rFonts w:ascii="Times New Roman" w:hAnsi="Times New Roman" w:cs="Times New Roman"/>
                <w:sz w:val="28"/>
                <w:szCs w:val="28"/>
              </w:rPr>
            </w:pPr>
            <w:r w:rsidRPr="00B44A41">
              <w:rPr>
                <w:rFonts w:ascii="Times New Roman" w:hAnsi="Times New Roman" w:cs="Times New Roman"/>
                <w:sz w:val="28"/>
                <w:szCs w:val="28"/>
                <w:lang w:val="kk-KZ"/>
              </w:rPr>
              <w:t>А0, А1</w:t>
            </w:r>
          </w:p>
        </w:tc>
        <w:tc>
          <w:tcPr>
            <w:tcW w:w="2220" w:type="dxa"/>
          </w:tcPr>
          <w:p w:rsidR="00C41774" w:rsidRPr="00B44A41" w:rsidRDefault="00C41774" w:rsidP="00C41774">
            <w:pPr>
              <w:jc w:val="center"/>
              <w:rPr>
                <w:rFonts w:ascii="Times New Roman" w:hAnsi="Times New Roman" w:cs="Times New Roman"/>
                <w:sz w:val="28"/>
                <w:szCs w:val="28"/>
                <w:lang w:val="kk-KZ"/>
              </w:rPr>
            </w:pPr>
            <w:r w:rsidRPr="00B44A41">
              <w:rPr>
                <w:rFonts w:ascii="Times New Roman" w:hAnsi="Times New Roman" w:cs="Times New Roman"/>
                <w:sz w:val="28"/>
                <w:szCs w:val="28"/>
                <w:lang w:val="kk-KZ"/>
              </w:rPr>
              <w:t>А2</w:t>
            </w:r>
          </w:p>
        </w:tc>
        <w:tc>
          <w:tcPr>
            <w:tcW w:w="2222" w:type="dxa"/>
          </w:tcPr>
          <w:p w:rsidR="00C41774" w:rsidRPr="00B44A41" w:rsidRDefault="00C41774" w:rsidP="00C41774">
            <w:pPr>
              <w:jc w:val="center"/>
              <w:rPr>
                <w:rFonts w:ascii="Times New Roman" w:hAnsi="Times New Roman" w:cs="Times New Roman"/>
                <w:sz w:val="28"/>
                <w:szCs w:val="28"/>
                <w:lang w:val="kk-KZ"/>
              </w:rPr>
            </w:pPr>
            <w:r w:rsidRPr="00B44A41">
              <w:rPr>
                <w:rFonts w:ascii="Times New Roman" w:hAnsi="Times New Roman" w:cs="Times New Roman"/>
                <w:sz w:val="28"/>
                <w:szCs w:val="28"/>
                <w:lang w:val="kk-KZ"/>
              </w:rPr>
              <w:t>А3</w:t>
            </w:r>
          </w:p>
        </w:tc>
      </w:tr>
      <w:tr w:rsidR="00C41774" w:rsidRPr="00B44A41" w:rsidTr="0031193D">
        <w:trPr>
          <w:trHeight w:val="710"/>
        </w:trPr>
        <w:tc>
          <w:tcPr>
            <w:tcW w:w="1951" w:type="dxa"/>
          </w:tcPr>
          <w:p w:rsidR="00C41774" w:rsidRPr="00B44A41" w:rsidRDefault="00C41774" w:rsidP="00C41774">
            <w:pPr>
              <w:jc w:val="center"/>
              <w:rPr>
                <w:rFonts w:ascii="Times New Roman" w:hAnsi="Times New Roman" w:cs="Times New Roman"/>
                <w:sz w:val="28"/>
                <w:szCs w:val="28"/>
                <w:lang w:val="kk-KZ"/>
              </w:rPr>
            </w:pPr>
            <w:r w:rsidRPr="00B44A41">
              <w:rPr>
                <w:rFonts w:ascii="Times New Roman" w:hAnsi="Times New Roman" w:cs="Times New Roman"/>
                <w:sz w:val="28"/>
                <w:szCs w:val="28"/>
                <w:lang w:val="kk-KZ"/>
              </w:rPr>
              <w:lastRenderedPageBreak/>
              <w:t>1-2</w:t>
            </w:r>
          </w:p>
        </w:tc>
        <w:tc>
          <w:tcPr>
            <w:tcW w:w="2489" w:type="dxa"/>
          </w:tcPr>
          <w:p w:rsidR="00C41774" w:rsidRPr="00B44A41" w:rsidRDefault="00C41774" w:rsidP="00C41774">
            <w:pPr>
              <w:jc w:val="center"/>
              <w:rPr>
                <w:rFonts w:ascii="Times New Roman" w:hAnsi="Times New Roman" w:cs="Times New Roman"/>
                <w:i/>
                <w:sz w:val="28"/>
                <w:szCs w:val="28"/>
                <w:lang w:val="kk-KZ"/>
              </w:rPr>
            </w:pPr>
            <w:r w:rsidRPr="00B44A41">
              <w:rPr>
                <w:rFonts w:ascii="Times New Roman" w:hAnsi="Times New Roman" w:cs="Times New Roman"/>
                <w:i/>
                <w:sz w:val="28"/>
                <w:szCs w:val="28"/>
                <w:lang w:val="kk-KZ"/>
              </w:rPr>
              <w:t>ежегодно</w:t>
            </w:r>
          </w:p>
        </w:tc>
        <w:tc>
          <w:tcPr>
            <w:tcW w:w="2220" w:type="dxa"/>
          </w:tcPr>
          <w:p w:rsidR="00C41774" w:rsidRPr="00B44A41" w:rsidRDefault="00C41774" w:rsidP="00C41774">
            <w:pPr>
              <w:jc w:val="center"/>
              <w:rPr>
                <w:rFonts w:ascii="Times New Roman" w:hAnsi="Times New Roman" w:cs="Times New Roman"/>
                <w:i/>
                <w:sz w:val="28"/>
                <w:szCs w:val="28"/>
                <w:lang w:val="kk-KZ"/>
              </w:rPr>
            </w:pPr>
            <w:r w:rsidRPr="00B44A41">
              <w:rPr>
                <w:rFonts w:ascii="Times New Roman" w:hAnsi="Times New Roman" w:cs="Times New Roman"/>
                <w:i/>
                <w:sz w:val="28"/>
                <w:szCs w:val="28"/>
                <w:lang w:val="kk-KZ"/>
              </w:rPr>
              <w:t>ежегодно</w:t>
            </w:r>
          </w:p>
        </w:tc>
        <w:tc>
          <w:tcPr>
            <w:tcW w:w="2222" w:type="dxa"/>
          </w:tcPr>
          <w:p w:rsidR="00C41774" w:rsidRPr="00B44A41" w:rsidRDefault="00C41774" w:rsidP="00C41774">
            <w:pPr>
              <w:jc w:val="center"/>
              <w:rPr>
                <w:rFonts w:ascii="Times New Roman" w:hAnsi="Times New Roman" w:cs="Times New Roman"/>
                <w:i/>
                <w:sz w:val="28"/>
                <w:szCs w:val="28"/>
                <w:lang w:val="kk-KZ"/>
              </w:rPr>
            </w:pPr>
            <w:r w:rsidRPr="00B44A41">
              <w:rPr>
                <w:rFonts w:ascii="Times New Roman" w:hAnsi="Times New Roman" w:cs="Times New Roman"/>
                <w:i/>
                <w:sz w:val="28"/>
                <w:szCs w:val="28"/>
                <w:lang w:val="kk-KZ"/>
              </w:rPr>
              <w:t>каждые 3-6 мес.</w:t>
            </w:r>
          </w:p>
        </w:tc>
      </w:tr>
      <w:tr w:rsidR="00C41774" w:rsidRPr="00B44A41" w:rsidTr="0031193D">
        <w:trPr>
          <w:trHeight w:val="710"/>
        </w:trPr>
        <w:tc>
          <w:tcPr>
            <w:tcW w:w="1951" w:type="dxa"/>
          </w:tcPr>
          <w:p w:rsidR="00C41774" w:rsidRPr="00B44A41" w:rsidRDefault="00C41774" w:rsidP="00C41774">
            <w:pPr>
              <w:jc w:val="center"/>
              <w:rPr>
                <w:rFonts w:ascii="Times New Roman" w:hAnsi="Times New Roman" w:cs="Times New Roman"/>
                <w:sz w:val="28"/>
                <w:szCs w:val="28"/>
                <w:lang w:val="kk-KZ"/>
              </w:rPr>
            </w:pPr>
            <w:r w:rsidRPr="00B44A41">
              <w:rPr>
                <w:rFonts w:ascii="Times New Roman" w:hAnsi="Times New Roman" w:cs="Times New Roman"/>
                <w:sz w:val="28"/>
                <w:szCs w:val="28"/>
                <w:lang w:val="kk-KZ"/>
              </w:rPr>
              <w:t>3а-3б</w:t>
            </w:r>
          </w:p>
        </w:tc>
        <w:tc>
          <w:tcPr>
            <w:tcW w:w="2489" w:type="dxa"/>
          </w:tcPr>
          <w:p w:rsidR="00C41774" w:rsidRPr="00B44A41" w:rsidRDefault="00C41774" w:rsidP="00C41774">
            <w:pPr>
              <w:jc w:val="center"/>
              <w:rPr>
                <w:rFonts w:ascii="Times New Roman" w:hAnsi="Times New Roman" w:cs="Times New Roman"/>
                <w:i/>
                <w:sz w:val="28"/>
                <w:szCs w:val="28"/>
                <w:lang w:val="kk-KZ"/>
              </w:rPr>
            </w:pPr>
            <w:r w:rsidRPr="00B44A41">
              <w:rPr>
                <w:rFonts w:ascii="Times New Roman" w:hAnsi="Times New Roman" w:cs="Times New Roman"/>
                <w:i/>
                <w:sz w:val="28"/>
                <w:szCs w:val="28"/>
                <w:lang w:val="kk-KZ"/>
              </w:rPr>
              <w:t>каждые 6 мес.</w:t>
            </w:r>
          </w:p>
        </w:tc>
        <w:tc>
          <w:tcPr>
            <w:tcW w:w="2220" w:type="dxa"/>
          </w:tcPr>
          <w:p w:rsidR="00C41774" w:rsidRPr="00B44A41" w:rsidRDefault="00C41774" w:rsidP="00C41774">
            <w:pPr>
              <w:jc w:val="center"/>
              <w:rPr>
                <w:rFonts w:ascii="Times New Roman" w:hAnsi="Times New Roman" w:cs="Times New Roman"/>
                <w:i/>
                <w:sz w:val="28"/>
                <w:szCs w:val="28"/>
                <w:lang w:val="kk-KZ"/>
              </w:rPr>
            </w:pPr>
            <w:r w:rsidRPr="00B44A41">
              <w:rPr>
                <w:rFonts w:ascii="Times New Roman" w:hAnsi="Times New Roman" w:cs="Times New Roman"/>
                <w:i/>
                <w:sz w:val="28"/>
                <w:szCs w:val="28"/>
                <w:lang w:val="kk-KZ"/>
              </w:rPr>
              <w:t>каждые 6 мес.</w:t>
            </w:r>
          </w:p>
        </w:tc>
        <w:tc>
          <w:tcPr>
            <w:tcW w:w="2222" w:type="dxa"/>
          </w:tcPr>
          <w:p w:rsidR="00C41774" w:rsidRPr="00B44A41" w:rsidRDefault="00C41774" w:rsidP="00C41774">
            <w:pPr>
              <w:jc w:val="center"/>
              <w:rPr>
                <w:rFonts w:ascii="Times New Roman" w:hAnsi="Times New Roman" w:cs="Times New Roman"/>
                <w:i/>
                <w:sz w:val="28"/>
                <w:szCs w:val="28"/>
                <w:lang w:val="kk-KZ"/>
              </w:rPr>
            </w:pPr>
            <w:r w:rsidRPr="00B44A41">
              <w:rPr>
                <w:rFonts w:ascii="Times New Roman" w:hAnsi="Times New Roman" w:cs="Times New Roman"/>
                <w:i/>
                <w:sz w:val="28"/>
                <w:szCs w:val="28"/>
                <w:lang w:val="kk-KZ"/>
              </w:rPr>
              <w:t>каждые 3 мес.</w:t>
            </w:r>
          </w:p>
        </w:tc>
      </w:tr>
      <w:tr w:rsidR="00C41774" w:rsidRPr="00B44A41" w:rsidTr="0031193D">
        <w:trPr>
          <w:trHeight w:val="710"/>
        </w:trPr>
        <w:tc>
          <w:tcPr>
            <w:tcW w:w="1951" w:type="dxa"/>
          </w:tcPr>
          <w:p w:rsidR="00C41774" w:rsidRPr="00B44A41" w:rsidRDefault="00C41774" w:rsidP="00C41774">
            <w:pPr>
              <w:jc w:val="center"/>
              <w:rPr>
                <w:rFonts w:ascii="Times New Roman" w:hAnsi="Times New Roman" w:cs="Times New Roman"/>
                <w:sz w:val="28"/>
                <w:szCs w:val="28"/>
                <w:lang w:val="kk-KZ"/>
              </w:rPr>
            </w:pPr>
            <w:r w:rsidRPr="00B44A41">
              <w:rPr>
                <w:rFonts w:ascii="Times New Roman" w:hAnsi="Times New Roman" w:cs="Times New Roman"/>
                <w:sz w:val="28"/>
                <w:szCs w:val="28"/>
                <w:lang w:val="kk-KZ"/>
              </w:rPr>
              <w:t>4</w:t>
            </w:r>
          </w:p>
        </w:tc>
        <w:tc>
          <w:tcPr>
            <w:tcW w:w="2489" w:type="dxa"/>
          </w:tcPr>
          <w:p w:rsidR="00C41774" w:rsidRPr="00B44A41" w:rsidRDefault="00C41774" w:rsidP="00C41774">
            <w:pPr>
              <w:jc w:val="center"/>
              <w:rPr>
                <w:rFonts w:ascii="Times New Roman" w:hAnsi="Times New Roman" w:cs="Times New Roman"/>
                <w:i/>
                <w:sz w:val="28"/>
                <w:szCs w:val="28"/>
                <w:lang w:val="kk-KZ"/>
              </w:rPr>
            </w:pPr>
            <w:r w:rsidRPr="00B44A41">
              <w:rPr>
                <w:rFonts w:ascii="Times New Roman" w:hAnsi="Times New Roman" w:cs="Times New Roman"/>
                <w:i/>
                <w:sz w:val="28"/>
                <w:szCs w:val="28"/>
                <w:lang w:val="kk-KZ"/>
              </w:rPr>
              <w:t>каждые 3 мес.</w:t>
            </w:r>
          </w:p>
        </w:tc>
        <w:tc>
          <w:tcPr>
            <w:tcW w:w="2220" w:type="dxa"/>
          </w:tcPr>
          <w:p w:rsidR="00C41774" w:rsidRPr="00B44A41" w:rsidRDefault="00C41774" w:rsidP="00C41774">
            <w:pPr>
              <w:jc w:val="center"/>
              <w:rPr>
                <w:rFonts w:ascii="Times New Roman" w:hAnsi="Times New Roman" w:cs="Times New Roman"/>
                <w:i/>
                <w:sz w:val="28"/>
                <w:szCs w:val="28"/>
                <w:lang w:val="kk-KZ"/>
              </w:rPr>
            </w:pPr>
            <w:r w:rsidRPr="00B44A41">
              <w:rPr>
                <w:rFonts w:ascii="Times New Roman" w:hAnsi="Times New Roman" w:cs="Times New Roman"/>
                <w:i/>
                <w:sz w:val="28"/>
                <w:szCs w:val="28"/>
                <w:lang w:val="kk-KZ"/>
              </w:rPr>
              <w:t>каждые 3 мес.</w:t>
            </w:r>
          </w:p>
        </w:tc>
        <w:tc>
          <w:tcPr>
            <w:tcW w:w="2222" w:type="dxa"/>
          </w:tcPr>
          <w:p w:rsidR="00C41774" w:rsidRPr="00B44A41" w:rsidRDefault="00C41774" w:rsidP="00C41774">
            <w:pPr>
              <w:jc w:val="center"/>
              <w:rPr>
                <w:rFonts w:ascii="Times New Roman" w:hAnsi="Times New Roman" w:cs="Times New Roman"/>
                <w:i/>
                <w:sz w:val="28"/>
                <w:szCs w:val="28"/>
                <w:lang w:val="kk-KZ"/>
              </w:rPr>
            </w:pPr>
            <w:r w:rsidRPr="00B44A41">
              <w:rPr>
                <w:rFonts w:ascii="Times New Roman" w:hAnsi="Times New Roman" w:cs="Times New Roman"/>
                <w:i/>
                <w:sz w:val="28"/>
                <w:szCs w:val="28"/>
                <w:lang w:val="kk-KZ"/>
              </w:rPr>
              <w:t>каждые 6 нед.</w:t>
            </w:r>
          </w:p>
        </w:tc>
      </w:tr>
      <w:tr w:rsidR="00C41774" w:rsidRPr="00C41774" w:rsidTr="0031193D">
        <w:trPr>
          <w:trHeight w:val="726"/>
        </w:trPr>
        <w:tc>
          <w:tcPr>
            <w:tcW w:w="1951" w:type="dxa"/>
          </w:tcPr>
          <w:p w:rsidR="00C41774" w:rsidRPr="00B44A41" w:rsidRDefault="00C41774" w:rsidP="00C41774">
            <w:pPr>
              <w:jc w:val="center"/>
              <w:rPr>
                <w:rFonts w:ascii="Times New Roman" w:hAnsi="Times New Roman" w:cs="Times New Roman"/>
                <w:sz w:val="28"/>
                <w:szCs w:val="28"/>
                <w:lang w:val="kk-KZ"/>
              </w:rPr>
            </w:pPr>
            <w:r w:rsidRPr="00B44A41">
              <w:rPr>
                <w:rFonts w:ascii="Times New Roman" w:hAnsi="Times New Roman" w:cs="Times New Roman"/>
                <w:sz w:val="28"/>
                <w:szCs w:val="28"/>
                <w:lang w:val="kk-KZ"/>
              </w:rPr>
              <w:t>5</w:t>
            </w:r>
          </w:p>
        </w:tc>
        <w:tc>
          <w:tcPr>
            <w:tcW w:w="2489" w:type="dxa"/>
          </w:tcPr>
          <w:p w:rsidR="00C41774" w:rsidRPr="00B44A41" w:rsidRDefault="00C41774" w:rsidP="00C41774">
            <w:pPr>
              <w:jc w:val="center"/>
              <w:rPr>
                <w:rFonts w:ascii="Times New Roman" w:hAnsi="Times New Roman" w:cs="Times New Roman"/>
                <w:i/>
                <w:sz w:val="28"/>
                <w:szCs w:val="28"/>
                <w:lang w:val="kk-KZ"/>
              </w:rPr>
            </w:pPr>
            <w:r w:rsidRPr="00B44A41">
              <w:rPr>
                <w:rFonts w:ascii="Times New Roman" w:hAnsi="Times New Roman" w:cs="Times New Roman"/>
                <w:i/>
                <w:sz w:val="28"/>
                <w:szCs w:val="28"/>
                <w:lang w:val="kk-KZ"/>
              </w:rPr>
              <w:t>каждые 6 нед.</w:t>
            </w:r>
          </w:p>
        </w:tc>
        <w:tc>
          <w:tcPr>
            <w:tcW w:w="2220" w:type="dxa"/>
          </w:tcPr>
          <w:p w:rsidR="00C41774" w:rsidRPr="00B44A41" w:rsidRDefault="00C41774" w:rsidP="00C41774">
            <w:pPr>
              <w:jc w:val="center"/>
              <w:rPr>
                <w:rFonts w:ascii="Times New Roman" w:hAnsi="Times New Roman" w:cs="Times New Roman"/>
                <w:i/>
                <w:sz w:val="28"/>
                <w:szCs w:val="28"/>
                <w:lang w:val="kk-KZ"/>
              </w:rPr>
            </w:pPr>
            <w:r w:rsidRPr="00B44A41">
              <w:rPr>
                <w:rFonts w:ascii="Times New Roman" w:hAnsi="Times New Roman" w:cs="Times New Roman"/>
                <w:i/>
                <w:sz w:val="28"/>
                <w:szCs w:val="28"/>
                <w:lang w:val="kk-KZ"/>
              </w:rPr>
              <w:t>каждые 6 нед.</w:t>
            </w:r>
          </w:p>
        </w:tc>
        <w:tc>
          <w:tcPr>
            <w:tcW w:w="2222" w:type="dxa"/>
          </w:tcPr>
          <w:p w:rsidR="00C41774" w:rsidRPr="0031193D" w:rsidRDefault="00C41774" w:rsidP="00C41774">
            <w:pPr>
              <w:jc w:val="center"/>
              <w:rPr>
                <w:rFonts w:ascii="Times New Roman" w:hAnsi="Times New Roman" w:cs="Times New Roman"/>
                <w:i/>
                <w:sz w:val="28"/>
                <w:szCs w:val="28"/>
                <w:lang w:val="kk-KZ"/>
              </w:rPr>
            </w:pPr>
            <w:r w:rsidRPr="00B44A41">
              <w:rPr>
                <w:rFonts w:ascii="Times New Roman" w:hAnsi="Times New Roman" w:cs="Times New Roman"/>
                <w:i/>
                <w:sz w:val="28"/>
                <w:szCs w:val="28"/>
                <w:lang w:val="kk-KZ"/>
              </w:rPr>
              <w:t>каждые 6 нед.</w:t>
            </w:r>
          </w:p>
        </w:tc>
      </w:tr>
    </w:tbl>
    <w:p w:rsidR="00DD5BA3" w:rsidRDefault="00DD5BA3" w:rsidP="001B734D">
      <w:pPr>
        <w:rPr>
          <w:rFonts w:ascii="Times New Roman" w:hAnsi="Times New Roman" w:cs="Times New Roman"/>
          <w:b/>
          <w:sz w:val="28"/>
          <w:szCs w:val="28"/>
          <w:lang w:val="kk-KZ"/>
        </w:rPr>
      </w:pPr>
    </w:p>
    <w:p w:rsidR="001B734D" w:rsidRPr="00310F6E" w:rsidRDefault="001B734D" w:rsidP="00B00F97">
      <w:pPr>
        <w:jc w:val="both"/>
        <w:rPr>
          <w:rFonts w:ascii="Times New Roman" w:hAnsi="Times New Roman" w:cs="Times New Roman"/>
          <w:b/>
          <w:sz w:val="28"/>
          <w:szCs w:val="28"/>
        </w:rPr>
      </w:pPr>
      <w:r w:rsidRPr="001B734D">
        <w:rPr>
          <w:rFonts w:ascii="Times New Roman" w:hAnsi="Times New Roman" w:cs="Times New Roman"/>
          <w:b/>
          <w:sz w:val="28"/>
          <w:szCs w:val="28"/>
        </w:rPr>
        <w:t>3.5 Индикаторы эффективности лечения и безопасности методов диагностики и лечения, описанных в протоколе</w:t>
      </w:r>
    </w:p>
    <w:p w:rsidR="00F43158" w:rsidRPr="004224B1" w:rsidRDefault="00A63C26" w:rsidP="00E56B7F">
      <w:pPr>
        <w:pStyle w:val="a4"/>
        <w:numPr>
          <w:ilvl w:val="0"/>
          <w:numId w:val="13"/>
        </w:numPr>
        <w:jc w:val="both"/>
        <w:rPr>
          <w:rFonts w:ascii="Times New Roman" w:hAnsi="Times New Roman" w:cs="Times New Roman"/>
          <w:sz w:val="28"/>
          <w:szCs w:val="28"/>
        </w:rPr>
      </w:pPr>
      <w:r w:rsidRPr="004224B1">
        <w:rPr>
          <w:rFonts w:ascii="Times New Roman" w:hAnsi="Times New Roman" w:cs="Times New Roman"/>
          <w:sz w:val="28"/>
          <w:szCs w:val="28"/>
        </w:rPr>
        <w:t>достижение целевых</w:t>
      </w:r>
      <w:r w:rsidR="004224B1" w:rsidRPr="004224B1">
        <w:rPr>
          <w:rFonts w:ascii="Times New Roman" w:hAnsi="Times New Roman" w:cs="Times New Roman"/>
          <w:sz w:val="28"/>
          <w:szCs w:val="28"/>
        </w:rPr>
        <w:t xml:space="preserve"> (центильных)</w:t>
      </w:r>
      <w:r w:rsidRPr="004224B1">
        <w:rPr>
          <w:rFonts w:ascii="Times New Roman" w:hAnsi="Times New Roman" w:cs="Times New Roman"/>
          <w:sz w:val="28"/>
          <w:szCs w:val="28"/>
        </w:rPr>
        <w:t xml:space="preserve"> уровней АД, </w:t>
      </w:r>
      <w:r w:rsidR="00F43158" w:rsidRPr="004224B1">
        <w:rPr>
          <w:rFonts w:ascii="Times New Roman" w:hAnsi="Times New Roman" w:cs="Times New Roman"/>
          <w:sz w:val="28"/>
          <w:szCs w:val="28"/>
          <w:lang w:val="kk-KZ"/>
        </w:rPr>
        <w:t xml:space="preserve">избегать снижения САД </w:t>
      </w:r>
      <w:r w:rsidR="00F43158" w:rsidRPr="004224B1">
        <w:rPr>
          <w:rFonts w:ascii="Times New Roman" w:hAnsi="Times New Roman" w:cs="Times New Roman"/>
          <w:sz w:val="28"/>
          <w:szCs w:val="28"/>
        </w:rPr>
        <w:t>&lt;120 мм рт.ст. из-за возможной гипоперфузии органов);</w:t>
      </w:r>
    </w:p>
    <w:p w:rsidR="00F43158" w:rsidRDefault="00F43158" w:rsidP="00E56B7F">
      <w:pPr>
        <w:pStyle w:val="a4"/>
        <w:numPr>
          <w:ilvl w:val="0"/>
          <w:numId w:val="13"/>
        </w:numPr>
        <w:jc w:val="both"/>
        <w:rPr>
          <w:rFonts w:ascii="Times New Roman" w:hAnsi="Times New Roman" w:cs="Times New Roman"/>
          <w:sz w:val="28"/>
          <w:szCs w:val="28"/>
        </w:rPr>
      </w:pPr>
      <w:r w:rsidRPr="00F43158">
        <w:rPr>
          <w:rFonts w:ascii="Times New Roman" w:hAnsi="Times New Roman" w:cs="Times New Roman"/>
          <w:sz w:val="28"/>
          <w:szCs w:val="28"/>
        </w:rPr>
        <w:t>коррек</w:t>
      </w:r>
      <w:r w:rsidR="004756CE">
        <w:rPr>
          <w:rFonts w:ascii="Times New Roman" w:hAnsi="Times New Roman" w:cs="Times New Roman"/>
          <w:sz w:val="28"/>
          <w:szCs w:val="28"/>
        </w:rPr>
        <w:t>ция ацидоза</w:t>
      </w:r>
      <w:r w:rsidRPr="00F43158">
        <w:rPr>
          <w:rFonts w:ascii="Times New Roman" w:hAnsi="Times New Roman" w:cs="Times New Roman"/>
          <w:sz w:val="28"/>
          <w:szCs w:val="28"/>
        </w:rPr>
        <w:t>;</w:t>
      </w:r>
    </w:p>
    <w:p w:rsidR="004756CE" w:rsidRPr="00F43158" w:rsidRDefault="004756CE" w:rsidP="00E56B7F">
      <w:pPr>
        <w:pStyle w:val="a4"/>
        <w:numPr>
          <w:ilvl w:val="0"/>
          <w:numId w:val="13"/>
        </w:numPr>
        <w:jc w:val="both"/>
        <w:rPr>
          <w:rFonts w:ascii="Times New Roman" w:hAnsi="Times New Roman" w:cs="Times New Roman"/>
          <w:sz w:val="28"/>
          <w:szCs w:val="28"/>
        </w:rPr>
      </w:pPr>
      <w:r>
        <w:rPr>
          <w:rFonts w:ascii="Times New Roman" w:hAnsi="Times New Roman" w:cs="Times New Roman"/>
          <w:sz w:val="28"/>
          <w:szCs w:val="28"/>
        </w:rPr>
        <w:t>снижение темпов прогрессирования ХБП</w:t>
      </w:r>
      <w:r w:rsidR="00FA7F0D">
        <w:rPr>
          <w:rFonts w:ascii="Times New Roman" w:hAnsi="Times New Roman" w:cs="Times New Roman"/>
          <w:sz w:val="28"/>
          <w:szCs w:val="28"/>
        </w:rPr>
        <w:t xml:space="preserve"> с учетом СКФ</w:t>
      </w:r>
      <w:r>
        <w:rPr>
          <w:rFonts w:ascii="Times New Roman" w:hAnsi="Times New Roman" w:cs="Times New Roman"/>
          <w:sz w:val="28"/>
          <w:szCs w:val="28"/>
        </w:rPr>
        <w:t>;</w:t>
      </w:r>
    </w:p>
    <w:p w:rsidR="00F43158" w:rsidRPr="00F43158" w:rsidRDefault="00FA7F0D" w:rsidP="00E56B7F">
      <w:pPr>
        <w:pStyle w:val="a4"/>
        <w:numPr>
          <w:ilvl w:val="0"/>
          <w:numId w:val="13"/>
        </w:numPr>
        <w:jc w:val="both"/>
        <w:rPr>
          <w:rFonts w:ascii="Times New Roman" w:hAnsi="Times New Roman" w:cs="Times New Roman"/>
          <w:sz w:val="28"/>
          <w:szCs w:val="28"/>
        </w:rPr>
      </w:pPr>
      <w:r>
        <w:rPr>
          <w:rFonts w:ascii="Times New Roman" w:hAnsi="Times New Roman" w:cs="Times New Roman"/>
          <w:sz w:val="28"/>
          <w:szCs w:val="28"/>
        </w:rPr>
        <w:t>достижение</w:t>
      </w:r>
      <w:r w:rsidR="00C131DC">
        <w:rPr>
          <w:rFonts w:ascii="Times New Roman" w:hAnsi="Times New Roman" w:cs="Times New Roman"/>
          <w:sz w:val="28"/>
          <w:szCs w:val="28"/>
        </w:rPr>
        <w:t xml:space="preserve"> целевого уровня </w:t>
      </w:r>
      <w:r w:rsidR="00C131DC">
        <w:rPr>
          <w:rFonts w:ascii="Times New Roman" w:hAnsi="Times New Roman" w:cs="Times New Roman"/>
          <w:sz w:val="28"/>
          <w:szCs w:val="28"/>
          <w:lang w:val="en-US"/>
        </w:rPr>
        <w:t>Hb</w:t>
      </w:r>
      <w:r w:rsidR="00F43158" w:rsidRPr="00F43158">
        <w:rPr>
          <w:rFonts w:ascii="Times New Roman" w:hAnsi="Times New Roman" w:cs="Times New Roman"/>
          <w:sz w:val="28"/>
          <w:szCs w:val="28"/>
        </w:rPr>
        <w:t>;</w:t>
      </w:r>
    </w:p>
    <w:p w:rsidR="00F43158" w:rsidRPr="00F43158" w:rsidRDefault="00F43158" w:rsidP="00E56B7F">
      <w:pPr>
        <w:pStyle w:val="a4"/>
        <w:numPr>
          <w:ilvl w:val="0"/>
          <w:numId w:val="13"/>
        </w:numPr>
        <w:jc w:val="both"/>
        <w:rPr>
          <w:rFonts w:ascii="Times New Roman" w:hAnsi="Times New Roman" w:cs="Times New Roman"/>
          <w:sz w:val="28"/>
          <w:szCs w:val="28"/>
        </w:rPr>
      </w:pPr>
      <w:r>
        <w:rPr>
          <w:rFonts w:ascii="Times New Roman" w:hAnsi="Times New Roman" w:cs="Times New Roman"/>
          <w:sz w:val="28"/>
          <w:szCs w:val="28"/>
        </w:rPr>
        <w:t>дости</w:t>
      </w:r>
      <w:r w:rsidRPr="00F43158">
        <w:rPr>
          <w:rFonts w:ascii="Times New Roman" w:hAnsi="Times New Roman" w:cs="Times New Roman"/>
          <w:sz w:val="28"/>
          <w:szCs w:val="28"/>
        </w:rPr>
        <w:t>жение целевого уровня фосфора, кальция и паратгормона;</w:t>
      </w:r>
    </w:p>
    <w:p w:rsidR="00F43158" w:rsidRDefault="00F43158" w:rsidP="00E56B7F">
      <w:pPr>
        <w:pStyle w:val="a4"/>
        <w:numPr>
          <w:ilvl w:val="0"/>
          <w:numId w:val="13"/>
        </w:numPr>
        <w:jc w:val="both"/>
        <w:rPr>
          <w:rFonts w:ascii="Times New Roman" w:hAnsi="Times New Roman" w:cs="Times New Roman"/>
          <w:sz w:val="28"/>
          <w:szCs w:val="28"/>
        </w:rPr>
      </w:pPr>
      <w:r w:rsidRPr="00F43158">
        <w:rPr>
          <w:rFonts w:ascii="Times New Roman" w:hAnsi="Times New Roman" w:cs="Times New Roman"/>
          <w:sz w:val="28"/>
          <w:szCs w:val="28"/>
        </w:rPr>
        <w:t>улучшение общего самочувствия и нутритивного статуса.</w:t>
      </w:r>
    </w:p>
    <w:p w:rsidR="001B734D" w:rsidRDefault="001B734D" w:rsidP="001B734D">
      <w:pPr>
        <w:rPr>
          <w:rFonts w:ascii="Times New Roman" w:hAnsi="Times New Roman" w:cs="Times New Roman"/>
          <w:b/>
          <w:sz w:val="28"/>
          <w:szCs w:val="28"/>
        </w:rPr>
      </w:pPr>
      <w:r w:rsidRPr="001B734D">
        <w:rPr>
          <w:rFonts w:ascii="Times New Roman" w:hAnsi="Times New Roman" w:cs="Times New Roman"/>
          <w:b/>
          <w:sz w:val="28"/>
          <w:szCs w:val="28"/>
        </w:rPr>
        <w:t>4. ПОКАЗАНИЯ ДЛЯ ГОСПИТАЛИЗАЦИИ С УКАЗАНИЕМ ТИПА ГОСПИТАЛИЗАЦИИ</w:t>
      </w:r>
      <w:r w:rsidR="000E1998">
        <w:rPr>
          <w:rFonts w:ascii="Times New Roman" w:hAnsi="Times New Roman" w:cs="Times New Roman"/>
          <w:b/>
          <w:sz w:val="28"/>
          <w:szCs w:val="28"/>
        </w:rPr>
        <w:t xml:space="preserve"> </w:t>
      </w:r>
      <w:r w:rsidR="00010454" w:rsidRPr="00010454">
        <w:rPr>
          <w:rFonts w:ascii="Times New Roman" w:hAnsi="Times New Roman" w:cs="Times New Roman"/>
          <w:b/>
          <w:sz w:val="28"/>
          <w:szCs w:val="28"/>
        </w:rPr>
        <w:t>[6]</w:t>
      </w:r>
      <w:r w:rsidR="002B146E">
        <w:rPr>
          <w:rFonts w:ascii="Times New Roman" w:hAnsi="Times New Roman" w:cs="Times New Roman"/>
          <w:b/>
          <w:sz w:val="28"/>
          <w:szCs w:val="28"/>
        </w:rPr>
        <w:t>:</w:t>
      </w:r>
    </w:p>
    <w:p w:rsidR="002B146E" w:rsidRDefault="002B146E" w:rsidP="001B734D">
      <w:pPr>
        <w:rPr>
          <w:rFonts w:ascii="Times New Roman" w:hAnsi="Times New Roman" w:cs="Times New Roman"/>
          <w:b/>
          <w:sz w:val="28"/>
          <w:szCs w:val="28"/>
        </w:rPr>
      </w:pPr>
      <w:r>
        <w:rPr>
          <w:rFonts w:ascii="Times New Roman" w:hAnsi="Times New Roman" w:cs="Times New Roman"/>
          <w:b/>
          <w:sz w:val="28"/>
          <w:szCs w:val="28"/>
        </w:rPr>
        <w:t>4.1 Показания для плановой госпитализации:</w:t>
      </w:r>
    </w:p>
    <w:p w:rsidR="00FF0DCD" w:rsidRDefault="00FF0DCD" w:rsidP="00B00F97">
      <w:pPr>
        <w:ind w:left="360"/>
        <w:jc w:val="both"/>
        <w:rPr>
          <w:rFonts w:ascii="Times New Roman" w:hAnsi="Times New Roman" w:cs="Times New Roman"/>
          <w:sz w:val="28"/>
          <w:szCs w:val="28"/>
          <w:lang w:val="kk-KZ"/>
        </w:rPr>
      </w:pPr>
      <w:r w:rsidRPr="007F504A">
        <w:rPr>
          <w:rFonts w:ascii="Times New Roman" w:hAnsi="Times New Roman" w:cs="Times New Roman"/>
          <w:sz w:val="28"/>
          <w:szCs w:val="28"/>
        </w:rPr>
        <w:t>Пациенты с IV-V стадией ХБП госпитализируются в стационар в плановом порядке с целью:</w:t>
      </w:r>
    </w:p>
    <w:p w:rsidR="00FF0DCD" w:rsidRPr="00FF0DCD" w:rsidRDefault="00FF0DCD" w:rsidP="00E56B7F">
      <w:pPr>
        <w:pStyle w:val="a4"/>
        <w:numPr>
          <w:ilvl w:val="0"/>
          <w:numId w:val="14"/>
        </w:numPr>
        <w:jc w:val="both"/>
        <w:rPr>
          <w:rFonts w:ascii="Times New Roman" w:hAnsi="Times New Roman" w:cs="Times New Roman"/>
          <w:sz w:val="28"/>
          <w:szCs w:val="28"/>
        </w:rPr>
      </w:pPr>
      <w:r w:rsidRPr="00D424BF">
        <w:rPr>
          <w:rFonts w:ascii="Times New Roman" w:hAnsi="Times New Roman" w:cs="Times New Roman"/>
          <w:sz w:val="28"/>
          <w:szCs w:val="28"/>
        </w:rPr>
        <w:t>создания постоянного сосуди</w:t>
      </w:r>
      <w:r w:rsidR="007F504A" w:rsidRPr="00D424BF">
        <w:rPr>
          <w:rFonts w:ascii="Times New Roman" w:hAnsi="Times New Roman" w:cs="Times New Roman"/>
          <w:sz w:val="28"/>
          <w:szCs w:val="28"/>
        </w:rPr>
        <w:t>стого доступа для гемодиализа</w:t>
      </w:r>
      <w:r w:rsidRPr="00D424BF">
        <w:rPr>
          <w:rFonts w:ascii="Times New Roman" w:hAnsi="Times New Roman" w:cs="Times New Roman"/>
          <w:sz w:val="28"/>
          <w:szCs w:val="28"/>
        </w:rPr>
        <w:t xml:space="preserve"> – формирование АВФ,</w:t>
      </w:r>
      <w:r w:rsidRPr="00FF0DCD">
        <w:rPr>
          <w:rFonts w:ascii="Times New Roman" w:hAnsi="Times New Roman" w:cs="Times New Roman"/>
          <w:sz w:val="28"/>
          <w:szCs w:val="28"/>
        </w:rPr>
        <w:t xml:space="preserve"> установка АВ–протеза, перманентного катетера, имплантация перитонеального катетера;</w:t>
      </w:r>
    </w:p>
    <w:p w:rsidR="00FF0DCD" w:rsidRPr="00FF0DCD" w:rsidRDefault="00333583" w:rsidP="00E56B7F">
      <w:pPr>
        <w:pStyle w:val="a4"/>
        <w:numPr>
          <w:ilvl w:val="0"/>
          <w:numId w:val="14"/>
        </w:numPr>
        <w:jc w:val="both"/>
        <w:rPr>
          <w:rFonts w:ascii="Times New Roman" w:hAnsi="Times New Roman" w:cs="Times New Roman"/>
          <w:sz w:val="28"/>
          <w:szCs w:val="28"/>
        </w:rPr>
      </w:pPr>
      <w:r>
        <w:rPr>
          <w:rFonts w:ascii="Times New Roman" w:hAnsi="Times New Roman" w:cs="Times New Roman"/>
          <w:sz w:val="28"/>
          <w:szCs w:val="28"/>
        </w:rPr>
        <w:t xml:space="preserve">подбора </w:t>
      </w:r>
      <w:r w:rsidR="00FF0DCD" w:rsidRPr="00FF0DCD">
        <w:rPr>
          <w:rFonts w:ascii="Times New Roman" w:hAnsi="Times New Roman" w:cs="Times New Roman"/>
          <w:sz w:val="28"/>
          <w:szCs w:val="28"/>
        </w:rPr>
        <w:t>заместительной почечной терапии: гемодиализ, перитонеальный диализ;</w:t>
      </w:r>
    </w:p>
    <w:p w:rsidR="00FF0DCD" w:rsidRPr="00FF0DCD" w:rsidRDefault="001A3758" w:rsidP="00E56B7F">
      <w:pPr>
        <w:pStyle w:val="a4"/>
        <w:numPr>
          <w:ilvl w:val="0"/>
          <w:numId w:val="14"/>
        </w:numPr>
        <w:jc w:val="both"/>
        <w:rPr>
          <w:rFonts w:ascii="Times New Roman" w:hAnsi="Times New Roman" w:cs="Times New Roman"/>
          <w:sz w:val="28"/>
          <w:szCs w:val="28"/>
        </w:rPr>
      </w:pPr>
      <w:r>
        <w:rPr>
          <w:rFonts w:ascii="Times New Roman" w:hAnsi="Times New Roman" w:cs="Times New Roman"/>
          <w:sz w:val="28"/>
          <w:szCs w:val="28"/>
        </w:rPr>
        <w:t xml:space="preserve">подготовки к </w:t>
      </w:r>
      <w:r w:rsidR="00FF0DCD" w:rsidRPr="00FF0DCD">
        <w:rPr>
          <w:rFonts w:ascii="Times New Roman" w:hAnsi="Times New Roman" w:cs="Times New Roman"/>
          <w:sz w:val="28"/>
          <w:szCs w:val="28"/>
        </w:rPr>
        <w:t>трансплантации донорской почки;</w:t>
      </w:r>
    </w:p>
    <w:p w:rsidR="00FF0DCD" w:rsidRDefault="001A3758" w:rsidP="00E56B7F">
      <w:pPr>
        <w:pStyle w:val="a4"/>
        <w:numPr>
          <w:ilvl w:val="0"/>
          <w:numId w:val="14"/>
        </w:numPr>
        <w:jc w:val="both"/>
        <w:rPr>
          <w:rFonts w:ascii="Times New Roman" w:hAnsi="Times New Roman" w:cs="Times New Roman"/>
          <w:sz w:val="28"/>
          <w:szCs w:val="28"/>
        </w:rPr>
      </w:pPr>
      <w:r>
        <w:rPr>
          <w:rFonts w:ascii="Times New Roman" w:hAnsi="Times New Roman" w:cs="Times New Roman"/>
          <w:sz w:val="28"/>
          <w:szCs w:val="28"/>
        </w:rPr>
        <w:t>коррекции нарушений нутритивного статуса (</w:t>
      </w:r>
      <w:r w:rsidR="00FF0DCD" w:rsidRPr="00FF0DCD">
        <w:rPr>
          <w:rFonts w:ascii="Times New Roman" w:hAnsi="Times New Roman" w:cs="Times New Roman"/>
          <w:sz w:val="28"/>
          <w:szCs w:val="28"/>
        </w:rPr>
        <w:t>при синдроме белково-энергетической недостаточности</w:t>
      </w:r>
      <w:r>
        <w:rPr>
          <w:rFonts w:ascii="Times New Roman" w:hAnsi="Times New Roman" w:cs="Times New Roman"/>
          <w:sz w:val="28"/>
          <w:szCs w:val="28"/>
        </w:rPr>
        <w:t>)</w:t>
      </w:r>
      <w:r w:rsidR="00FF0DCD" w:rsidRPr="00FF0DCD">
        <w:rPr>
          <w:rFonts w:ascii="Times New Roman" w:hAnsi="Times New Roman" w:cs="Times New Roman"/>
          <w:sz w:val="28"/>
          <w:szCs w:val="28"/>
        </w:rPr>
        <w:t>;</w:t>
      </w:r>
    </w:p>
    <w:p w:rsidR="00DB5EA1" w:rsidRDefault="00CF5415" w:rsidP="00E56B7F">
      <w:pPr>
        <w:pStyle w:val="a4"/>
        <w:numPr>
          <w:ilvl w:val="0"/>
          <w:numId w:val="14"/>
        </w:numPr>
        <w:jc w:val="both"/>
        <w:rPr>
          <w:rFonts w:ascii="Times New Roman" w:hAnsi="Times New Roman" w:cs="Times New Roman"/>
          <w:sz w:val="28"/>
          <w:szCs w:val="28"/>
        </w:rPr>
      </w:pPr>
      <w:r>
        <w:rPr>
          <w:rFonts w:ascii="Times New Roman" w:hAnsi="Times New Roman" w:cs="Times New Roman"/>
          <w:sz w:val="28"/>
          <w:szCs w:val="28"/>
        </w:rPr>
        <w:t>п</w:t>
      </w:r>
      <w:r w:rsidR="00DB5EA1">
        <w:rPr>
          <w:rFonts w:ascii="Times New Roman" w:hAnsi="Times New Roman" w:cs="Times New Roman"/>
          <w:sz w:val="28"/>
          <w:szCs w:val="28"/>
        </w:rPr>
        <w:t>ри прогрессирующей гиперазотемии, неконтролируемой артериальной гипертензии,</w:t>
      </w:r>
      <w:r w:rsidR="000E1998">
        <w:rPr>
          <w:rFonts w:ascii="Times New Roman" w:hAnsi="Times New Roman" w:cs="Times New Roman"/>
          <w:sz w:val="28"/>
          <w:szCs w:val="28"/>
        </w:rPr>
        <w:t xml:space="preserve"> </w:t>
      </w:r>
      <w:r w:rsidR="00DB5EA1">
        <w:rPr>
          <w:rFonts w:ascii="Times New Roman" w:hAnsi="Times New Roman" w:cs="Times New Roman"/>
          <w:sz w:val="28"/>
          <w:szCs w:val="28"/>
        </w:rPr>
        <w:t>ацидозе</w:t>
      </w:r>
      <w:r>
        <w:rPr>
          <w:rFonts w:ascii="Times New Roman" w:hAnsi="Times New Roman" w:cs="Times New Roman"/>
          <w:sz w:val="28"/>
          <w:szCs w:val="28"/>
        </w:rPr>
        <w:t xml:space="preserve">, при выраженных электролитных нарушениях. </w:t>
      </w:r>
    </w:p>
    <w:p w:rsidR="00CF5415" w:rsidRPr="00A27D1C" w:rsidRDefault="00CF5415" w:rsidP="00E56B7F">
      <w:pPr>
        <w:pStyle w:val="a4"/>
        <w:numPr>
          <w:ilvl w:val="0"/>
          <w:numId w:val="14"/>
        </w:numPr>
        <w:jc w:val="both"/>
        <w:rPr>
          <w:rFonts w:ascii="Times New Roman" w:hAnsi="Times New Roman" w:cs="Times New Roman"/>
          <w:sz w:val="28"/>
          <w:szCs w:val="28"/>
        </w:rPr>
      </w:pPr>
      <w:r w:rsidRPr="00484E5C">
        <w:rPr>
          <w:rFonts w:ascii="Times New Roman" w:hAnsi="Times New Roman" w:cs="Times New Roman"/>
          <w:sz w:val="28"/>
          <w:szCs w:val="28"/>
        </w:rPr>
        <w:t>впервые вы</w:t>
      </w:r>
      <w:r>
        <w:rPr>
          <w:rFonts w:ascii="Times New Roman" w:hAnsi="Times New Roman" w:cs="Times New Roman"/>
          <w:sz w:val="28"/>
          <w:szCs w:val="28"/>
        </w:rPr>
        <w:t xml:space="preserve">явленное снижение СКФ </w:t>
      </w:r>
      <w:r w:rsidRPr="00484E5C">
        <w:rPr>
          <w:rFonts w:ascii="Times New Roman" w:hAnsi="Times New Roman" w:cs="Times New Roman"/>
          <w:sz w:val="28"/>
          <w:szCs w:val="28"/>
        </w:rPr>
        <w:t>ниже 30 мл/</w:t>
      </w:r>
      <w:r>
        <w:rPr>
          <w:rFonts w:ascii="Times New Roman" w:hAnsi="Times New Roman" w:cs="Times New Roman"/>
          <w:sz w:val="28"/>
          <w:szCs w:val="28"/>
        </w:rPr>
        <w:t xml:space="preserve">мин или уровень креатинина </w:t>
      </w:r>
      <w:proofErr w:type="gramStart"/>
      <w:r>
        <w:rPr>
          <w:rFonts w:ascii="Times New Roman" w:hAnsi="Times New Roman" w:cs="Times New Roman"/>
          <w:sz w:val="28"/>
          <w:szCs w:val="28"/>
        </w:rPr>
        <w:t>сыворотки</w:t>
      </w:r>
      <w:r w:rsidR="000E1998">
        <w:rPr>
          <w:rFonts w:ascii="Times New Roman" w:hAnsi="Times New Roman" w:cs="Times New Roman"/>
          <w:sz w:val="28"/>
          <w:szCs w:val="28"/>
        </w:rPr>
        <w:t xml:space="preserve"> </w:t>
      </w:r>
      <w:r w:rsidRPr="00484E5C">
        <w:rPr>
          <w:rFonts w:ascii="Times New Roman" w:hAnsi="Times New Roman" w:cs="Times New Roman"/>
          <w:sz w:val="28"/>
          <w:szCs w:val="28"/>
        </w:rPr>
        <w:t>&gt;</w:t>
      </w:r>
      <w:proofErr w:type="gramEnd"/>
      <w:r w:rsidR="000E1998">
        <w:rPr>
          <w:rFonts w:ascii="Times New Roman" w:hAnsi="Times New Roman" w:cs="Times New Roman"/>
          <w:sz w:val="28"/>
          <w:szCs w:val="28"/>
        </w:rPr>
        <w:t xml:space="preserve"> </w:t>
      </w:r>
      <w:r w:rsidRPr="00484E5C">
        <w:rPr>
          <w:rFonts w:ascii="Times New Roman" w:hAnsi="Times New Roman" w:cs="Times New Roman"/>
          <w:sz w:val="28"/>
          <w:szCs w:val="28"/>
        </w:rPr>
        <w:t>250 мкмоль/л для мужчин и &gt;200 мкмоль/л для женщин;</w:t>
      </w:r>
    </w:p>
    <w:p w:rsidR="002B146E" w:rsidRDefault="002B146E" w:rsidP="001B734D">
      <w:pPr>
        <w:rPr>
          <w:rFonts w:ascii="Times New Roman" w:hAnsi="Times New Roman" w:cs="Times New Roman"/>
          <w:b/>
          <w:sz w:val="28"/>
          <w:szCs w:val="28"/>
        </w:rPr>
      </w:pPr>
      <w:r>
        <w:rPr>
          <w:rFonts w:ascii="Times New Roman" w:hAnsi="Times New Roman" w:cs="Times New Roman"/>
          <w:b/>
          <w:sz w:val="28"/>
          <w:szCs w:val="28"/>
        </w:rPr>
        <w:lastRenderedPageBreak/>
        <w:t>4.2 Показания для экстренной госпитализации:</w:t>
      </w:r>
    </w:p>
    <w:p w:rsidR="00484E5C" w:rsidRPr="00484E5C" w:rsidRDefault="00484E5C" w:rsidP="00E56B7F">
      <w:pPr>
        <w:pStyle w:val="a4"/>
        <w:numPr>
          <w:ilvl w:val="0"/>
          <w:numId w:val="17"/>
        </w:numPr>
        <w:jc w:val="both"/>
        <w:rPr>
          <w:rFonts w:ascii="Times New Roman" w:hAnsi="Times New Roman" w:cs="Times New Roman"/>
          <w:sz w:val="28"/>
          <w:szCs w:val="28"/>
        </w:rPr>
      </w:pPr>
      <w:r w:rsidRPr="00484E5C">
        <w:rPr>
          <w:rFonts w:ascii="Times New Roman" w:hAnsi="Times New Roman" w:cs="Times New Roman"/>
          <w:sz w:val="28"/>
          <w:szCs w:val="28"/>
        </w:rPr>
        <w:t>ол</w:t>
      </w:r>
      <w:r w:rsidR="00CF5415">
        <w:rPr>
          <w:rFonts w:ascii="Times New Roman" w:hAnsi="Times New Roman" w:cs="Times New Roman"/>
          <w:sz w:val="28"/>
          <w:szCs w:val="28"/>
        </w:rPr>
        <w:t>игурия</w:t>
      </w:r>
      <w:r w:rsidRPr="00484E5C">
        <w:rPr>
          <w:rFonts w:ascii="Times New Roman" w:hAnsi="Times New Roman" w:cs="Times New Roman"/>
          <w:sz w:val="28"/>
          <w:szCs w:val="28"/>
        </w:rPr>
        <w:t>, анурия;</w:t>
      </w:r>
    </w:p>
    <w:p w:rsidR="00484E5C" w:rsidRPr="00484E5C" w:rsidRDefault="00484E5C" w:rsidP="00E56B7F">
      <w:pPr>
        <w:pStyle w:val="a4"/>
        <w:numPr>
          <w:ilvl w:val="0"/>
          <w:numId w:val="17"/>
        </w:numPr>
        <w:jc w:val="both"/>
        <w:rPr>
          <w:rFonts w:ascii="Times New Roman" w:hAnsi="Times New Roman" w:cs="Times New Roman"/>
          <w:sz w:val="28"/>
          <w:szCs w:val="28"/>
        </w:rPr>
      </w:pPr>
      <w:r w:rsidRPr="00484E5C">
        <w:rPr>
          <w:rFonts w:ascii="Times New Roman" w:hAnsi="Times New Roman" w:cs="Times New Roman"/>
          <w:sz w:val="28"/>
          <w:szCs w:val="28"/>
        </w:rPr>
        <w:t xml:space="preserve">быстропрогрессирующее </w:t>
      </w:r>
      <w:r w:rsidR="00981E27">
        <w:rPr>
          <w:rFonts w:ascii="Times New Roman" w:hAnsi="Times New Roman" w:cs="Times New Roman"/>
          <w:sz w:val="28"/>
          <w:szCs w:val="28"/>
        </w:rPr>
        <w:t>снижение функции почек (увеличение уровня креатинина сыворотки вдвое</w:t>
      </w:r>
      <w:r w:rsidRPr="00484E5C">
        <w:rPr>
          <w:rFonts w:ascii="Times New Roman" w:hAnsi="Times New Roman" w:cs="Times New Roman"/>
          <w:sz w:val="28"/>
          <w:szCs w:val="28"/>
        </w:rPr>
        <w:t xml:space="preserve"> менее чем за 2 месяца);</w:t>
      </w:r>
    </w:p>
    <w:p w:rsidR="007A7CED" w:rsidRPr="007A7CED" w:rsidRDefault="000E1998" w:rsidP="00E56B7F">
      <w:pPr>
        <w:pStyle w:val="a4"/>
        <w:numPr>
          <w:ilvl w:val="0"/>
          <w:numId w:val="15"/>
        </w:numPr>
        <w:jc w:val="both"/>
        <w:rPr>
          <w:rFonts w:ascii="Times New Roman" w:hAnsi="Times New Roman" w:cs="Times New Roman"/>
          <w:sz w:val="28"/>
          <w:szCs w:val="28"/>
        </w:rPr>
      </w:pPr>
      <w:r>
        <w:rPr>
          <w:rFonts w:ascii="Times New Roman" w:hAnsi="Times New Roman" w:cs="Times New Roman"/>
          <w:sz w:val="28"/>
          <w:szCs w:val="28"/>
        </w:rPr>
        <w:t>декомпенсация</w:t>
      </w:r>
      <w:r w:rsidR="007A7CED" w:rsidRPr="007A7CED">
        <w:rPr>
          <w:rFonts w:ascii="Times New Roman" w:hAnsi="Times New Roman" w:cs="Times New Roman"/>
          <w:sz w:val="28"/>
          <w:szCs w:val="28"/>
        </w:rPr>
        <w:t xml:space="preserve"> сердечной недостаточности при уремической интоксикации;</w:t>
      </w:r>
    </w:p>
    <w:p w:rsidR="007A7CED" w:rsidRPr="007A7CED" w:rsidRDefault="007A7CED" w:rsidP="00E56B7F">
      <w:pPr>
        <w:pStyle w:val="a4"/>
        <w:numPr>
          <w:ilvl w:val="0"/>
          <w:numId w:val="15"/>
        </w:numPr>
        <w:jc w:val="both"/>
        <w:rPr>
          <w:rFonts w:ascii="Times New Roman" w:hAnsi="Times New Roman" w:cs="Times New Roman"/>
          <w:sz w:val="28"/>
          <w:szCs w:val="28"/>
        </w:rPr>
      </w:pPr>
      <w:r w:rsidRPr="007A7CED">
        <w:rPr>
          <w:rFonts w:ascii="Times New Roman" w:hAnsi="Times New Roman" w:cs="Times New Roman"/>
          <w:sz w:val="28"/>
          <w:szCs w:val="28"/>
        </w:rPr>
        <w:t>электролитные нарушения (жизнеугрожающая гипер- и гипок</w:t>
      </w:r>
      <w:r w:rsidR="00CF5415">
        <w:rPr>
          <w:rFonts w:ascii="Times New Roman" w:hAnsi="Times New Roman" w:cs="Times New Roman"/>
          <w:sz w:val="28"/>
          <w:szCs w:val="28"/>
        </w:rPr>
        <w:t>алиемия, гипер- и гипонатриемия, гипокальциемия)</w:t>
      </w:r>
      <w:r w:rsidRPr="007A7CED">
        <w:rPr>
          <w:rFonts w:ascii="Times New Roman" w:hAnsi="Times New Roman" w:cs="Times New Roman"/>
          <w:sz w:val="28"/>
          <w:szCs w:val="28"/>
        </w:rPr>
        <w:t>;</w:t>
      </w:r>
    </w:p>
    <w:p w:rsidR="007A7CED" w:rsidRPr="007A7CED" w:rsidRDefault="007A7CED" w:rsidP="00E56B7F">
      <w:pPr>
        <w:pStyle w:val="a4"/>
        <w:numPr>
          <w:ilvl w:val="0"/>
          <w:numId w:val="15"/>
        </w:numPr>
        <w:jc w:val="both"/>
        <w:rPr>
          <w:rFonts w:ascii="Times New Roman" w:hAnsi="Times New Roman" w:cs="Times New Roman"/>
          <w:sz w:val="28"/>
          <w:szCs w:val="28"/>
        </w:rPr>
      </w:pPr>
      <w:r w:rsidRPr="007A7CED">
        <w:rPr>
          <w:rFonts w:ascii="Times New Roman" w:hAnsi="Times New Roman" w:cs="Times New Roman"/>
          <w:sz w:val="28"/>
          <w:szCs w:val="28"/>
        </w:rPr>
        <w:t>уремическая интоксикация (</w:t>
      </w:r>
      <w:r w:rsidR="00CF5415">
        <w:rPr>
          <w:rFonts w:ascii="Times New Roman" w:hAnsi="Times New Roman" w:cs="Times New Roman"/>
          <w:sz w:val="28"/>
          <w:szCs w:val="28"/>
        </w:rPr>
        <w:t xml:space="preserve">сопор, </w:t>
      </w:r>
      <w:r w:rsidRPr="007A7CED">
        <w:rPr>
          <w:rFonts w:ascii="Times New Roman" w:hAnsi="Times New Roman" w:cs="Times New Roman"/>
          <w:sz w:val="28"/>
          <w:szCs w:val="28"/>
        </w:rPr>
        <w:t>кома);</w:t>
      </w:r>
    </w:p>
    <w:p w:rsidR="007A7CED" w:rsidRPr="007A7CED" w:rsidRDefault="007A7CED" w:rsidP="00E56B7F">
      <w:pPr>
        <w:pStyle w:val="a4"/>
        <w:numPr>
          <w:ilvl w:val="0"/>
          <w:numId w:val="15"/>
        </w:numPr>
        <w:jc w:val="both"/>
        <w:rPr>
          <w:rFonts w:ascii="Times New Roman" w:hAnsi="Times New Roman" w:cs="Times New Roman"/>
          <w:sz w:val="28"/>
          <w:szCs w:val="28"/>
        </w:rPr>
      </w:pPr>
      <w:r w:rsidRPr="007A7CED">
        <w:rPr>
          <w:rFonts w:ascii="Times New Roman" w:hAnsi="Times New Roman" w:cs="Times New Roman"/>
          <w:sz w:val="28"/>
          <w:szCs w:val="28"/>
        </w:rPr>
        <w:t>неконтролируемая артериальная гипертензия;</w:t>
      </w:r>
    </w:p>
    <w:p w:rsidR="007A7CED" w:rsidRPr="007A7CED" w:rsidRDefault="007A7CED" w:rsidP="00E56B7F">
      <w:pPr>
        <w:pStyle w:val="a4"/>
        <w:numPr>
          <w:ilvl w:val="0"/>
          <w:numId w:val="15"/>
        </w:numPr>
        <w:jc w:val="both"/>
        <w:rPr>
          <w:rFonts w:ascii="Times New Roman" w:hAnsi="Times New Roman" w:cs="Times New Roman"/>
          <w:sz w:val="28"/>
          <w:szCs w:val="28"/>
        </w:rPr>
      </w:pPr>
      <w:r w:rsidRPr="007A7CED">
        <w:rPr>
          <w:rFonts w:ascii="Times New Roman" w:hAnsi="Times New Roman" w:cs="Times New Roman"/>
          <w:sz w:val="28"/>
          <w:szCs w:val="28"/>
        </w:rPr>
        <w:t>тяжелая прогрессирующая анемия (ренальная и/или постгеморрагическая);</w:t>
      </w:r>
    </w:p>
    <w:p w:rsidR="007A7CED" w:rsidRPr="007A7CED" w:rsidRDefault="00CF5415" w:rsidP="00E56B7F">
      <w:pPr>
        <w:pStyle w:val="a4"/>
        <w:numPr>
          <w:ilvl w:val="0"/>
          <w:numId w:val="15"/>
        </w:numPr>
        <w:jc w:val="both"/>
        <w:rPr>
          <w:rFonts w:ascii="Times New Roman" w:hAnsi="Times New Roman" w:cs="Times New Roman"/>
          <w:sz w:val="28"/>
          <w:szCs w:val="28"/>
        </w:rPr>
      </w:pPr>
      <w:r>
        <w:rPr>
          <w:rFonts w:ascii="Times New Roman" w:hAnsi="Times New Roman" w:cs="Times New Roman"/>
          <w:sz w:val="28"/>
          <w:szCs w:val="28"/>
        </w:rPr>
        <w:t>осложнения диализного</w:t>
      </w:r>
      <w:r w:rsidR="007A7CED" w:rsidRPr="007A7CED">
        <w:rPr>
          <w:rFonts w:ascii="Times New Roman" w:hAnsi="Times New Roman" w:cs="Times New Roman"/>
          <w:sz w:val="28"/>
          <w:szCs w:val="28"/>
        </w:rPr>
        <w:t xml:space="preserve"> доступа;</w:t>
      </w:r>
    </w:p>
    <w:p w:rsidR="007A7CED" w:rsidRDefault="007A7CED" w:rsidP="00E56B7F">
      <w:pPr>
        <w:pStyle w:val="a4"/>
        <w:numPr>
          <w:ilvl w:val="0"/>
          <w:numId w:val="15"/>
        </w:numPr>
        <w:jc w:val="both"/>
        <w:rPr>
          <w:rFonts w:ascii="Times New Roman" w:hAnsi="Times New Roman" w:cs="Times New Roman"/>
          <w:sz w:val="28"/>
          <w:szCs w:val="28"/>
        </w:rPr>
      </w:pPr>
      <w:r w:rsidRPr="007A7CED">
        <w:rPr>
          <w:rFonts w:ascii="Times New Roman" w:hAnsi="Times New Roman" w:cs="Times New Roman"/>
          <w:sz w:val="28"/>
          <w:szCs w:val="28"/>
        </w:rPr>
        <w:t>другие осложнения, требующие неотложной терапии.</w:t>
      </w:r>
    </w:p>
    <w:p w:rsidR="002B146E" w:rsidRPr="00805225" w:rsidRDefault="002B146E" w:rsidP="001B734D">
      <w:pPr>
        <w:rPr>
          <w:rFonts w:ascii="Times New Roman" w:hAnsi="Times New Roman" w:cs="Times New Roman"/>
          <w:b/>
          <w:sz w:val="28"/>
          <w:szCs w:val="28"/>
        </w:rPr>
      </w:pPr>
      <w:r>
        <w:rPr>
          <w:rFonts w:ascii="Times New Roman" w:hAnsi="Times New Roman" w:cs="Times New Roman"/>
          <w:b/>
          <w:sz w:val="28"/>
          <w:szCs w:val="28"/>
        </w:rPr>
        <w:t xml:space="preserve">5. </w:t>
      </w:r>
      <w:r w:rsidRPr="007A34CE">
        <w:rPr>
          <w:rFonts w:ascii="Times New Roman" w:hAnsi="Times New Roman" w:cs="Times New Roman"/>
          <w:b/>
          <w:sz w:val="28"/>
          <w:szCs w:val="28"/>
        </w:rPr>
        <w:t>ТАКТИКА ЛЕЧЕНИЯ НА СТАЦИОНАРНОМ УРОВНЕ:</w:t>
      </w:r>
      <w:r w:rsidR="00A5755D">
        <w:rPr>
          <w:rFonts w:ascii="Times New Roman" w:hAnsi="Times New Roman" w:cs="Times New Roman"/>
          <w:b/>
          <w:sz w:val="28"/>
          <w:szCs w:val="28"/>
        </w:rPr>
        <w:t xml:space="preserve"> </w:t>
      </w:r>
    </w:p>
    <w:p w:rsidR="00E76A3A" w:rsidRDefault="002B146E" w:rsidP="001B734D">
      <w:pPr>
        <w:rPr>
          <w:rFonts w:ascii="Times New Roman" w:hAnsi="Times New Roman" w:cs="Times New Roman"/>
          <w:b/>
          <w:sz w:val="28"/>
          <w:szCs w:val="28"/>
        </w:rPr>
      </w:pPr>
      <w:r>
        <w:rPr>
          <w:rFonts w:ascii="Times New Roman" w:hAnsi="Times New Roman" w:cs="Times New Roman"/>
          <w:b/>
          <w:sz w:val="28"/>
          <w:szCs w:val="28"/>
        </w:rPr>
        <w:t>5.1 Карта наблюдения пациента</w:t>
      </w:r>
      <w:r w:rsidR="00E76A3A">
        <w:rPr>
          <w:rFonts w:ascii="Times New Roman" w:hAnsi="Times New Roman" w:cs="Times New Roman"/>
          <w:b/>
          <w:sz w:val="28"/>
          <w:szCs w:val="28"/>
        </w:rPr>
        <w:t>,</w:t>
      </w:r>
      <w:r>
        <w:rPr>
          <w:rFonts w:ascii="Times New Roman" w:hAnsi="Times New Roman" w:cs="Times New Roman"/>
          <w:b/>
          <w:sz w:val="28"/>
          <w:szCs w:val="28"/>
        </w:rPr>
        <w:t xml:space="preserve"> маршрутизация </w:t>
      </w:r>
      <w:r w:rsidR="000E1998">
        <w:rPr>
          <w:rFonts w:ascii="Times New Roman" w:hAnsi="Times New Roman" w:cs="Times New Roman"/>
          <w:b/>
          <w:sz w:val="28"/>
          <w:szCs w:val="28"/>
        </w:rPr>
        <w:t>пациента (</w:t>
      </w:r>
      <w:r w:rsidR="00E76A3A">
        <w:rPr>
          <w:rFonts w:ascii="Times New Roman" w:hAnsi="Times New Roman" w:cs="Times New Roman"/>
          <w:b/>
          <w:sz w:val="28"/>
          <w:szCs w:val="28"/>
        </w:rPr>
        <w:t>согласно стандарту нефрологической службы)</w:t>
      </w:r>
    </w:p>
    <w:p w:rsidR="0086401D" w:rsidRPr="0086401D" w:rsidRDefault="002B146E" w:rsidP="001B734D">
      <w:pPr>
        <w:rPr>
          <w:rFonts w:ascii="Times New Roman" w:hAnsi="Times New Roman" w:cs="Times New Roman"/>
          <w:sz w:val="28"/>
          <w:szCs w:val="28"/>
        </w:rPr>
      </w:pPr>
      <w:r>
        <w:rPr>
          <w:rFonts w:ascii="Times New Roman" w:hAnsi="Times New Roman" w:cs="Times New Roman"/>
          <w:b/>
          <w:sz w:val="28"/>
          <w:szCs w:val="28"/>
        </w:rPr>
        <w:t>5.2 Немедикаментозное лечение</w:t>
      </w:r>
      <w:r w:rsidR="006967A7">
        <w:rPr>
          <w:rFonts w:ascii="Times New Roman" w:hAnsi="Times New Roman" w:cs="Times New Roman"/>
          <w:b/>
          <w:sz w:val="28"/>
          <w:szCs w:val="28"/>
        </w:rPr>
        <w:t>:</w:t>
      </w:r>
      <w:r w:rsidR="0047198B">
        <w:rPr>
          <w:rFonts w:ascii="Times New Roman" w:hAnsi="Times New Roman" w:cs="Times New Roman"/>
          <w:b/>
          <w:sz w:val="28"/>
          <w:szCs w:val="28"/>
        </w:rPr>
        <w:t xml:space="preserve"> </w:t>
      </w:r>
      <w:r w:rsidR="00B20D91">
        <w:rPr>
          <w:rFonts w:ascii="Times New Roman" w:hAnsi="Times New Roman" w:cs="Times New Roman"/>
          <w:sz w:val="28"/>
          <w:szCs w:val="28"/>
        </w:rPr>
        <w:t>с</w:t>
      </w:r>
      <w:r w:rsidR="00BF5CBA" w:rsidRPr="00BF5CBA">
        <w:rPr>
          <w:rFonts w:ascii="Times New Roman" w:hAnsi="Times New Roman" w:cs="Times New Roman"/>
          <w:sz w:val="28"/>
          <w:szCs w:val="28"/>
        </w:rPr>
        <w:t>м. пункт 3.1</w:t>
      </w:r>
      <w:r w:rsidR="00BE3458">
        <w:rPr>
          <w:rFonts w:ascii="Times New Roman" w:hAnsi="Times New Roman" w:cs="Times New Roman"/>
          <w:sz w:val="28"/>
          <w:szCs w:val="28"/>
        </w:rPr>
        <w:t>,</w:t>
      </w:r>
      <w:r w:rsidR="0086401D">
        <w:rPr>
          <w:rFonts w:ascii="Times New Roman" w:hAnsi="Times New Roman" w:cs="Times New Roman"/>
          <w:sz w:val="28"/>
          <w:szCs w:val="28"/>
        </w:rPr>
        <w:t xml:space="preserve"> ЗПТ</w:t>
      </w:r>
      <w:r w:rsidR="00BE3458">
        <w:rPr>
          <w:rFonts w:ascii="Times New Roman" w:hAnsi="Times New Roman" w:cs="Times New Roman"/>
          <w:sz w:val="28"/>
          <w:szCs w:val="28"/>
        </w:rPr>
        <w:t>.</w:t>
      </w:r>
    </w:p>
    <w:p w:rsidR="00703702" w:rsidRDefault="002B146E" w:rsidP="00703702">
      <w:pPr>
        <w:rPr>
          <w:rFonts w:ascii="Times New Roman" w:hAnsi="Times New Roman" w:cs="Times New Roman"/>
          <w:b/>
          <w:sz w:val="28"/>
          <w:szCs w:val="28"/>
        </w:rPr>
      </w:pPr>
      <w:r>
        <w:rPr>
          <w:rFonts w:ascii="Times New Roman" w:hAnsi="Times New Roman" w:cs="Times New Roman"/>
          <w:b/>
          <w:sz w:val="28"/>
          <w:szCs w:val="28"/>
        </w:rPr>
        <w:t>5.3 Медикаментозное лечение</w:t>
      </w:r>
      <w:r w:rsidR="00D03953">
        <w:rPr>
          <w:rFonts w:ascii="Times New Roman" w:hAnsi="Times New Roman" w:cs="Times New Roman"/>
          <w:b/>
          <w:sz w:val="28"/>
          <w:szCs w:val="28"/>
        </w:rPr>
        <w:t xml:space="preserve"> </w:t>
      </w:r>
      <w:r w:rsidR="00712298">
        <w:rPr>
          <w:rFonts w:ascii="Times New Roman" w:hAnsi="Times New Roman" w:cs="Times New Roman"/>
          <w:b/>
          <w:sz w:val="28"/>
          <w:szCs w:val="28"/>
        </w:rPr>
        <w:t>[</w:t>
      </w:r>
      <w:r w:rsidR="00F925C1" w:rsidRPr="00604682">
        <w:rPr>
          <w:rFonts w:ascii="Times New Roman" w:hAnsi="Times New Roman" w:cs="Times New Roman"/>
          <w:b/>
          <w:sz w:val="28"/>
          <w:szCs w:val="28"/>
        </w:rPr>
        <w:t xml:space="preserve">6, </w:t>
      </w:r>
      <w:r w:rsidR="00712298" w:rsidRPr="00604682">
        <w:rPr>
          <w:rFonts w:ascii="Times New Roman" w:hAnsi="Times New Roman" w:cs="Times New Roman"/>
          <w:b/>
          <w:sz w:val="28"/>
          <w:szCs w:val="28"/>
        </w:rPr>
        <w:t>28</w:t>
      </w:r>
      <w:r w:rsidR="0035640C">
        <w:rPr>
          <w:rFonts w:ascii="Times New Roman" w:hAnsi="Times New Roman" w:cs="Times New Roman"/>
          <w:b/>
          <w:sz w:val="28"/>
          <w:szCs w:val="28"/>
        </w:rPr>
        <w:t>,</w:t>
      </w:r>
      <w:r w:rsidR="00D22A78">
        <w:rPr>
          <w:rFonts w:ascii="Times New Roman" w:hAnsi="Times New Roman" w:cs="Times New Roman"/>
          <w:b/>
          <w:sz w:val="28"/>
          <w:szCs w:val="28"/>
        </w:rPr>
        <w:t xml:space="preserve"> </w:t>
      </w:r>
      <w:r w:rsidR="0035640C">
        <w:rPr>
          <w:rFonts w:ascii="Times New Roman" w:hAnsi="Times New Roman" w:cs="Times New Roman"/>
          <w:b/>
          <w:sz w:val="28"/>
          <w:szCs w:val="28"/>
        </w:rPr>
        <w:t>32</w:t>
      </w:r>
      <w:r w:rsidR="00712298" w:rsidRPr="00010454">
        <w:rPr>
          <w:rFonts w:ascii="Times New Roman" w:hAnsi="Times New Roman" w:cs="Times New Roman"/>
          <w:b/>
          <w:sz w:val="28"/>
          <w:szCs w:val="28"/>
        </w:rPr>
        <w:t>]</w:t>
      </w:r>
      <w:r w:rsidR="00712298">
        <w:rPr>
          <w:rFonts w:ascii="Times New Roman" w:hAnsi="Times New Roman" w:cs="Times New Roman"/>
          <w:b/>
          <w:sz w:val="28"/>
          <w:szCs w:val="28"/>
        </w:rPr>
        <w:t>:</w:t>
      </w:r>
    </w:p>
    <w:p w:rsidR="00E5741C" w:rsidRDefault="00E76A3A" w:rsidP="00703702">
      <w:pPr>
        <w:rPr>
          <w:rFonts w:ascii="Times New Roman" w:hAnsi="Times New Roman" w:cs="Times New Roman"/>
          <w:sz w:val="28"/>
          <w:szCs w:val="28"/>
        </w:rPr>
      </w:pPr>
      <w:r>
        <w:rPr>
          <w:rFonts w:ascii="Times New Roman" w:hAnsi="Times New Roman" w:cs="Times New Roman"/>
          <w:b/>
          <w:sz w:val="28"/>
          <w:szCs w:val="28"/>
        </w:rPr>
        <w:t>5.3.1</w:t>
      </w:r>
      <w:r w:rsidR="00E5741C">
        <w:rPr>
          <w:rFonts w:ascii="Times New Roman" w:hAnsi="Times New Roman" w:cs="Times New Roman"/>
          <w:b/>
          <w:sz w:val="28"/>
          <w:szCs w:val="28"/>
        </w:rPr>
        <w:t xml:space="preserve"> Коррекция анемии</w:t>
      </w:r>
    </w:p>
    <w:p w:rsidR="00E5741C" w:rsidRPr="00070F26" w:rsidRDefault="00E5741C" w:rsidP="00E5741C">
      <w:pPr>
        <w:pStyle w:val="a4"/>
        <w:numPr>
          <w:ilvl w:val="0"/>
          <w:numId w:val="47"/>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препараты железа в/в </w:t>
      </w:r>
      <w:r>
        <w:rPr>
          <w:rFonts w:ascii="Times New Roman" w:hAnsi="Times New Roman" w:cs="Times New Roman"/>
          <w:sz w:val="28"/>
          <w:szCs w:val="28"/>
        </w:rPr>
        <w:t>(</w:t>
      </w:r>
      <w:r w:rsidR="006300C4">
        <w:rPr>
          <w:rFonts w:ascii="Times New Roman" w:hAnsi="Times New Roman" w:cs="Times New Roman"/>
          <w:sz w:val="28"/>
          <w:szCs w:val="28"/>
        </w:rPr>
        <w:t>н</w:t>
      </w:r>
      <w:r w:rsidRPr="00070F26">
        <w:rPr>
          <w:rFonts w:ascii="Times New Roman" w:hAnsi="Times New Roman" w:cs="Times New Roman"/>
          <w:sz w:val="28"/>
          <w:szCs w:val="28"/>
        </w:rPr>
        <w:t>е назначать препараты железа</w:t>
      </w:r>
      <w:r w:rsidR="0047198B">
        <w:rPr>
          <w:rFonts w:ascii="Times New Roman" w:hAnsi="Times New Roman" w:cs="Times New Roman"/>
          <w:sz w:val="28"/>
          <w:szCs w:val="28"/>
        </w:rPr>
        <w:t xml:space="preserve"> </w:t>
      </w:r>
      <w:r w:rsidRPr="00070F26">
        <w:rPr>
          <w:rFonts w:ascii="Times New Roman" w:hAnsi="Times New Roman" w:cs="Times New Roman"/>
          <w:sz w:val="28"/>
          <w:szCs w:val="28"/>
        </w:rPr>
        <w:t>при</w:t>
      </w:r>
      <w:r w:rsidRPr="00070F26">
        <w:rPr>
          <w:rFonts w:ascii="Times New Roman" w:hAnsi="Times New Roman" w:cs="Times New Roman"/>
          <w:sz w:val="28"/>
          <w:szCs w:val="28"/>
          <w:lang w:val="kk-KZ"/>
        </w:rPr>
        <w:t xml:space="preserve"> острых</w:t>
      </w:r>
      <w:r w:rsidRPr="00070F26">
        <w:rPr>
          <w:rFonts w:ascii="Times New Roman" w:hAnsi="Times New Roman" w:cs="Times New Roman"/>
          <w:sz w:val="28"/>
          <w:szCs w:val="28"/>
        </w:rPr>
        <w:t xml:space="preserve"> системных</w:t>
      </w:r>
      <w:r w:rsidRPr="00070F26">
        <w:rPr>
          <w:rFonts w:ascii="Times New Roman" w:hAnsi="Times New Roman" w:cs="Times New Roman"/>
          <w:sz w:val="28"/>
          <w:szCs w:val="28"/>
          <w:lang w:val="kk-KZ"/>
        </w:rPr>
        <w:t xml:space="preserve"> инфекциях</w:t>
      </w:r>
      <w:r>
        <w:rPr>
          <w:rFonts w:ascii="Times New Roman" w:hAnsi="Times New Roman" w:cs="Times New Roman"/>
          <w:sz w:val="28"/>
          <w:szCs w:val="28"/>
          <w:lang w:val="kk-KZ"/>
        </w:rPr>
        <w:t>)</w:t>
      </w:r>
      <w:r w:rsidR="006E0664">
        <w:rPr>
          <w:rFonts w:ascii="Times New Roman" w:hAnsi="Times New Roman" w:cs="Times New Roman"/>
          <w:sz w:val="28"/>
          <w:szCs w:val="28"/>
          <w:lang w:val="kk-KZ"/>
        </w:rPr>
        <w:t xml:space="preserve">  </w:t>
      </w:r>
    </w:p>
    <w:p w:rsidR="00E5741C" w:rsidRPr="00E5741C" w:rsidRDefault="00E5741C" w:rsidP="00E5741C">
      <w:pPr>
        <w:ind w:left="360"/>
        <w:jc w:val="both"/>
        <w:rPr>
          <w:rFonts w:ascii="Times New Roman" w:hAnsi="Times New Roman" w:cs="Times New Roman"/>
          <w:i/>
          <w:sz w:val="28"/>
          <w:szCs w:val="28"/>
        </w:rPr>
      </w:pPr>
      <w:r w:rsidRPr="00E5741C">
        <w:rPr>
          <w:rFonts w:ascii="Times New Roman" w:hAnsi="Times New Roman" w:cs="Times New Roman"/>
          <w:i/>
          <w:sz w:val="28"/>
          <w:szCs w:val="28"/>
          <w:lang w:val="kk-KZ"/>
        </w:rPr>
        <w:t>см. схему в разделе 3.2.4 «</w:t>
      </w:r>
      <w:r w:rsidRPr="00E5741C">
        <w:rPr>
          <w:rFonts w:ascii="Times New Roman" w:hAnsi="Times New Roman" w:cs="Times New Roman"/>
          <w:i/>
          <w:sz w:val="28"/>
          <w:szCs w:val="28"/>
        </w:rPr>
        <w:t>Алгоритм коррекции препаратами железа на додиализном этапе»</w:t>
      </w:r>
    </w:p>
    <w:p w:rsidR="00E5741C" w:rsidRDefault="00E5741C" w:rsidP="00E5741C">
      <w:pPr>
        <w:pStyle w:val="a4"/>
        <w:numPr>
          <w:ilvl w:val="0"/>
          <w:numId w:val="47"/>
        </w:numPr>
        <w:rPr>
          <w:rFonts w:ascii="Times New Roman" w:hAnsi="Times New Roman" w:cs="Times New Roman"/>
          <w:sz w:val="28"/>
          <w:szCs w:val="28"/>
          <w:lang w:val="kk-KZ"/>
        </w:rPr>
      </w:pPr>
      <w:r w:rsidRPr="000E2335">
        <w:rPr>
          <w:rFonts w:ascii="Times New Roman" w:hAnsi="Times New Roman" w:cs="Times New Roman"/>
          <w:sz w:val="28"/>
          <w:szCs w:val="28"/>
          <w:lang w:val="kk-KZ"/>
        </w:rPr>
        <w:t>Гемотрансфузия (см. Приказ Министра здравоохранения Республики Казахстан от 20 октября 2020 года № ҚР ДСМ-140/2020 «Об утверждении номенклатуры, правил заготовки, переработки, контроля качества, хранения, реализации крови, ее компонентов, а также правил переливания крови, ее компонентов»</w:t>
      </w:r>
      <w:r>
        <w:rPr>
          <w:rFonts w:ascii="Times New Roman" w:hAnsi="Times New Roman" w:cs="Times New Roman"/>
          <w:sz w:val="28"/>
          <w:szCs w:val="28"/>
          <w:lang w:val="kk-KZ"/>
        </w:rPr>
        <w:t xml:space="preserve">). </w:t>
      </w:r>
    </w:p>
    <w:p w:rsidR="00A61F2C" w:rsidRDefault="00A61F2C" w:rsidP="009224AC">
      <w:pPr>
        <w:rPr>
          <w:rFonts w:ascii="Times New Roman" w:hAnsi="Times New Roman" w:cs="Times New Roman"/>
          <w:b/>
          <w:sz w:val="28"/>
          <w:szCs w:val="28"/>
          <w:lang w:val="kk-KZ"/>
        </w:rPr>
      </w:pPr>
    </w:p>
    <w:p w:rsidR="00A61F2C" w:rsidRDefault="00A61F2C" w:rsidP="009224AC">
      <w:pPr>
        <w:rPr>
          <w:rFonts w:ascii="Times New Roman" w:hAnsi="Times New Roman" w:cs="Times New Roman"/>
          <w:b/>
          <w:sz w:val="28"/>
          <w:szCs w:val="28"/>
          <w:lang w:val="kk-KZ"/>
        </w:rPr>
      </w:pPr>
    </w:p>
    <w:p w:rsidR="00A61F2C" w:rsidRDefault="00A61F2C" w:rsidP="009224AC">
      <w:pPr>
        <w:rPr>
          <w:rFonts w:ascii="Times New Roman" w:hAnsi="Times New Roman" w:cs="Times New Roman"/>
          <w:b/>
          <w:sz w:val="28"/>
          <w:szCs w:val="28"/>
          <w:lang w:val="kk-KZ"/>
        </w:rPr>
      </w:pPr>
    </w:p>
    <w:p w:rsidR="00A61F2C" w:rsidRDefault="00A61F2C" w:rsidP="009224AC">
      <w:pPr>
        <w:rPr>
          <w:rFonts w:ascii="Times New Roman" w:hAnsi="Times New Roman" w:cs="Times New Roman"/>
          <w:b/>
          <w:sz w:val="28"/>
          <w:szCs w:val="28"/>
          <w:lang w:val="kk-KZ"/>
        </w:rPr>
      </w:pPr>
    </w:p>
    <w:p w:rsidR="00A61F2C" w:rsidRDefault="00A61F2C" w:rsidP="009224AC">
      <w:pPr>
        <w:rPr>
          <w:rFonts w:ascii="Times New Roman" w:hAnsi="Times New Roman" w:cs="Times New Roman"/>
          <w:b/>
          <w:sz w:val="28"/>
          <w:szCs w:val="28"/>
          <w:lang w:val="kk-KZ"/>
        </w:rPr>
      </w:pPr>
    </w:p>
    <w:p w:rsidR="009224AC" w:rsidRDefault="00E76A3A" w:rsidP="009224AC">
      <w:pP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5.3.2</w:t>
      </w:r>
      <w:r w:rsidR="009224AC">
        <w:rPr>
          <w:rFonts w:ascii="Times New Roman" w:hAnsi="Times New Roman" w:cs="Times New Roman"/>
          <w:b/>
          <w:sz w:val="28"/>
          <w:szCs w:val="28"/>
          <w:lang w:val="kk-KZ"/>
        </w:rPr>
        <w:t xml:space="preserve"> Коррекция гиперкалиемии </w:t>
      </w:r>
    </w:p>
    <w:p w:rsidR="00DF0BC2" w:rsidRPr="00D53BD8" w:rsidRDefault="00DF0BC2" w:rsidP="00D53BD8">
      <w:pPr>
        <w:rPr>
          <w:rFonts w:ascii="Times New Roman" w:hAnsi="Times New Roman" w:cs="Times New Roman"/>
          <w:b/>
          <w:sz w:val="28"/>
          <w:szCs w:val="28"/>
        </w:rPr>
      </w:pPr>
      <w:r w:rsidRPr="00D53BD8">
        <w:rPr>
          <w:rFonts w:ascii="Times New Roman" w:hAnsi="Times New Roman" w:cs="Times New Roman"/>
          <w:b/>
          <w:sz w:val="28"/>
          <w:szCs w:val="28"/>
        </w:rPr>
        <w:t xml:space="preserve"> Перечень препаратов для коррекции гиперкалиемии</w:t>
      </w:r>
    </w:p>
    <w:tbl>
      <w:tblPr>
        <w:tblStyle w:val="a3"/>
        <w:tblW w:w="0" w:type="auto"/>
        <w:tblInd w:w="-459" w:type="dxa"/>
        <w:tblLook w:val="04A0" w:firstRow="1" w:lastRow="0" w:firstColumn="1" w:lastColumn="0" w:noHBand="0" w:noVBand="1"/>
      </w:tblPr>
      <w:tblGrid>
        <w:gridCol w:w="3246"/>
        <w:gridCol w:w="2678"/>
        <w:gridCol w:w="2641"/>
        <w:gridCol w:w="2157"/>
      </w:tblGrid>
      <w:tr w:rsidR="00DF0BC2" w:rsidTr="00A61F2C">
        <w:tc>
          <w:tcPr>
            <w:tcW w:w="3246" w:type="dxa"/>
          </w:tcPr>
          <w:p w:rsidR="00DF0BC2" w:rsidRPr="001B734D" w:rsidRDefault="00DF0BC2" w:rsidP="007A40F9">
            <w:pPr>
              <w:pStyle w:val="a4"/>
              <w:ind w:left="0"/>
              <w:jc w:val="center"/>
              <w:rPr>
                <w:rFonts w:ascii="Times New Roman" w:hAnsi="Times New Roman" w:cs="Times New Roman"/>
                <w:b/>
                <w:sz w:val="28"/>
                <w:szCs w:val="28"/>
              </w:rPr>
            </w:pPr>
            <w:r w:rsidRPr="001B734D">
              <w:rPr>
                <w:rFonts w:ascii="Times New Roman" w:hAnsi="Times New Roman" w:cs="Times New Roman"/>
                <w:b/>
                <w:sz w:val="28"/>
                <w:szCs w:val="28"/>
              </w:rPr>
              <w:t>Фармакотерапевтическая группа</w:t>
            </w:r>
          </w:p>
        </w:tc>
        <w:tc>
          <w:tcPr>
            <w:tcW w:w="2678" w:type="dxa"/>
          </w:tcPr>
          <w:p w:rsidR="00DF0BC2" w:rsidRPr="001B734D" w:rsidRDefault="00DF0BC2" w:rsidP="007A40F9">
            <w:pPr>
              <w:pStyle w:val="a4"/>
              <w:ind w:left="0"/>
              <w:jc w:val="center"/>
              <w:rPr>
                <w:rFonts w:ascii="Times New Roman" w:hAnsi="Times New Roman" w:cs="Times New Roman"/>
                <w:b/>
                <w:sz w:val="28"/>
                <w:szCs w:val="28"/>
                <w:lang w:val="kk-KZ"/>
              </w:rPr>
            </w:pPr>
            <w:r w:rsidRPr="001B734D">
              <w:rPr>
                <w:rFonts w:ascii="Times New Roman" w:hAnsi="Times New Roman" w:cs="Times New Roman"/>
                <w:b/>
                <w:sz w:val="28"/>
                <w:szCs w:val="28"/>
                <w:lang w:val="kk-KZ"/>
              </w:rPr>
              <w:t>Международное непатентованное наименование ЛС</w:t>
            </w:r>
          </w:p>
        </w:tc>
        <w:tc>
          <w:tcPr>
            <w:tcW w:w="3177" w:type="dxa"/>
          </w:tcPr>
          <w:p w:rsidR="00DF0BC2" w:rsidRPr="001B734D" w:rsidRDefault="00DF0BC2" w:rsidP="007A40F9">
            <w:pPr>
              <w:pStyle w:val="a4"/>
              <w:ind w:left="0"/>
              <w:jc w:val="center"/>
              <w:rPr>
                <w:rFonts w:ascii="Times New Roman" w:hAnsi="Times New Roman" w:cs="Times New Roman"/>
                <w:b/>
                <w:sz w:val="28"/>
                <w:szCs w:val="28"/>
                <w:lang w:val="kk-KZ"/>
              </w:rPr>
            </w:pPr>
            <w:r w:rsidRPr="001B734D">
              <w:rPr>
                <w:rFonts w:ascii="Times New Roman" w:hAnsi="Times New Roman" w:cs="Times New Roman"/>
                <w:b/>
                <w:sz w:val="28"/>
                <w:szCs w:val="28"/>
                <w:lang w:val="kk-KZ"/>
              </w:rPr>
              <w:t>Способ применения</w:t>
            </w:r>
          </w:p>
        </w:tc>
        <w:tc>
          <w:tcPr>
            <w:tcW w:w="1621" w:type="dxa"/>
          </w:tcPr>
          <w:p w:rsidR="00DF0BC2" w:rsidRPr="001B734D" w:rsidRDefault="00DF0BC2" w:rsidP="007A40F9">
            <w:pPr>
              <w:pStyle w:val="a4"/>
              <w:ind w:left="0"/>
              <w:jc w:val="center"/>
              <w:rPr>
                <w:rFonts w:ascii="Times New Roman" w:hAnsi="Times New Roman" w:cs="Times New Roman"/>
                <w:b/>
                <w:sz w:val="28"/>
                <w:szCs w:val="28"/>
                <w:lang w:val="kk-KZ"/>
              </w:rPr>
            </w:pPr>
            <w:r w:rsidRPr="001B734D">
              <w:rPr>
                <w:rFonts w:ascii="Times New Roman" w:hAnsi="Times New Roman" w:cs="Times New Roman"/>
                <w:b/>
                <w:sz w:val="28"/>
                <w:szCs w:val="28"/>
                <w:lang w:val="kk-KZ"/>
              </w:rPr>
              <w:t>Уровень доказательности</w:t>
            </w:r>
          </w:p>
        </w:tc>
      </w:tr>
      <w:tr w:rsidR="00DF0BC2" w:rsidRPr="00DA25C4" w:rsidTr="00A61F2C">
        <w:tc>
          <w:tcPr>
            <w:tcW w:w="3246" w:type="dxa"/>
            <w:vMerge w:val="restart"/>
          </w:tcPr>
          <w:p w:rsidR="00DF0BC2" w:rsidRDefault="00DF0BC2" w:rsidP="007A40F9">
            <w:pPr>
              <w:pStyle w:val="a4"/>
              <w:ind w:left="0"/>
              <w:rPr>
                <w:rFonts w:ascii="Times New Roman" w:hAnsi="Times New Roman" w:cs="Times New Roman"/>
                <w:sz w:val="28"/>
                <w:szCs w:val="28"/>
              </w:rPr>
            </w:pPr>
            <w:r>
              <w:rPr>
                <w:rFonts w:ascii="Times New Roman" w:hAnsi="Times New Roman" w:cs="Times New Roman"/>
                <w:sz w:val="28"/>
                <w:szCs w:val="28"/>
              </w:rPr>
              <w:t xml:space="preserve">Препараты кальция </w:t>
            </w:r>
          </w:p>
        </w:tc>
        <w:tc>
          <w:tcPr>
            <w:tcW w:w="2678" w:type="dxa"/>
          </w:tcPr>
          <w:p w:rsidR="00DF0BC2" w:rsidRPr="00553888" w:rsidRDefault="00DF0BC2" w:rsidP="007A40F9">
            <w:pPr>
              <w:pStyle w:val="a4"/>
              <w:ind w:left="0"/>
              <w:rPr>
                <w:rFonts w:ascii="Times New Roman" w:hAnsi="Times New Roman" w:cs="Times New Roman"/>
                <w:sz w:val="28"/>
                <w:szCs w:val="28"/>
              </w:rPr>
            </w:pPr>
            <w:r>
              <w:rPr>
                <w:rFonts w:ascii="Times New Roman" w:hAnsi="Times New Roman" w:cs="Times New Roman"/>
                <w:sz w:val="28"/>
                <w:szCs w:val="28"/>
                <w:lang w:val="kk-KZ"/>
              </w:rPr>
              <w:t xml:space="preserve">Глюконат кальция </w:t>
            </w:r>
            <w:r>
              <w:rPr>
                <w:rFonts w:ascii="Times New Roman" w:hAnsi="Times New Roman" w:cs="Times New Roman"/>
                <w:sz w:val="28"/>
                <w:szCs w:val="28"/>
              </w:rPr>
              <w:t>10%</w:t>
            </w:r>
          </w:p>
        </w:tc>
        <w:tc>
          <w:tcPr>
            <w:tcW w:w="3177" w:type="dxa"/>
          </w:tcPr>
          <w:p w:rsidR="00DF0BC2" w:rsidRPr="005B6203" w:rsidRDefault="00DF0BC2" w:rsidP="007A40F9">
            <w:pPr>
              <w:pStyle w:val="a4"/>
              <w:ind w:left="0"/>
              <w:rPr>
                <w:rFonts w:ascii="Times New Roman" w:hAnsi="Times New Roman" w:cs="Times New Roman"/>
                <w:sz w:val="28"/>
                <w:szCs w:val="28"/>
                <w:lang w:val="kk-KZ"/>
              </w:rPr>
            </w:pPr>
            <w:r>
              <w:rPr>
                <w:rFonts w:ascii="Times New Roman" w:hAnsi="Times New Roman" w:cs="Times New Roman"/>
                <w:sz w:val="28"/>
                <w:szCs w:val="28"/>
              </w:rPr>
              <w:t>30,0 мл в/в болюс, при необходимости повторное введение</w:t>
            </w:r>
            <w:r w:rsidR="000E1998">
              <w:rPr>
                <w:rFonts w:ascii="Times New Roman" w:hAnsi="Times New Roman" w:cs="Times New Roman"/>
                <w:sz w:val="28"/>
                <w:szCs w:val="28"/>
              </w:rPr>
              <w:t xml:space="preserve"> </w:t>
            </w:r>
            <w:r>
              <w:rPr>
                <w:rFonts w:ascii="Times New Roman" w:hAnsi="Times New Roman" w:cs="Times New Roman"/>
                <w:sz w:val="28"/>
                <w:szCs w:val="28"/>
              </w:rPr>
              <w:t xml:space="preserve">(с осторожностью при одновременном применении с дигоксином, </w:t>
            </w:r>
          </w:p>
          <w:p w:rsidR="00DF0BC2" w:rsidRPr="00F635A1" w:rsidRDefault="00DF0BC2" w:rsidP="007A40F9">
            <w:pPr>
              <w:pStyle w:val="a4"/>
              <w:ind w:left="0"/>
              <w:rPr>
                <w:rFonts w:ascii="Times New Roman" w:hAnsi="Times New Roman" w:cs="Times New Roman"/>
                <w:sz w:val="28"/>
                <w:szCs w:val="28"/>
              </w:rPr>
            </w:pPr>
            <w:r w:rsidRPr="005B6203">
              <w:rPr>
                <w:rFonts w:ascii="Times New Roman" w:hAnsi="Times New Roman" w:cs="Times New Roman"/>
                <w:sz w:val="28"/>
                <w:szCs w:val="28"/>
              </w:rPr>
              <w:t>Не вводить с бикарбонатом</w:t>
            </w:r>
          </w:p>
        </w:tc>
        <w:tc>
          <w:tcPr>
            <w:tcW w:w="1621" w:type="dxa"/>
          </w:tcPr>
          <w:p w:rsidR="00DF0BC2" w:rsidRPr="008D66AC" w:rsidRDefault="00DF0BC2" w:rsidP="007A40F9">
            <w:pPr>
              <w:pStyle w:val="a4"/>
              <w:ind w:left="0"/>
              <w:rPr>
                <w:rFonts w:ascii="Times New Roman" w:hAnsi="Times New Roman" w:cs="Times New Roman"/>
                <w:sz w:val="28"/>
                <w:szCs w:val="28"/>
                <w:lang w:val="kk-KZ"/>
              </w:rPr>
            </w:pPr>
            <w:r w:rsidRPr="008D66AC">
              <w:rPr>
                <w:rFonts w:ascii="Times New Roman" w:hAnsi="Times New Roman" w:cs="Times New Roman"/>
                <w:sz w:val="28"/>
                <w:szCs w:val="28"/>
                <w:lang w:val="kk-KZ"/>
              </w:rPr>
              <w:t>С</w:t>
            </w:r>
          </w:p>
        </w:tc>
      </w:tr>
      <w:tr w:rsidR="00DF0BC2" w:rsidRPr="00DA25C4" w:rsidTr="00A61F2C">
        <w:tc>
          <w:tcPr>
            <w:tcW w:w="3246" w:type="dxa"/>
            <w:vMerge/>
          </w:tcPr>
          <w:p w:rsidR="00DF0BC2" w:rsidRPr="00AC75BF" w:rsidRDefault="00DF0BC2" w:rsidP="007A40F9">
            <w:pPr>
              <w:pStyle w:val="a4"/>
              <w:ind w:left="0"/>
              <w:rPr>
                <w:rFonts w:ascii="Times New Roman" w:hAnsi="Times New Roman" w:cs="Times New Roman"/>
                <w:sz w:val="28"/>
                <w:szCs w:val="28"/>
                <w:lang w:val="en-US"/>
              </w:rPr>
            </w:pPr>
          </w:p>
        </w:tc>
        <w:tc>
          <w:tcPr>
            <w:tcW w:w="2678" w:type="dxa"/>
          </w:tcPr>
          <w:p w:rsidR="00DF0BC2" w:rsidRPr="00553888" w:rsidRDefault="00DF0BC2" w:rsidP="007A40F9">
            <w:pPr>
              <w:pStyle w:val="a4"/>
              <w:ind w:left="0"/>
              <w:rPr>
                <w:rFonts w:ascii="Times New Roman" w:hAnsi="Times New Roman" w:cs="Times New Roman"/>
                <w:sz w:val="28"/>
                <w:szCs w:val="28"/>
                <w:lang w:val="kk-KZ"/>
              </w:rPr>
            </w:pPr>
            <w:r>
              <w:rPr>
                <w:rFonts w:ascii="Times New Roman" w:hAnsi="Times New Roman" w:cs="Times New Roman"/>
                <w:sz w:val="28"/>
                <w:szCs w:val="28"/>
                <w:lang w:val="kk-KZ"/>
              </w:rPr>
              <w:t>Хлорид кальция 10%</w:t>
            </w:r>
          </w:p>
        </w:tc>
        <w:tc>
          <w:tcPr>
            <w:tcW w:w="3177" w:type="dxa"/>
          </w:tcPr>
          <w:p w:rsidR="00DF0BC2" w:rsidRPr="00F635A1" w:rsidRDefault="00DF0BC2" w:rsidP="007A40F9">
            <w:pPr>
              <w:pStyle w:val="a4"/>
              <w:ind w:left="0"/>
              <w:rPr>
                <w:rFonts w:ascii="Times New Roman" w:hAnsi="Times New Roman" w:cs="Times New Roman"/>
                <w:sz w:val="28"/>
                <w:szCs w:val="28"/>
                <w:lang w:val="kk-KZ"/>
              </w:rPr>
            </w:pPr>
            <w:r>
              <w:rPr>
                <w:rFonts w:ascii="Times New Roman" w:hAnsi="Times New Roman" w:cs="Times New Roman"/>
                <w:sz w:val="28"/>
                <w:szCs w:val="28"/>
              </w:rPr>
              <w:t>10,0 мл в/в болюс</w:t>
            </w:r>
            <w:r w:rsidR="000E1998">
              <w:rPr>
                <w:rFonts w:ascii="Times New Roman" w:hAnsi="Times New Roman" w:cs="Times New Roman"/>
                <w:sz w:val="28"/>
                <w:szCs w:val="28"/>
              </w:rPr>
              <w:t>но</w:t>
            </w:r>
            <w:r>
              <w:rPr>
                <w:rFonts w:ascii="Times New Roman" w:hAnsi="Times New Roman" w:cs="Times New Roman"/>
                <w:sz w:val="28"/>
                <w:szCs w:val="28"/>
              </w:rPr>
              <w:t>, при необходимости повторное введение</w:t>
            </w:r>
            <w:r w:rsidR="000E1998">
              <w:rPr>
                <w:rFonts w:ascii="Times New Roman" w:hAnsi="Times New Roman" w:cs="Times New Roman"/>
                <w:sz w:val="28"/>
                <w:szCs w:val="28"/>
              </w:rPr>
              <w:t xml:space="preserve"> </w:t>
            </w:r>
            <w:r>
              <w:rPr>
                <w:rFonts w:ascii="Times New Roman" w:hAnsi="Times New Roman" w:cs="Times New Roman"/>
                <w:sz w:val="28"/>
                <w:szCs w:val="28"/>
              </w:rPr>
              <w:t xml:space="preserve">(с осторожностью при одновременном применении с дигоксином)  </w:t>
            </w:r>
          </w:p>
        </w:tc>
        <w:tc>
          <w:tcPr>
            <w:tcW w:w="1621" w:type="dxa"/>
          </w:tcPr>
          <w:p w:rsidR="00DF0BC2" w:rsidRPr="008D66AC" w:rsidRDefault="00DF0BC2" w:rsidP="007A40F9">
            <w:pPr>
              <w:pStyle w:val="a4"/>
              <w:ind w:left="0"/>
              <w:rPr>
                <w:rFonts w:ascii="Times New Roman" w:hAnsi="Times New Roman" w:cs="Times New Roman"/>
                <w:sz w:val="28"/>
                <w:szCs w:val="28"/>
                <w:lang w:val="kk-KZ"/>
              </w:rPr>
            </w:pPr>
            <w:r w:rsidRPr="008D66AC">
              <w:rPr>
                <w:rFonts w:ascii="Times New Roman" w:hAnsi="Times New Roman" w:cs="Times New Roman"/>
                <w:sz w:val="28"/>
                <w:szCs w:val="28"/>
                <w:lang w:val="kk-KZ"/>
              </w:rPr>
              <w:t xml:space="preserve"> С</w:t>
            </w:r>
          </w:p>
        </w:tc>
      </w:tr>
      <w:tr w:rsidR="00DF0BC2" w:rsidRPr="00DA25C4" w:rsidTr="00A61F2C">
        <w:tc>
          <w:tcPr>
            <w:tcW w:w="3246" w:type="dxa"/>
          </w:tcPr>
          <w:p w:rsidR="00DF0BC2" w:rsidRDefault="00DF0BC2" w:rsidP="007A40F9">
            <w:pPr>
              <w:pStyle w:val="a4"/>
              <w:ind w:left="0"/>
              <w:rPr>
                <w:rFonts w:ascii="Times New Roman" w:hAnsi="Times New Roman" w:cs="Times New Roman"/>
                <w:sz w:val="28"/>
                <w:szCs w:val="28"/>
              </w:rPr>
            </w:pPr>
            <w:r>
              <w:rPr>
                <w:rFonts w:ascii="Times New Roman" w:hAnsi="Times New Roman" w:cs="Times New Roman"/>
                <w:sz w:val="28"/>
                <w:szCs w:val="28"/>
              </w:rPr>
              <w:t xml:space="preserve">Инсулин </w:t>
            </w:r>
          </w:p>
        </w:tc>
        <w:tc>
          <w:tcPr>
            <w:tcW w:w="2678" w:type="dxa"/>
          </w:tcPr>
          <w:p w:rsidR="00DF0BC2" w:rsidRDefault="00DF0BC2" w:rsidP="007A40F9">
            <w:pPr>
              <w:pStyle w:val="a4"/>
              <w:ind w:left="0"/>
              <w:rPr>
                <w:rFonts w:ascii="Times New Roman" w:hAnsi="Times New Roman" w:cs="Times New Roman"/>
                <w:sz w:val="28"/>
                <w:szCs w:val="28"/>
              </w:rPr>
            </w:pPr>
            <w:r>
              <w:rPr>
                <w:rFonts w:ascii="Times New Roman" w:hAnsi="Times New Roman" w:cs="Times New Roman"/>
                <w:sz w:val="28"/>
                <w:szCs w:val="28"/>
              </w:rPr>
              <w:t>Инсулин короткого действия (+25-50 г в/в глюкозы, при гипергликемии</w:t>
            </w:r>
            <w:r w:rsidRPr="00553888">
              <w:rPr>
                <w:rFonts w:ascii="Times New Roman" w:hAnsi="Times New Roman" w:cs="Times New Roman"/>
                <w:sz w:val="28"/>
                <w:szCs w:val="28"/>
              </w:rPr>
              <w:t xml:space="preserve">&gt; 14 </w:t>
            </w:r>
            <w:r>
              <w:rPr>
                <w:rFonts w:ascii="Times New Roman" w:hAnsi="Times New Roman" w:cs="Times New Roman"/>
                <w:sz w:val="28"/>
                <w:szCs w:val="28"/>
                <w:lang w:val="kk-KZ"/>
              </w:rPr>
              <w:t>ммоль/л возможно введение инсулина без глюкозы</w:t>
            </w:r>
            <w:r>
              <w:rPr>
                <w:rFonts w:ascii="Times New Roman" w:hAnsi="Times New Roman" w:cs="Times New Roman"/>
                <w:sz w:val="28"/>
                <w:szCs w:val="28"/>
              </w:rPr>
              <w:t xml:space="preserve">) </w:t>
            </w:r>
          </w:p>
        </w:tc>
        <w:tc>
          <w:tcPr>
            <w:tcW w:w="3177" w:type="dxa"/>
          </w:tcPr>
          <w:p w:rsidR="00DF0BC2" w:rsidRDefault="00DF0BC2" w:rsidP="007A40F9">
            <w:pPr>
              <w:pStyle w:val="a4"/>
              <w:ind w:left="0"/>
              <w:rPr>
                <w:rFonts w:ascii="Times New Roman" w:hAnsi="Times New Roman" w:cs="Times New Roman"/>
                <w:sz w:val="28"/>
                <w:szCs w:val="28"/>
              </w:rPr>
            </w:pPr>
            <w:r>
              <w:rPr>
                <w:rFonts w:ascii="Times New Roman" w:hAnsi="Times New Roman" w:cs="Times New Roman"/>
                <w:sz w:val="28"/>
                <w:szCs w:val="28"/>
              </w:rPr>
              <w:t>10 Ед в/в или 0,1 Ед/кг до 10 Ед</w:t>
            </w:r>
          </w:p>
        </w:tc>
        <w:tc>
          <w:tcPr>
            <w:tcW w:w="1621" w:type="dxa"/>
          </w:tcPr>
          <w:p w:rsidR="00DF0BC2" w:rsidRPr="008D66AC" w:rsidRDefault="00DF0BC2" w:rsidP="007A40F9">
            <w:pPr>
              <w:pStyle w:val="a4"/>
              <w:ind w:left="0"/>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DF0BC2" w:rsidRPr="00DA25C4" w:rsidTr="00A61F2C">
        <w:tc>
          <w:tcPr>
            <w:tcW w:w="3246" w:type="dxa"/>
            <w:vMerge w:val="restart"/>
          </w:tcPr>
          <w:p w:rsidR="00DF0BC2" w:rsidRDefault="00DF0BC2" w:rsidP="007A40F9">
            <w:pPr>
              <w:pStyle w:val="a4"/>
              <w:ind w:left="0"/>
              <w:rPr>
                <w:rFonts w:ascii="Times New Roman" w:hAnsi="Times New Roman" w:cs="Times New Roman"/>
                <w:sz w:val="28"/>
                <w:szCs w:val="28"/>
              </w:rPr>
            </w:pPr>
            <w:r>
              <w:rPr>
                <w:rFonts w:ascii="Times New Roman" w:hAnsi="Times New Roman" w:cs="Times New Roman"/>
                <w:sz w:val="28"/>
                <w:szCs w:val="28"/>
              </w:rPr>
              <w:t>ß2-адреномиметик</w:t>
            </w:r>
          </w:p>
        </w:tc>
        <w:tc>
          <w:tcPr>
            <w:tcW w:w="2678" w:type="dxa"/>
          </w:tcPr>
          <w:p w:rsidR="00DF0BC2" w:rsidRDefault="00DF0BC2" w:rsidP="007A40F9">
            <w:pPr>
              <w:pStyle w:val="a4"/>
              <w:ind w:left="0"/>
              <w:rPr>
                <w:rFonts w:ascii="Times New Roman" w:hAnsi="Times New Roman" w:cs="Times New Roman"/>
                <w:sz w:val="28"/>
                <w:szCs w:val="28"/>
              </w:rPr>
            </w:pPr>
            <w:r>
              <w:rPr>
                <w:rFonts w:ascii="Times New Roman" w:hAnsi="Times New Roman" w:cs="Times New Roman"/>
                <w:sz w:val="28"/>
                <w:szCs w:val="28"/>
              </w:rPr>
              <w:t>Сальбутамол</w:t>
            </w:r>
          </w:p>
        </w:tc>
        <w:tc>
          <w:tcPr>
            <w:tcW w:w="3177" w:type="dxa"/>
          </w:tcPr>
          <w:p w:rsidR="00DF0BC2" w:rsidRPr="00402575" w:rsidRDefault="00DF0BC2" w:rsidP="007A40F9">
            <w:pPr>
              <w:pStyle w:val="a4"/>
              <w:ind w:left="0"/>
              <w:rPr>
                <w:rFonts w:ascii="Times New Roman" w:hAnsi="Times New Roman" w:cs="Times New Roman"/>
                <w:sz w:val="28"/>
                <w:szCs w:val="28"/>
              </w:rPr>
            </w:pPr>
            <w:r>
              <w:rPr>
                <w:rFonts w:ascii="Times New Roman" w:hAnsi="Times New Roman" w:cs="Times New Roman"/>
                <w:sz w:val="28"/>
                <w:szCs w:val="28"/>
              </w:rPr>
              <w:t>5-20 мг через небулайзер</w:t>
            </w:r>
          </w:p>
        </w:tc>
        <w:tc>
          <w:tcPr>
            <w:tcW w:w="1621" w:type="dxa"/>
          </w:tcPr>
          <w:p w:rsidR="00DF0BC2" w:rsidRPr="008D66AC" w:rsidRDefault="00DF0BC2" w:rsidP="007A40F9">
            <w:pPr>
              <w:pStyle w:val="a4"/>
              <w:ind w:left="0"/>
              <w:rPr>
                <w:rFonts w:ascii="Times New Roman" w:hAnsi="Times New Roman" w:cs="Times New Roman"/>
                <w:sz w:val="28"/>
                <w:szCs w:val="28"/>
                <w:lang w:val="kk-KZ"/>
              </w:rPr>
            </w:pPr>
            <w:r w:rsidRPr="008D66AC">
              <w:rPr>
                <w:rFonts w:ascii="Times New Roman" w:hAnsi="Times New Roman" w:cs="Times New Roman"/>
                <w:sz w:val="28"/>
                <w:szCs w:val="28"/>
                <w:lang w:val="kk-KZ"/>
              </w:rPr>
              <w:t>С</w:t>
            </w:r>
          </w:p>
        </w:tc>
      </w:tr>
      <w:tr w:rsidR="00DF0BC2" w:rsidTr="00A61F2C">
        <w:tc>
          <w:tcPr>
            <w:tcW w:w="3246" w:type="dxa"/>
            <w:vMerge/>
          </w:tcPr>
          <w:p w:rsidR="00DF0BC2" w:rsidRPr="00AC75BF" w:rsidRDefault="00DF0BC2" w:rsidP="007A40F9">
            <w:pPr>
              <w:pStyle w:val="a4"/>
              <w:ind w:left="0"/>
              <w:rPr>
                <w:rFonts w:ascii="Times New Roman" w:hAnsi="Times New Roman" w:cs="Times New Roman"/>
                <w:sz w:val="28"/>
                <w:szCs w:val="28"/>
                <w:lang w:val="en-US"/>
              </w:rPr>
            </w:pPr>
          </w:p>
        </w:tc>
        <w:tc>
          <w:tcPr>
            <w:tcW w:w="2678" w:type="dxa"/>
          </w:tcPr>
          <w:p w:rsidR="00DF0BC2" w:rsidRPr="00402575" w:rsidRDefault="00DF0BC2" w:rsidP="007A40F9">
            <w:pPr>
              <w:pStyle w:val="a4"/>
              <w:ind w:left="0"/>
              <w:rPr>
                <w:rFonts w:ascii="Times New Roman" w:hAnsi="Times New Roman" w:cs="Times New Roman"/>
                <w:sz w:val="28"/>
                <w:szCs w:val="28"/>
                <w:lang w:val="kk-KZ"/>
              </w:rPr>
            </w:pPr>
            <w:r>
              <w:rPr>
                <w:rFonts w:ascii="Times New Roman" w:hAnsi="Times New Roman" w:cs="Times New Roman"/>
                <w:sz w:val="28"/>
                <w:szCs w:val="28"/>
                <w:lang w:val="kk-KZ"/>
              </w:rPr>
              <w:t>Альбутерол</w:t>
            </w:r>
          </w:p>
        </w:tc>
        <w:tc>
          <w:tcPr>
            <w:tcW w:w="3177" w:type="dxa"/>
          </w:tcPr>
          <w:p w:rsidR="00DF0BC2" w:rsidRDefault="00DF0BC2" w:rsidP="007A40F9">
            <w:pPr>
              <w:pStyle w:val="a4"/>
              <w:ind w:left="0"/>
              <w:rPr>
                <w:rFonts w:ascii="Times New Roman" w:hAnsi="Times New Roman" w:cs="Times New Roman"/>
                <w:sz w:val="28"/>
                <w:szCs w:val="28"/>
              </w:rPr>
            </w:pPr>
            <w:r>
              <w:rPr>
                <w:rFonts w:ascii="Times New Roman" w:hAnsi="Times New Roman" w:cs="Times New Roman"/>
                <w:sz w:val="28"/>
                <w:szCs w:val="28"/>
              </w:rPr>
              <w:t>5-20 мг через небулайзер</w:t>
            </w:r>
          </w:p>
        </w:tc>
        <w:tc>
          <w:tcPr>
            <w:tcW w:w="1621" w:type="dxa"/>
          </w:tcPr>
          <w:p w:rsidR="00DF0BC2" w:rsidRPr="008D66AC" w:rsidRDefault="00DF0BC2" w:rsidP="007A40F9">
            <w:pPr>
              <w:pStyle w:val="a4"/>
              <w:ind w:left="0"/>
              <w:rPr>
                <w:rFonts w:ascii="Times New Roman" w:hAnsi="Times New Roman" w:cs="Times New Roman"/>
                <w:sz w:val="28"/>
                <w:szCs w:val="28"/>
                <w:lang w:val="kk-KZ"/>
              </w:rPr>
            </w:pPr>
            <w:r w:rsidRPr="008D66AC">
              <w:rPr>
                <w:rFonts w:ascii="Times New Roman" w:hAnsi="Times New Roman" w:cs="Times New Roman"/>
                <w:sz w:val="28"/>
                <w:szCs w:val="28"/>
                <w:lang w:val="kk-KZ"/>
              </w:rPr>
              <w:t>С</w:t>
            </w:r>
          </w:p>
        </w:tc>
      </w:tr>
      <w:tr w:rsidR="00DF0BC2" w:rsidRPr="00DA25C4" w:rsidTr="00A61F2C">
        <w:tc>
          <w:tcPr>
            <w:tcW w:w="3246" w:type="dxa"/>
          </w:tcPr>
          <w:p w:rsidR="00DF0BC2" w:rsidRDefault="00DF0BC2" w:rsidP="007A40F9">
            <w:pPr>
              <w:pStyle w:val="a4"/>
              <w:ind w:left="0"/>
              <w:rPr>
                <w:rFonts w:ascii="Times New Roman" w:hAnsi="Times New Roman" w:cs="Times New Roman"/>
                <w:sz w:val="28"/>
                <w:szCs w:val="28"/>
              </w:rPr>
            </w:pPr>
            <w:r>
              <w:rPr>
                <w:rFonts w:ascii="Times New Roman" w:hAnsi="Times New Roman" w:cs="Times New Roman"/>
                <w:sz w:val="28"/>
                <w:szCs w:val="28"/>
              </w:rPr>
              <w:t xml:space="preserve">Петлевые диуретики </w:t>
            </w:r>
          </w:p>
        </w:tc>
        <w:tc>
          <w:tcPr>
            <w:tcW w:w="2678" w:type="dxa"/>
          </w:tcPr>
          <w:p w:rsidR="00DF0BC2" w:rsidRDefault="00DF0BC2" w:rsidP="007A40F9">
            <w:pPr>
              <w:pStyle w:val="a4"/>
              <w:ind w:left="0"/>
              <w:rPr>
                <w:rFonts w:ascii="Times New Roman" w:hAnsi="Times New Roman" w:cs="Times New Roman"/>
                <w:sz w:val="28"/>
                <w:szCs w:val="28"/>
              </w:rPr>
            </w:pPr>
            <w:r>
              <w:rPr>
                <w:rFonts w:ascii="Times New Roman" w:hAnsi="Times New Roman" w:cs="Times New Roman"/>
                <w:sz w:val="28"/>
                <w:szCs w:val="28"/>
              </w:rPr>
              <w:t>Фуросемид</w:t>
            </w:r>
          </w:p>
        </w:tc>
        <w:tc>
          <w:tcPr>
            <w:tcW w:w="3177" w:type="dxa"/>
          </w:tcPr>
          <w:p w:rsidR="00DF0BC2" w:rsidRDefault="00DF0BC2" w:rsidP="007A40F9">
            <w:pPr>
              <w:pStyle w:val="a4"/>
              <w:ind w:left="0"/>
              <w:rPr>
                <w:rFonts w:ascii="Times New Roman" w:hAnsi="Times New Roman" w:cs="Times New Roman"/>
                <w:sz w:val="28"/>
                <w:szCs w:val="28"/>
              </w:rPr>
            </w:pPr>
            <w:r>
              <w:rPr>
                <w:rFonts w:ascii="Times New Roman" w:hAnsi="Times New Roman" w:cs="Times New Roman"/>
                <w:sz w:val="28"/>
                <w:szCs w:val="28"/>
              </w:rPr>
              <w:t>40-60 мг в/в (при гипо/эуволемии необходимо сочетать с инфузией физиологического раствора)</w:t>
            </w:r>
          </w:p>
        </w:tc>
        <w:tc>
          <w:tcPr>
            <w:tcW w:w="1621" w:type="dxa"/>
          </w:tcPr>
          <w:p w:rsidR="00DF0BC2" w:rsidRPr="00AC75BF" w:rsidRDefault="00DF0BC2" w:rsidP="007A40F9">
            <w:pPr>
              <w:pStyle w:val="a4"/>
              <w:ind w:left="0"/>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DF0BC2" w:rsidRPr="00DA25C4" w:rsidTr="00A61F2C">
        <w:tc>
          <w:tcPr>
            <w:tcW w:w="3246" w:type="dxa"/>
          </w:tcPr>
          <w:p w:rsidR="00DF0BC2" w:rsidRDefault="00DF0BC2" w:rsidP="007A40F9">
            <w:pPr>
              <w:pStyle w:val="a4"/>
              <w:ind w:left="0"/>
              <w:rPr>
                <w:rFonts w:ascii="Times New Roman" w:hAnsi="Times New Roman" w:cs="Times New Roman"/>
                <w:sz w:val="28"/>
                <w:szCs w:val="28"/>
              </w:rPr>
            </w:pPr>
            <w:r>
              <w:rPr>
                <w:rFonts w:ascii="Times New Roman" w:hAnsi="Times New Roman" w:cs="Times New Roman"/>
                <w:sz w:val="28"/>
                <w:szCs w:val="28"/>
              </w:rPr>
              <w:t>Катионообменные смолы</w:t>
            </w:r>
          </w:p>
        </w:tc>
        <w:tc>
          <w:tcPr>
            <w:tcW w:w="2678" w:type="dxa"/>
          </w:tcPr>
          <w:p w:rsidR="00DF0BC2" w:rsidRDefault="00DF0BC2" w:rsidP="007A40F9">
            <w:pPr>
              <w:pStyle w:val="a4"/>
              <w:ind w:left="0"/>
              <w:rPr>
                <w:rFonts w:ascii="Times New Roman" w:hAnsi="Times New Roman" w:cs="Times New Roman"/>
                <w:sz w:val="28"/>
                <w:szCs w:val="28"/>
              </w:rPr>
            </w:pPr>
            <w:r>
              <w:rPr>
                <w:rFonts w:ascii="Times New Roman" w:hAnsi="Times New Roman" w:cs="Times New Roman"/>
                <w:sz w:val="28"/>
                <w:szCs w:val="28"/>
              </w:rPr>
              <w:t xml:space="preserve">Полистиролсульфонат кальция </w:t>
            </w:r>
          </w:p>
        </w:tc>
        <w:tc>
          <w:tcPr>
            <w:tcW w:w="3177" w:type="dxa"/>
          </w:tcPr>
          <w:p w:rsidR="00DF0BC2" w:rsidRDefault="00DF0BC2" w:rsidP="007A40F9">
            <w:pPr>
              <w:pStyle w:val="a4"/>
              <w:ind w:left="0"/>
              <w:rPr>
                <w:rFonts w:ascii="Times New Roman" w:hAnsi="Times New Roman" w:cs="Times New Roman"/>
                <w:sz w:val="28"/>
                <w:szCs w:val="28"/>
              </w:rPr>
            </w:pPr>
            <w:r>
              <w:rPr>
                <w:rFonts w:ascii="Times New Roman" w:hAnsi="Times New Roman" w:cs="Times New Roman"/>
                <w:sz w:val="28"/>
                <w:szCs w:val="28"/>
              </w:rPr>
              <w:t>15 г перорально/ректально 1-4 р/д</w:t>
            </w:r>
          </w:p>
        </w:tc>
        <w:tc>
          <w:tcPr>
            <w:tcW w:w="1621" w:type="dxa"/>
          </w:tcPr>
          <w:p w:rsidR="00DF0BC2" w:rsidRPr="00AC75BF" w:rsidRDefault="00DF0BC2" w:rsidP="007A40F9">
            <w:pPr>
              <w:pStyle w:val="a4"/>
              <w:ind w:left="0"/>
              <w:rPr>
                <w:rFonts w:ascii="Times New Roman" w:hAnsi="Times New Roman" w:cs="Times New Roman"/>
                <w:sz w:val="28"/>
                <w:szCs w:val="28"/>
                <w:lang w:val="en-US"/>
              </w:rPr>
            </w:pPr>
            <w:r>
              <w:rPr>
                <w:rFonts w:ascii="Times New Roman" w:hAnsi="Times New Roman" w:cs="Times New Roman"/>
                <w:sz w:val="28"/>
                <w:szCs w:val="28"/>
                <w:lang w:val="en-US"/>
              </w:rPr>
              <w:t>B</w:t>
            </w:r>
          </w:p>
        </w:tc>
      </w:tr>
    </w:tbl>
    <w:p w:rsidR="00806B5B" w:rsidRPr="00D53BD8" w:rsidRDefault="00D53BD8" w:rsidP="008F1201">
      <w:pPr>
        <w:rPr>
          <w:rFonts w:ascii="Times New Roman" w:hAnsi="Times New Roman" w:cs="Times New Roman"/>
          <w:i/>
          <w:sz w:val="28"/>
          <w:szCs w:val="28"/>
        </w:rPr>
      </w:pPr>
      <w:r w:rsidRPr="00352EDC">
        <w:rPr>
          <w:rFonts w:ascii="Times New Roman" w:hAnsi="Times New Roman" w:cs="Times New Roman"/>
          <w:i/>
          <w:sz w:val="28"/>
          <w:szCs w:val="28"/>
          <w:lang w:val="kk-KZ"/>
        </w:rPr>
        <w:lastRenderedPageBreak/>
        <w:t>Примечание</w:t>
      </w:r>
      <w:r w:rsidRPr="00352EDC">
        <w:rPr>
          <w:rFonts w:ascii="Times New Roman" w:hAnsi="Times New Roman" w:cs="Times New Roman"/>
          <w:i/>
          <w:sz w:val="28"/>
          <w:szCs w:val="28"/>
        </w:rPr>
        <w:t xml:space="preserve">: </w:t>
      </w:r>
      <w:r w:rsidRPr="00352EDC">
        <w:rPr>
          <w:rFonts w:ascii="Times New Roman" w:hAnsi="Times New Roman" w:cs="Times New Roman"/>
          <w:i/>
          <w:noProof/>
          <w:sz w:val="28"/>
          <w:szCs w:val="28"/>
        </w:rPr>
        <w:t>Отменить или пересмотреть дозы калийсберегающих препаратов или препаратов, содержащих калий (иАПФ, препараты калия, калийсберегающие диуретики)</w:t>
      </w:r>
    </w:p>
    <w:p w:rsidR="008F1201" w:rsidRDefault="008B085B" w:rsidP="008F1201">
      <w:pPr>
        <w:rPr>
          <w:rFonts w:ascii="Times New Roman" w:hAnsi="Times New Roman" w:cs="Times New Roman"/>
          <w:b/>
          <w:sz w:val="28"/>
          <w:szCs w:val="28"/>
        </w:rPr>
      </w:pPr>
      <w:r>
        <w:rPr>
          <w:rFonts w:ascii="Times New Roman" w:hAnsi="Times New Roman" w:cs="Times New Roman"/>
          <w:b/>
          <w:sz w:val="28"/>
          <w:szCs w:val="28"/>
        </w:rPr>
        <w:t>5.3.3</w:t>
      </w:r>
      <w:r w:rsidR="008F1201">
        <w:rPr>
          <w:rFonts w:ascii="Times New Roman" w:hAnsi="Times New Roman" w:cs="Times New Roman"/>
          <w:b/>
          <w:sz w:val="28"/>
          <w:szCs w:val="28"/>
        </w:rPr>
        <w:t xml:space="preserve"> Коррекция метаболического ацидоза </w:t>
      </w:r>
    </w:p>
    <w:p w:rsidR="008F1201" w:rsidRDefault="008F1201" w:rsidP="008F1201">
      <w:pPr>
        <w:ind w:left="360"/>
        <w:jc w:val="both"/>
        <w:rPr>
          <w:rFonts w:ascii="Times New Roman" w:hAnsi="Times New Roman" w:cs="Times New Roman"/>
          <w:color w:val="000000"/>
          <w:sz w:val="28"/>
          <w:szCs w:val="28"/>
        </w:rPr>
      </w:pPr>
      <w:r w:rsidRPr="001F02CB">
        <w:rPr>
          <w:rFonts w:ascii="Times New Roman" w:hAnsi="Times New Roman" w:cs="Times New Roman"/>
          <w:color w:val="000000"/>
          <w:sz w:val="28"/>
          <w:szCs w:val="28"/>
        </w:rPr>
        <w:t>П</w:t>
      </w:r>
      <w:r w:rsidRPr="001F02CB">
        <w:rPr>
          <w:rFonts w:ascii="Times New Roman" w:hAnsi="Times New Roman" w:cs="Times New Roman"/>
          <w:color w:val="000000"/>
          <w:sz w:val="28"/>
          <w:szCs w:val="28"/>
          <w:lang w:val="kk-KZ"/>
        </w:rPr>
        <w:t xml:space="preserve">ри концентрации </w:t>
      </w:r>
      <w:r w:rsidR="000E1998" w:rsidRPr="001F02CB">
        <w:rPr>
          <w:rFonts w:ascii="Times New Roman" w:hAnsi="Times New Roman" w:cs="Times New Roman"/>
          <w:color w:val="000000"/>
          <w:sz w:val="28"/>
          <w:szCs w:val="28"/>
          <w:lang w:val="kk-KZ"/>
        </w:rPr>
        <w:t>бикарбоната в</w:t>
      </w:r>
      <w:r w:rsidRPr="001F02CB">
        <w:rPr>
          <w:rFonts w:ascii="Times New Roman" w:hAnsi="Times New Roman" w:cs="Times New Roman"/>
          <w:color w:val="000000"/>
          <w:sz w:val="28"/>
          <w:szCs w:val="28"/>
          <w:lang w:val="kk-KZ"/>
        </w:rPr>
        <w:t xml:space="preserve"> сыворотке крови </w:t>
      </w:r>
      <w:r w:rsidRPr="001F02CB">
        <w:rPr>
          <w:rFonts w:ascii="Times New Roman" w:hAnsi="Times New Roman" w:cs="Times New Roman"/>
          <w:color w:val="000000"/>
          <w:sz w:val="28"/>
          <w:szCs w:val="28"/>
        </w:rPr>
        <w:t xml:space="preserve">&lt;22 </w:t>
      </w:r>
      <w:r w:rsidRPr="001F02CB">
        <w:rPr>
          <w:rFonts w:ascii="Times New Roman" w:hAnsi="Times New Roman" w:cs="Times New Roman"/>
          <w:color w:val="000000"/>
          <w:sz w:val="28"/>
          <w:szCs w:val="28"/>
          <w:lang w:val="kk-KZ"/>
        </w:rPr>
        <w:t>ммоль/л</w:t>
      </w:r>
      <w:r w:rsidRPr="001F02CB">
        <w:rPr>
          <w:rFonts w:ascii="Times New Roman" w:hAnsi="Times New Roman" w:cs="Times New Roman"/>
          <w:color w:val="000000"/>
          <w:sz w:val="28"/>
          <w:szCs w:val="28"/>
        </w:rPr>
        <w:t>, необходимо проводить лечение с применением бикарбоната (натри</w:t>
      </w:r>
      <w:r>
        <w:rPr>
          <w:rFonts w:ascii="Times New Roman" w:hAnsi="Times New Roman" w:cs="Times New Roman"/>
          <w:color w:val="000000"/>
          <w:sz w:val="28"/>
          <w:szCs w:val="28"/>
        </w:rPr>
        <w:t>я бикарбоната</w:t>
      </w:r>
      <w:r w:rsidRPr="001F02CB">
        <w:rPr>
          <w:rFonts w:ascii="Times New Roman" w:hAnsi="Times New Roman" w:cs="Times New Roman"/>
          <w:color w:val="000000"/>
          <w:sz w:val="28"/>
          <w:szCs w:val="28"/>
        </w:rPr>
        <w:t xml:space="preserve">) внутрь при отсутствии противопоказаний.   </w:t>
      </w:r>
    </w:p>
    <w:tbl>
      <w:tblPr>
        <w:tblStyle w:val="a3"/>
        <w:tblW w:w="10030" w:type="dxa"/>
        <w:tblInd w:w="-459" w:type="dxa"/>
        <w:tblLayout w:type="fixed"/>
        <w:tblLook w:val="04A0" w:firstRow="1" w:lastRow="0" w:firstColumn="1" w:lastColumn="0" w:noHBand="0" w:noVBand="1"/>
      </w:tblPr>
      <w:tblGrid>
        <w:gridCol w:w="2977"/>
        <w:gridCol w:w="3080"/>
        <w:gridCol w:w="1711"/>
        <w:gridCol w:w="2262"/>
      </w:tblGrid>
      <w:tr w:rsidR="008F1201" w:rsidTr="007A40F9">
        <w:tc>
          <w:tcPr>
            <w:tcW w:w="2977" w:type="dxa"/>
          </w:tcPr>
          <w:p w:rsidR="008F1201" w:rsidRPr="001B734D" w:rsidRDefault="008F1201" w:rsidP="007A40F9">
            <w:pPr>
              <w:pStyle w:val="a4"/>
              <w:ind w:left="0"/>
              <w:jc w:val="center"/>
              <w:rPr>
                <w:rFonts w:ascii="Times New Roman" w:hAnsi="Times New Roman" w:cs="Times New Roman"/>
                <w:b/>
                <w:sz w:val="28"/>
                <w:szCs w:val="28"/>
              </w:rPr>
            </w:pPr>
            <w:r w:rsidRPr="001B734D">
              <w:rPr>
                <w:rFonts w:ascii="Times New Roman" w:hAnsi="Times New Roman" w:cs="Times New Roman"/>
                <w:b/>
                <w:sz w:val="28"/>
                <w:szCs w:val="28"/>
              </w:rPr>
              <w:t>Фармакотерапевтическая группа</w:t>
            </w:r>
          </w:p>
        </w:tc>
        <w:tc>
          <w:tcPr>
            <w:tcW w:w="3080" w:type="dxa"/>
          </w:tcPr>
          <w:p w:rsidR="008F1201" w:rsidRPr="001B734D" w:rsidRDefault="008F1201" w:rsidP="007A40F9">
            <w:pPr>
              <w:pStyle w:val="a4"/>
              <w:ind w:left="0"/>
              <w:jc w:val="center"/>
              <w:rPr>
                <w:rFonts w:ascii="Times New Roman" w:hAnsi="Times New Roman" w:cs="Times New Roman"/>
                <w:b/>
                <w:sz w:val="28"/>
                <w:szCs w:val="28"/>
                <w:lang w:val="kk-KZ"/>
              </w:rPr>
            </w:pPr>
            <w:r w:rsidRPr="001B734D">
              <w:rPr>
                <w:rFonts w:ascii="Times New Roman" w:hAnsi="Times New Roman" w:cs="Times New Roman"/>
                <w:b/>
                <w:sz w:val="28"/>
                <w:szCs w:val="28"/>
                <w:lang w:val="kk-KZ"/>
              </w:rPr>
              <w:t>Международное непатентованное наименование ЛС</w:t>
            </w:r>
          </w:p>
        </w:tc>
        <w:tc>
          <w:tcPr>
            <w:tcW w:w="1711" w:type="dxa"/>
          </w:tcPr>
          <w:p w:rsidR="008F1201" w:rsidRPr="001B734D" w:rsidRDefault="008F1201" w:rsidP="007A40F9">
            <w:pPr>
              <w:pStyle w:val="a4"/>
              <w:ind w:left="0"/>
              <w:jc w:val="center"/>
              <w:rPr>
                <w:rFonts w:ascii="Times New Roman" w:hAnsi="Times New Roman" w:cs="Times New Roman"/>
                <w:b/>
                <w:sz w:val="28"/>
                <w:szCs w:val="28"/>
                <w:lang w:val="kk-KZ"/>
              </w:rPr>
            </w:pPr>
            <w:r w:rsidRPr="001B734D">
              <w:rPr>
                <w:rFonts w:ascii="Times New Roman" w:hAnsi="Times New Roman" w:cs="Times New Roman"/>
                <w:b/>
                <w:sz w:val="28"/>
                <w:szCs w:val="28"/>
                <w:lang w:val="kk-KZ"/>
              </w:rPr>
              <w:t>Способ применения</w:t>
            </w:r>
          </w:p>
        </w:tc>
        <w:tc>
          <w:tcPr>
            <w:tcW w:w="2262" w:type="dxa"/>
          </w:tcPr>
          <w:p w:rsidR="008F1201" w:rsidRPr="001B734D" w:rsidRDefault="008F1201" w:rsidP="007A40F9">
            <w:pPr>
              <w:pStyle w:val="a4"/>
              <w:ind w:left="0"/>
              <w:jc w:val="center"/>
              <w:rPr>
                <w:rFonts w:ascii="Times New Roman" w:hAnsi="Times New Roman" w:cs="Times New Roman"/>
                <w:b/>
                <w:sz w:val="28"/>
                <w:szCs w:val="28"/>
                <w:lang w:val="kk-KZ"/>
              </w:rPr>
            </w:pPr>
            <w:r w:rsidRPr="001B734D">
              <w:rPr>
                <w:rFonts w:ascii="Times New Roman" w:hAnsi="Times New Roman" w:cs="Times New Roman"/>
                <w:b/>
                <w:sz w:val="28"/>
                <w:szCs w:val="28"/>
                <w:lang w:val="kk-KZ"/>
              </w:rPr>
              <w:t>Уровень доказательности</w:t>
            </w:r>
          </w:p>
        </w:tc>
      </w:tr>
      <w:tr w:rsidR="008F1201" w:rsidRPr="00DA25C4" w:rsidTr="007A40F9">
        <w:trPr>
          <w:trHeight w:val="803"/>
        </w:trPr>
        <w:tc>
          <w:tcPr>
            <w:tcW w:w="2977" w:type="dxa"/>
            <w:vMerge w:val="restart"/>
          </w:tcPr>
          <w:p w:rsidR="008F1201" w:rsidRPr="00710FFD" w:rsidRDefault="008F1201" w:rsidP="007A40F9">
            <w:pPr>
              <w:pStyle w:val="a4"/>
              <w:ind w:left="0"/>
              <w:rPr>
                <w:rFonts w:ascii="Times New Roman" w:hAnsi="Times New Roman" w:cs="Times New Roman"/>
                <w:sz w:val="28"/>
                <w:szCs w:val="28"/>
              </w:rPr>
            </w:pPr>
            <w:r>
              <w:rPr>
                <w:rFonts w:ascii="Times New Roman" w:hAnsi="Times New Roman" w:cs="Times New Roman"/>
                <w:sz w:val="28"/>
                <w:szCs w:val="28"/>
              </w:rPr>
              <w:t>Препарат для коррекции ацидоза</w:t>
            </w:r>
          </w:p>
        </w:tc>
        <w:tc>
          <w:tcPr>
            <w:tcW w:w="3080" w:type="dxa"/>
            <w:vMerge w:val="restart"/>
          </w:tcPr>
          <w:p w:rsidR="008F1201" w:rsidRDefault="008F1201" w:rsidP="007A40F9">
            <w:pPr>
              <w:pStyle w:val="Default"/>
              <w:rPr>
                <w:sz w:val="28"/>
                <w:szCs w:val="28"/>
              </w:rPr>
            </w:pPr>
            <w:r>
              <w:rPr>
                <w:sz w:val="28"/>
                <w:szCs w:val="28"/>
              </w:rPr>
              <w:t>Бикарбонат натрия</w:t>
            </w:r>
          </w:p>
        </w:tc>
        <w:tc>
          <w:tcPr>
            <w:tcW w:w="1711" w:type="dxa"/>
          </w:tcPr>
          <w:p w:rsidR="008F1201" w:rsidRDefault="008F1201" w:rsidP="007A40F9">
            <w:pPr>
              <w:pStyle w:val="a4"/>
              <w:ind w:left="0"/>
              <w:rPr>
                <w:rFonts w:ascii="Times New Roman" w:hAnsi="Times New Roman" w:cs="Times New Roman"/>
                <w:sz w:val="28"/>
                <w:szCs w:val="28"/>
              </w:rPr>
            </w:pPr>
            <w:r>
              <w:rPr>
                <w:rFonts w:ascii="Times New Roman" w:hAnsi="Times New Roman" w:cs="Times New Roman"/>
                <w:sz w:val="28"/>
                <w:szCs w:val="28"/>
              </w:rPr>
              <w:t xml:space="preserve">500-1000 мг 3-4 раза в день </w:t>
            </w:r>
          </w:p>
          <w:p w:rsidR="008F1201" w:rsidRDefault="008F1201" w:rsidP="007A40F9">
            <w:pPr>
              <w:pStyle w:val="a4"/>
              <w:ind w:left="0"/>
              <w:rPr>
                <w:rFonts w:ascii="Times New Roman" w:hAnsi="Times New Roman" w:cs="Times New Roman"/>
                <w:sz w:val="28"/>
                <w:szCs w:val="28"/>
              </w:rPr>
            </w:pPr>
          </w:p>
        </w:tc>
        <w:tc>
          <w:tcPr>
            <w:tcW w:w="2262" w:type="dxa"/>
            <w:vMerge w:val="restart"/>
          </w:tcPr>
          <w:p w:rsidR="008F1201" w:rsidRDefault="008F1201" w:rsidP="007A40F9">
            <w:pPr>
              <w:pStyle w:val="a4"/>
              <w:ind w:left="0"/>
              <w:rPr>
                <w:rFonts w:ascii="Times New Roman" w:hAnsi="Times New Roman" w:cs="Times New Roman"/>
                <w:sz w:val="28"/>
                <w:szCs w:val="28"/>
              </w:rPr>
            </w:pPr>
            <w:r>
              <w:rPr>
                <w:rFonts w:ascii="Times New Roman" w:hAnsi="Times New Roman" w:cs="Times New Roman"/>
                <w:sz w:val="28"/>
                <w:szCs w:val="28"/>
                <w:lang w:val="en-US"/>
              </w:rPr>
              <w:t xml:space="preserve">B </w:t>
            </w:r>
          </w:p>
          <w:p w:rsidR="008F1201" w:rsidRDefault="008F1201" w:rsidP="007A40F9"/>
          <w:p w:rsidR="008F1201" w:rsidRDefault="008F1201" w:rsidP="007A40F9"/>
          <w:p w:rsidR="008F1201" w:rsidRPr="00B9143F" w:rsidRDefault="008F1201" w:rsidP="007A40F9">
            <w:pPr>
              <w:jc w:val="right"/>
            </w:pPr>
          </w:p>
        </w:tc>
      </w:tr>
      <w:tr w:rsidR="008F1201" w:rsidRPr="008577E9" w:rsidTr="007A40F9">
        <w:trPr>
          <w:trHeight w:val="815"/>
        </w:trPr>
        <w:tc>
          <w:tcPr>
            <w:tcW w:w="2977" w:type="dxa"/>
            <w:vMerge/>
          </w:tcPr>
          <w:p w:rsidR="008F1201" w:rsidRPr="00DA25C4" w:rsidRDefault="008F1201" w:rsidP="007A40F9">
            <w:pPr>
              <w:pStyle w:val="a4"/>
              <w:ind w:left="0"/>
              <w:rPr>
                <w:rFonts w:ascii="Times New Roman" w:hAnsi="Times New Roman" w:cs="Times New Roman"/>
                <w:sz w:val="28"/>
                <w:szCs w:val="28"/>
                <w:lang w:val="en-US"/>
              </w:rPr>
            </w:pPr>
          </w:p>
        </w:tc>
        <w:tc>
          <w:tcPr>
            <w:tcW w:w="3080" w:type="dxa"/>
            <w:vMerge/>
          </w:tcPr>
          <w:p w:rsidR="008F1201" w:rsidRPr="00DA25C4" w:rsidRDefault="008F1201" w:rsidP="007A40F9">
            <w:pPr>
              <w:pStyle w:val="Default"/>
              <w:rPr>
                <w:sz w:val="28"/>
                <w:szCs w:val="28"/>
                <w:lang w:val="en-US"/>
              </w:rPr>
            </w:pPr>
          </w:p>
        </w:tc>
        <w:tc>
          <w:tcPr>
            <w:tcW w:w="1711" w:type="dxa"/>
          </w:tcPr>
          <w:p w:rsidR="008F1201" w:rsidRDefault="008F1201" w:rsidP="007A40F9">
            <w:pPr>
              <w:pStyle w:val="a4"/>
              <w:ind w:left="0"/>
              <w:rPr>
                <w:rFonts w:ascii="Times New Roman" w:hAnsi="Times New Roman" w:cs="Times New Roman"/>
                <w:sz w:val="28"/>
                <w:szCs w:val="28"/>
              </w:rPr>
            </w:pPr>
            <w:r>
              <w:rPr>
                <w:rFonts w:ascii="Times New Roman" w:hAnsi="Times New Roman" w:cs="Times New Roman"/>
                <w:sz w:val="28"/>
                <w:szCs w:val="28"/>
              </w:rPr>
              <w:t>4% р-р в/в</w:t>
            </w:r>
          </w:p>
          <w:p w:rsidR="008F1201" w:rsidRDefault="008F1201" w:rsidP="007A40F9">
            <w:pPr>
              <w:pStyle w:val="a4"/>
              <w:ind w:left="0"/>
              <w:rPr>
                <w:rFonts w:ascii="Times New Roman" w:hAnsi="Times New Roman" w:cs="Times New Roman"/>
                <w:sz w:val="28"/>
                <w:szCs w:val="28"/>
              </w:rPr>
            </w:pPr>
          </w:p>
        </w:tc>
        <w:tc>
          <w:tcPr>
            <w:tcW w:w="2262" w:type="dxa"/>
            <w:vMerge/>
          </w:tcPr>
          <w:p w:rsidR="008F1201" w:rsidRDefault="008F1201" w:rsidP="007A40F9">
            <w:pPr>
              <w:pStyle w:val="a4"/>
              <w:ind w:left="0"/>
              <w:rPr>
                <w:rFonts w:ascii="Times New Roman" w:hAnsi="Times New Roman" w:cs="Times New Roman"/>
                <w:sz w:val="28"/>
                <w:szCs w:val="28"/>
                <w:lang w:val="en-US"/>
              </w:rPr>
            </w:pPr>
          </w:p>
        </w:tc>
      </w:tr>
    </w:tbl>
    <w:p w:rsidR="008F1201" w:rsidRPr="004C6F92" w:rsidRDefault="008F1201" w:rsidP="008F1201">
      <w:pPr>
        <w:ind w:left="360"/>
        <w:jc w:val="both"/>
        <w:rPr>
          <w:rFonts w:ascii="Times New Roman" w:hAnsi="Times New Roman" w:cs="Times New Roman"/>
          <w:color w:val="000000"/>
          <w:sz w:val="28"/>
          <w:szCs w:val="28"/>
        </w:rPr>
      </w:pPr>
    </w:p>
    <w:p w:rsidR="00804C1F" w:rsidRDefault="008F1201" w:rsidP="00804C1F">
      <w:pPr>
        <w:ind w:left="360"/>
        <w:jc w:val="both"/>
        <w:rPr>
          <w:rFonts w:ascii="Times New Roman" w:hAnsi="Times New Roman" w:cs="Times New Roman"/>
          <w:color w:val="000000"/>
          <w:sz w:val="28"/>
          <w:szCs w:val="28"/>
        </w:rPr>
      </w:pPr>
      <w:r w:rsidRPr="001F02CB">
        <w:rPr>
          <w:rFonts w:ascii="Times New Roman" w:hAnsi="Times New Roman" w:cs="Times New Roman"/>
          <w:color w:val="000000"/>
          <w:sz w:val="28"/>
          <w:szCs w:val="28"/>
        </w:rPr>
        <w:t>Прием бикарбоната натрия следует сочетать с ограничением потребления хлорида натрия с целью сохранения баланса натрия</w:t>
      </w:r>
      <w:r w:rsidR="005D394C">
        <w:rPr>
          <w:rFonts w:ascii="Times New Roman" w:hAnsi="Times New Roman" w:cs="Times New Roman"/>
          <w:color w:val="000000"/>
          <w:sz w:val="28"/>
          <w:szCs w:val="28"/>
        </w:rPr>
        <w:t xml:space="preserve"> </w:t>
      </w:r>
    </w:p>
    <w:tbl>
      <w:tblPr>
        <w:tblStyle w:val="a3"/>
        <w:tblW w:w="0" w:type="auto"/>
        <w:tblLook w:val="04A0" w:firstRow="1" w:lastRow="0" w:firstColumn="1" w:lastColumn="0" w:noHBand="0" w:noVBand="1"/>
      </w:tblPr>
      <w:tblGrid>
        <w:gridCol w:w="2093"/>
        <w:gridCol w:w="1276"/>
        <w:gridCol w:w="1984"/>
        <w:gridCol w:w="4218"/>
      </w:tblGrid>
      <w:tr w:rsidR="00225C7F" w:rsidRPr="00225C7F" w:rsidTr="00523FC5">
        <w:tc>
          <w:tcPr>
            <w:tcW w:w="2093" w:type="dxa"/>
          </w:tcPr>
          <w:p w:rsidR="00225C7F" w:rsidRPr="00225C7F" w:rsidRDefault="00225C7F" w:rsidP="00523FC5">
            <w:pPr>
              <w:rPr>
                <w:rFonts w:ascii="Times New Roman" w:hAnsi="Times New Roman" w:cs="Times New Roman"/>
                <w:sz w:val="24"/>
                <w:szCs w:val="24"/>
              </w:rPr>
            </w:pPr>
            <w:r w:rsidRPr="00225C7F">
              <w:rPr>
                <w:rFonts w:ascii="Times New Roman" w:hAnsi="Times New Roman" w:cs="Times New Roman"/>
                <w:sz w:val="24"/>
                <w:szCs w:val="24"/>
              </w:rPr>
              <w:t xml:space="preserve">Препарат </w:t>
            </w:r>
          </w:p>
        </w:tc>
        <w:tc>
          <w:tcPr>
            <w:tcW w:w="1276"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Доза</w:t>
            </w:r>
          </w:p>
        </w:tc>
        <w:tc>
          <w:tcPr>
            <w:tcW w:w="1984" w:type="dxa"/>
          </w:tcPr>
          <w:p w:rsidR="00225C7F" w:rsidRPr="00225C7F" w:rsidRDefault="00225C7F" w:rsidP="00523FC5">
            <w:pPr>
              <w:rPr>
                <w:rFonts w:ascii="Times New Roman" w:hAnsi="Times New Roman" w:cs="Times New Roman"/>
                <w:sz w:val="24"/>
                <w:szCs w:val="24"/>
              </w:rPr>
            </w:pPr>
            <w:r w:rsidRPr="00225C7F">
              <w:rPr>
                <w:rFonts w:ascii="Times New Roman" w:hAnsi="Times New Roman" w:cs="Times New Roman"/>
                <w:sz w:val="24"/>
                <w:szCs w:val="24"/>
                <w:lang w:val="en-US"/>
              </w:rPr>
              <w:t xml:space="preserve">HCO3 – </w:t>
            </w:r>
            <w:r w:rsidRPr="00225C7F">
              <w:rPr>
                <w:rFonts w:ascii="Times New Roman" w:hAnsi="Times New Roman" w:cs="Times New Roman"/>
                <w:sz w:val="24"/>
                <w:szCs w:val="24"/>
              </w:rPr>
              <w:t>в mEq</w:t>
            </w:r>
          </w:p>
        </w:tc>
        <w:tc>
          <w:tcPr>
            <w:tcW w:w="4218" w:type="dxa"/>
          </w:tcPr>
          <w:p w:rsidR="00225C7F" w:rsidRPr="00225C7F" w:rsidRDefault="00225C7F" w:rsidP="00523FC5">
            <w:pPr>
              <w:rPr>
                <w:rFonts w:ascii="Times New Roman" w:hAnsi="Times New Roman" w:cs="Times New Roman"/>
                <w:sz w:val="24"/>
                <w:szCs w:val="24"/>
              </w:rPr>
            </w:pPr>
            <w:r w:rsidRPr="00225C7F">
              <w:rPr>
                <w:rFonts w:ascii="Times New Roman" w:hAnsi="Times New Roman" w:cs="Times New Roman"/>
                <w:sz w:val="24"/>
                <w:szCs w:val="24"/>
              </w:rPr>
              <w:t>Особенности</w:t>
            </w:r>
          </w:p>
        </w:tc>
      </w:tr>
      <w:tr w:rsidR="00225C7F" w:rsidRPr="00225C7F" w:rsidTr="00523FC5">
        <w:tc>
          <w:tcPr>
            <w:tcW w:w="2093" w:type="dxa"/>
          </w:tcPr>
          <w:p w:rsidR="00225C7F" w:rsidRPr="00225C7F" w:rsidRDefault="00225C7F" w:rsidP="00523FC5">
            <w:pPr>
              <w:rPr>
                <w:rFonts w:ascii="Times New Roman" w:hAnsi="Times New Roman" w:cs="Times New Roman"/>
                <w:sz w:val="24"/>
                <w:szCs w:val="24"/>
              </w:rPr>
            </w:pPr>
            <w:r w:rsidRPr="00225C7F">
              <w:rPr>
                <w:rFonts w:ascii="Times New Roman" w:hAnsi="Times New Roman" w:cs="Times New Roman"/>
                <w:sz w:val="24"/>
                <w:szCs w:val="24"/>
                <w:lang w:val="kk-KZ"/>
              </w:rPr>
              <w:t>Натрия бикарбона</w:t>
            </w:r>
            <w:r w:rsidRPr="00225C7F">
              <w:rPr>
                <w:rFonts w:ascii="Times New Roman" w:hAnsi="Times New Roman" w:cs="Times New Roman"/>
                <w:sz w:val="24"/>
                <w:szCs w:val="24"/>
              </w:rPr>
              <w:t>т, таб</w:t>
            </w:r>
          </w:p>
        </w:tc>
        <w:tc>
          <w:tcPr>
            <w:tcW w:w="1276"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325мг</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650 мг</w:t>
            </w:r>
          </w:p>
        </w:tc>
        <w:tc>
          <w:tcPr>
            <w:tcW w:w="1984"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3.9</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7.7</w:t>
            </w:r>
          </w:p>
        </w:tc>
        <w:tc>
          <w:tcPr>
            <w:tcW w:w="4218" w:type="dxa"/>
            <w:vMerge w:val="restart"/>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Без содержания калия</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Преобразование  HCO3- в CO2 вызывает симптомы со стороны верхних отделов ЖКТ, редко</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перфорацию желудка</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Порошок следует растворить в воде или другой жидкости; может быть</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смешан с едой</w:t>
            </w:r>
          </w:p>
        </w:tc>
      </w:tr>
      <w:tr w:rsidR="00225C7F" w:rsidRPr="00225C7F" w:rsidTr="00523FC5">
        <w:tc>
          <w:tcPr>
            <w:tcW w:w="2093"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Натрия бикарбонат, порошок</w:t>
            </w:r>
          </w:p>
        </w:tc>
        <w:tc>
          <w:tcPr>
            <w:tcW w:w="1276"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1/8 чайной ложки</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(600 мг)</w:t>
            </w:r>
          </w:p>
        </w:tc>
        <w:tc>
          <w:tcPr>
            <w:tcW w:w="1984"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7.1</w:t>
            </w:r>
          </w:p>
        </w:tc>
        <w:tc>
          <w:tcPr>
            <w:tcW w:w="4218" w:type="dxa"/>
            <w:vMerge/>
          </w:tcPr>
          <w:p w:rsidR="00225C7F" w:rsidRPr="00225C7F" w:rsidRDefault="00225C7F" w:rsidP="00523FC5">
            <w:pPr>
              <w:rPr>
                <w:rFonts w:ascii="Times New Roman" w:hAnsi="Times New Roman" w:cs="Times New Roman"/>
                <w:sz w:val="24"/>
                <w:szCs w:val="24"/>
                <w:lang w:val="kk-KZ"/>
              </w:rPr>
            </w:pPr>
          </w:p>
        </w:tc>
      </w:tr>
      <w:tr w:rsidR="00225C7F" w:rsidRPr="00225C7F" w:rsidTr="00523FC5">
        <w:tc>
          <w:tcPr>
            <w:tcW w:w="2093"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Цитрат натрия /</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раствор лимонной кислоты</w:t>
            </w:r>
          </w:p>
        </w:tc>
        <w:tc>
          <w:tcPr>
            <w:tcW w:w="1276"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500 мг/334 мг</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на 5 мл</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490 мг/640 мг</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на 5 мл</w:t>
            </w:r>
          </w:p>
        </w:tc>
        <w:tc>
          <w:tcPr>
            <w:tcW w:w="1984"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1 в мл</w:t>
            </w:r>
          </w:p>
        </w:tc>
        <w:tc>
          <w:tcPr>
            <w:tcW w:w="4218" w:type="dxa"/>
          </w:tcPr>
          <w:p w:rsidR="00225C7F" w:rsidRPr="00225C7F" w:rsidRDefault="00225C7F" w:rsidP="00523FC5">
            <w:pPr>
              <w:rPr>
                <w:rFonts w:ascii="Times New Roman" w:hAnsi="Times New Roman" w:cs="Times New Roman"/>
                <w:sz w:val="24"/>
                <w:szCs w:val="24"/>
              </w:rPr>
            </w:pPr>
            <w:r w:rsidRPr="00225C7F">
              <w:rPr>
                <w:rFonts w:ascii="Times New Roman" w:hAnsi="Times New Roman" w:cs="Times New Roman"/>
                <w:sz w:val="24"/>
                <w:szCs w:val="24"/>
              </w:rPr>
              <w:t>Меньше симптомов со стороны ЖКТ, чем у бикарбоната натрия</w:t>
            </w:r>
          </w:p>
          <w:p w:rsidR="00225C7F" w:rsidRPr="00225C7F" w:rsidRDefault="00225C7F" w:rsidP="00523FC5">
            <w:pPr>
              <w:rPr>
                <w:rFonts w:ascii="Times New Roman" w:hAnsi="Times New Roman" w:cs="Times New Roman"/>
                <w:sz w:val="24"/>
                <w:szCs w:val="24"/>
              </w:rPr>
            </w:pPr>
            <w:r w:rsidRPr="00225C7F">
              <w:rPr>
                <w:rFonts w:ascii="Times New Roman" w:hAnsi="Times New Roman" w:cs="Times New Roman"/>
                <w:sz w:val="24"/>
                <w:szCs w:val="24"/>
              </w:rPr>
              <w:t>Без содержания калия</w:t>
            </w:r>
          </w:p>
          <w:p w:rsidR="00225C7F" w:rsidRPr="00225C7F" w:rsidRDefault="00225C7F" w:rsidP="00523FC5">
            <w:pPr>
              <w:rPr>
                <w:rFonts w:ascii="Times New Roman" w:hAnsi="Times New Roman" w:cs="Times New Roman"/>
                <w:sz w:val="24"/>
                <w:szCs w:val="24"/>
              </w:rPr>
            </w:pPr>
            <w:r w:rsidRPr="00225C7F">
              <w:rPr>
                <w:rFonts w:ascii="Times New Roman" w:hAnsi="Times New Roman" w:cs="Times New Roman"/>
                <w:sz w:val="24"/>
                <w:szCs w:val="24"/>
              </w:rPr>
              <w:t>Улучшает абсорбцию алюминия</w:t>
            </w:r>
          </w:p>
          <w:p w:rsidR="00225C7F" w:rsidRPr="00225C7F" w:rsidRDefault="00225C7F" w:rsidP="00523FC5">
            <w:pPr>
              <w:rPr>
                <w:rFonts w:ascii="Times New Roman" w:hAnsi="Times New Roman" w:cs="Times New Roman"/>
                <w:sz w:val="24"/>
                <w:szCs w:val="24"/>
              </w:rPr>
            </w:pPr>
            <w:r w:rsidRPr="00225C7F">
              <w:rPr>
                <w:rFonts w:ascii="Times New Roman" w:hAnsi="Times New Roman" w:cs="Times New Roman"/>
                <w:sz w:val="24"/>
                <w:szCs w:val="24"/>
              </w:rPr>
              <w:t>Преобразование цитрата в HCO3- нарушено при заболеваниях печени</w:t>
            </w:r>
          </w:p>
        </w:tc>
      </w:tr>
      <w:tr w:rsidR="00225C7F" w:rsidRPr="00225C7F" w:rsidTr="00523FC5">
        <w:tc>
          <w:tcPr>
            <w:tcW w:w="2093"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Цитрат калия, таб.</w:t>
            </w:r>
          </w:p>
        </w:tc>
        <w:tc>
          <w:tcPr>
            <w:tcW w:w="1276"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540 мг</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1,080 мг</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1,620 мг</w:t>
            </w:r>
          </w:p>
        </w:tc>
        <w:tc>
          <w:tcPr>
            <w:tcW w:w="1984"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5</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10</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15</w:t>
            </w:r>
          </w:p>
        </w:tc>
        <w:tc>
          <w:tcPr>
            <w:tcW w:w="4218" w:type="dxa"/>
            <w:vMerge w:val="restart"/>
          </w:tcPr>
          <w:p w:rsidR="00225C7F" w:rsidRPr="00225C7F" w:rsidRDefault="00225C7F" w:rsidP="00523FC5">
            <w:pPr>
              <w:rPr>
                <w:rFonts w:ascii="Times New Roman" w:hAnsi="Times New Roman" w:cs="Times New Roman"/>
                <w:sz w:val="24"/>
                <w:szCs w:val="24"/>
              </w:rPr>
            </w:pPr>
            <w:r w:rsidRPr="00225C7F">
              <w:rPr>
                <w:rFonts w:ascii="Times New Roman" w:hAnsi="Times New Roman" w:cs="Times New Roman"/>
                <w:sz w:val="24"/>
                <w:szCs w:val="24"/>
              </w:rPr>
              <w:t>Таблетки с концентрацией 10 и 15 mEq обеспечивают более высокую концентрацию HCO3 по сравнению с таб. NaHCO3</w:t>
            </w:r>
          </w:p>
          <w:p w:rsidR="00225C7F" w:rsidRPr="00225C7F" w:rsidRDefault="00225C7F" w:rsidP="00523FC5">
            <w:pPr>
              <w:rPr>
                <w:rFonts w:ascii="Times New Roman" w:hAnsi="Times New Roman" w:cs="Times New Roman"/>
                <w:sz w:val="24"/>
                <w:szCs w:val="24"/>
              </w:rPr>
            </w:pPr>
            <w:r w:rsidRPr="00225C7F">
              <w:rPr>
                <w:rFonts w:ascii="Times New Roman" w:hAnsi="Times New Roman" w:cs="Times New Roman"/>
                <w:sz w:val="24"/>
                <w:szCs w:val="24"/>
              </w:rPr>
              <w:t>Раствор обеспечивает более высокую концентрацию HCO3 по сравнению с цитратом натрия</w:t>
            </w:r>
          </w:p>
          <w:p w:rsidR="00225C7F" w:rsidRPr="00225C7F" w:rsidRDefault="00225C7F" w:rsidP="00523FC5">
            <w:pPr>
              <w:rPr>
                <w:rFonts w:ascii="Times New Roman" w:hAnsi="Times New Roman" w:cs="Times New Roman"/>
                <w:sz w:val="24"/>
                <w:szCs w:val="24"/>
              </w:rPr>
            </w:pPr>
            <w:r w:rsidRPr="00225C7F">
              <w:rPr>
                <w:rFonts w:ascii="Times New Roman" w:hAnsi="Times New Roman" w:cs="Times New Roman"/>
                <w:sz w:val="24"/>
                <w:szCs w:val="24"/>
              </w:rPr>
              <w:t>Язвы желудочно-кишечного тракта встречаются редко.</w:t>
            </w:r>
          </w:p>
          <w:p w:rsidR="00225C7F" w:rsidRPr="00225C7F" w:rsidRDefault="00225C7F" w:rsidP="00523FC5">
            <w:pPr>
              <w:rPr>
                <w:rFonts w:ascii="Times New Roman" w:hAnsi="Times New Roman" w:cs="Times New Roman"/>
                <w:sz w:val="24"/>
                <w:szCs w:val="24"/>
              </w:rPr>
            </w:pPr>
            <w:r w:rsidRPr="00225C7F">
              <w:rPr>
                <w:rFonts w:ascii="Times New Roman" w:hAnsi="Times New Roman" w:cs="Times New Roman"/>
                <w:sz w:val="24"/>
                <w:szCs w:val="24"/>
              </w:rPr>
              <w:lastRenderedPageBreak/>
              <w:t>Улучшает абсорбцию алюминия.</w:t>
            </w:r>
          </w:p>
          <w:p w:rsidR="00225C7F" w:rsidRPr="00225C7F" w:rsidRDefault="00225C7F" w:rsidP="00523FC5">
            <w:pPr>
              <w:rPr>
                <w:rFonts w:ascii="Times New Roman" w:hAnsi="Times New Roman" w:cs="Times New Roman"/>
                <w:sz w:val="24"/>
                <w:szCs w:val="24"/>
              </w:rPr>
            </w:pPr>
            <w:r w:rsidRPr="00225C7F">
              <w:rPr>
                <w:rFonts w:ascii="Times New Roman" w:hAnsi="Times New Roman" w:cs="Times New Roman"/>
                <w:sz w:val="24"/>
                <w:szCs w:val="24"/>
              </w:rPr>
              <w:t>Может вызвать гиперкалиемию.</w:t>
            </w:r>
          </w:p>
          <w:p w:rsidR="00225C7F" w:rsidRPr="00225C7F" w:rsidRDefault="00225C7F" w:rsidP="00523FC5">
            <w:pPr>
              <w:rPr>
                <w:rFonts w:ascii="Times New Roman" w:hAnsi="Times New Roman" w:cs="Times New Roman"/>
                <w:sz w:val="24"/>
                <w:szCs w:val="24"/>
              </w:rPr>
            </w:pPr>
            <w:r w:rsidRPr="00225C7F">
              <w:rPr>
                <w:rFonts w:ascii="Times New Roman" w:hAnsi="Times New Roman" w:cs="Times New Roman"/>
                <w:sz w:val="24"/>
                <w:szCs w:val="24"/>
              </w:rPr>
              <w:t>Пакетики следует растворить в воде.</w:t>
            </w:r>
          </w:p>
          <w:p w:rsidR="00225C7F" w:rsidRPr="00225C7F" w:rsidRDefault="00225C7F" w:rsidP="00523FC5">
            <w:pPr>
              <w:rPr>
                <w:rFonts w:ascii="Times New Roman" w:hAnsi="Times New Roman" w:cs="Times New Roman"/>
                <w:sz w:val="24"/>
                <w:szCs w:val="24"/>
              </w:rPr>
            </w:pPr>
            <w:r w:rsidRPr="00225C7F">
              <w:rPr>
                <w:rFonts w:ascii="Times New Roman" w:hAnsi="Times New Roman" w:cs="Times New Roman"/>
                <w:sz w:val="24"/>
                <w:szCs w:val="24"/>
              </w:rPr>
              <w:t>Преобразование цитрата в HCO3- может быть нарушено при заболеваниях печени</w:t>
            </w:r>
          </w:p>
        </w:tc>
      </w:tr>
      <w:tr w:rsidR="00225C7F" w:rsidRPr="00225C7F" w:rsidTr="00523FC5">
        <w:tc>
          <w:tcPr>
            <w:tcW w:w="2093"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Цитрат калия /</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раствор лимонной кислоты</w:t>
            </w:r>
          </w:p>
        </w:tc>
        <w:tc>
          <w:tcPr>
            <w:tcW w:w="1276"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1,100 мг/334 мг</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на 5 мл</w:t>
            </w:r>
          </w:p>
        </w:tc>
        <w:tc>
          <w:tcPr>
            <w:tcW w:w="1984"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2 в мл</w:t>
            </w:r>
          </w:p>
        </w:tc>
        <w:tc>
          <w:tcPr>
            <w:tcW w:w="4218" w:type="dxa"/>
            <w:vMerge/>
          </w:tcPr>
          <w:p w:rsidR="00225C7F" w:rsidRPr="00225C7F" w:rsidRDefault="00225C7F" w:rsidP="00523FC5">
            <w:pPr>
              <w:rPr>
                <w:rFonts w:ascii="Times New Roman" w:hAnsi="Times New Roman" w:cs="Times New Roman"/>
                <w:sz w:val="24"/>
                <w:szCs w:val="24"/>
                <w:lang w:val="kk-KZ"/>
              </w:rPr>
            </w:pPr>
          </w:p>
        </w:tc>
      </w:tr>
      <w:tr w:rsidR="00225C7F" w:rsidRPr="00225C7F" w:rsidTr="00523FC5">
        <w:tc>
          <w:tcPr>
            <w:tcW w:w="2093"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Цитрат калия /</w:t>
            </w:r>
          </w:p>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лимонная кислота в пакетиках</w:t>
            </w:r>
          </w:p>
        </w:tc>
        <w:tc>
          <w:tcPr>
            <w:tcW w:w="1276"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3,300 мг/1,002 мг</w:t>
            </w:r>
          </w:p>
        </w:tc>
        <w:tc>
          <w:tcPr>
            <w:tcW w:w="1984" w:type="dxa"/>
          </w:tcPr>
          <w:p w:rsidR="00225C7F" w:rsidRPr="00225C7F" w:rsidRDefault="00225C7F" w:rsidP="00523FC5">
            <w:pPr>
              <w:rPr>
                <w:rFonts w:ascii="Times New Roman" w:hAnsi="Times New Roman" w:cs="Times New Roman"/>
                <w:sz w:val="24"/>
                <w:szCs w:val="24"/>
                <w:lang w:val="kk-KZ"/>
              </w:rPr>
            </w:pPr>
            <w:r w:rsidRPr="00225C7F">
              <w:rPr>
                <w:rFonts w:ascii="Times New Roman" w:hAnsi="Times New Roman" w:cs="Times New Roman"/>
                <w:sz w:val="24"/>
                <w:szCs w:val="24"/>
                <w:lang w:val="kk-KZ"/>
              </w:rPr>
              <w:t xml:space="preserve">30 в 1 пакетике </w:t>
            </w:r>
          </w:p>
        </w:tc>
        <w:tc>
          <w:tcPr>
            <w:tcW w:w="4218" w:type="dxa"/>
            <w:vMerge/>
          </w:tcPr>
          <w:p w:rsidR="00225C7F" w:rsidRPr="00225C7F" w:rsidRDefault="00225C7F" w:rsidP="00523FC5">
            <w:pPr>
              <w:rPr>
                <w:rFonts w:ascii="Times New Roman" w:hAnsi="Times New Roman" w:cs="Times New Roman"/>
                <w:sz w:val="24"/>
                <w:szCs w:val="24"/>
                <w:lang w:val="kk-KZ"/>
              </w:rPr>
            </w:pPr>
          </w:p>
        </w:tc>
      </w:tr>
    </w:tbl>
    <w:p w:rsidR="00225C7F" w:rsidRDefault="00225C7F" w:rsidP="00804C1F">
      <w:pPr>
        <w:ind w:left="360"/>
        <w:jc w:val="both"/>
        <w:rPr>
          <w:rFonts w:ascii="Times New Roman" w:hAnsi="Times New Roman" w:cs="Times New Roman"/>
          <w:color w:val="000000"/>
          <w:sz w:val="28"/>
          <w:szCs w:val="28"/>
        </w:rPr>
      </w:pPr>
    </w:p>
    <w:p w:rsidR="007A40F9" w:rsidRPr="0057326F" w:rsidRDefault="008B085B" w:rsidP="007A40F9">
      <w:pPr>
        <w:jc w:val="both"/>
        <w:rPr>
          <w:rFonts w:ascii="Times New Roman" w:hAnsi="Times New Roman" w:cs="Times New Roman"/>
          <w:b/>
          <w:color w:val="000000"/>
          <w:sz w:val="28"/>
          <w:szCs w:val="28"/>
          <w:lang w:val="en-US"/>
        </w:rPr>
      </w:pPr>
      <w:r>
        <w:rPr>
          <w:rFonts w:ascii="Times New Roman" w:hAnsi="Times New Roman" w:cs="Times New Roman"/>
          <w:b/>
          <w:color w:val="000000"/>
          <w:sz w:val="28"/>
          <w:szCs w:val="28"/>
        </w:rPr>
        <w:t>5.3.4</w:t>
      </w:r>
      <w:r w:rsidR="007A40F9" w:rsidRPr="007A40F9">
        <w:rPr>
          <w:rFonts w:ascii="Times New Roman" w:hAnsi="Times New Roman" w:cs="Times New Roman"/>
          <w:b/>
          <w:color w:val="000000"/>
          <w:sz w:val="28"/>
          <w:szCs w:val="28"/>
        </w:rPr>
        <w:t xml:space="preserve"> Коррекция гипергидратации</w:t>
      </w:r>
      <w:r w:rsidR="005D394C">
        <w:rPr>
          <w:rFonts w:ascii="Times New Roman" w:hAnsi="Times New Roman" w:cs="Times New Roman"/>
          <w:b/>
          <w:color w:val="000000"/>
          <w:sz w:val="28"/>
          <w:szCs w:val="28"/>
        </w:rPr>
        <w:t xml:space="preserve"> </w:t>
      </w:r>
    </w:p>
    <w:p w:rsidR="00075DEA" w:rsidRDefault="00075DEA" w:rsidP="00357F94">
      <w:pPr>
        <w:jc w:val="both"/>
        <w:rPr>
          <w:rFonts w:ascii="Times New Roman" w:hAnsi="Times New Roman" w:cs="Times New Roman"/>
          <w:color w:val="000000"/>
          <w:sz w:val="28"/>
          <w:szCs w:val="28"/>
        </w:rPr>
      </w:pPr>
      <w:r w:rsidRPr="00075DEA">
        <w:rPr>
          <w:rFonts w:ascii="Times New Roman" w:hAnsi="Times New Roman" w:cs="Times New Roman"/>
          <w:color w:val="000000"/>
          <w:sz w:val="28"/>
          <w:szCs w:val="28"/>
          <w:u w:val="single"/>
        </w:rPr>
        <w:t>Максимальная эффективная доза</w:t>
      </w:r>
      <w:r w:rsidR="006E4C3E">
        <w:rPr>
          <w:rFonts w:ascii="Times New Roman" w:hAnsi="Times New Roman" w:cs="Times New Roman"/>
          <w:color w:val="000000"/>
          <w:sz w:val="28"/>
          <w:szCs w:val="28"/>
          <w:u w:val="single"/>
        </w:rPr>
        <w:t xml:space="preserve"> петлевых диуретиков</w:t>
      </w:r>
      <w:r>
        <w:rPr>
          <w:rFonts w:ascii="Times New Roman" w:hAnsi="Times New Roman" w:cs="Times New Roman"/>
          <w:color w:val="000000"/>
          <w:sz w:val="28"/>
          <w:szCs w:val="28"/>
        </w:rPr>
        <w:t xml:space="preserve"> в зависимости от стадии ХБП</w:t>
      </w:r>
    </w:p>
    <w:tbl>
      <w:tblPr>
        <w:tblStyle w:val="a3"/>
        <w:tblW w:w="0" w:type="auto"/>
        <w:tblLook w:val="04A0" w:firstRow="1" w:lastRow="0" w:firstColumn="1" w:lastColumn="0" w:noHBand="0" w:noVBand="1"/>
      </w:tblPr>
      <w:tblGrid>
        <w:gridCol w:w="3435"/>
        <w:gridCol w:w="3415"/>
        <w:gridCol w:w="3413"/>
      </w:tblGrid>
      <w:tr w:rsidR="00075DEA" w:rsidTr="00075DEA">
        <w:tc>
          <w:tcPr>
            <w:tcW w:w="3496" w:type="dxa"/>
          </w:tcPr>
          <w:p w:rsidR="00075DEA" w:rsidRDefault="00075DEA" w:rsidP="00357F94">
            <w:pPr>
              <w:jc w:val="both"/>
              <w:rPr>
                <w:rFonts w:ascii="Times New Roman" w:hAnsi="Times New Roman" w:cs="Times New Roman"/>
                <w:color w:val="000000"/>
                <w:sz w:val="28"/>
                <w:szCs w:val="28"/>
              </w:rPr>
            </w:pPr>
          </w:p>
        </w:tc>
        <w:tc>
          <w:tcPr>
            <w:tcW w:w="3496" w:type="dxa"/>
          </w:tcPr>
          <w:p w:rsidR="00075DEA" w:rsidRDefault="00075DEA" w:rsidP="00357F94">
            <w:pPr>
              <w:jc w:val="both"/>
              <w:rPr>
                <w:rFonts w:ascii="Times New Roman" w:hAnsi="Times New Roman" w:cs="Times New Roman"/>
                <w:color w:val="000000"/>
                <w:sz w:val="28"/>
                <w:szCs w:val="28"/>
              </w:rPr>
            </w:pPr>
            <w:r>
              <w:rPr>
                <w:rFonts w:ascii="Times New Roman" w:hAnsi="Times New Roman" w:cs="Times New Roman"/>
                <w:color w:val="000000"/>
                <w:sz w:val="28"/>
                <w:szCs w:val="28"/>
              </w:rPr>
              <w:t>Фуросемид</w:t>
            </w:r>
          </w:p>
        </w:tc>
        <w:tc>
          <w:tcPr>
            <w:tcW w:w="3497" w:type="dxa"/>
          </w:tcPr>
          <w:p w:rsidR="00075DEA" w:rsidRDefault="00075DEA" w:rsidP="00357F94">
            <w:pPr>
              <w:jc w:val="both"/>
              <w:rPr>
                <w:rFonts w:ascii="Times New Roman" w:hAnsi="Times New Roman" w:cs="Times New Roman"/>
                <w:color w:val="000000"/>
                <w:sz w:val="28"/>
                <w:szCs w:val="28"/>
              </w:rPr>
            </w:pPr>
            <w:r>
              <w:rPr>
                <w:rFonts w:ascii="Times New Roman" w:hAnsi="Times New Roman" w:cs="Times New Roman"/>
                <w:color w:val="000000"/>
                <w:sz w:val="28"/>
                <w:szCs w:val="28"/>
              </w:rPr>
              <w:t>Торасемид</w:t>
            </w:r>
          </w:p>
        </w:tc>
      </w:tr>
      <w:tr w:rsidR="00075DEA" w:rsidTr="00075DEA">
        <w:tc>
          <w:tcPr>
            <w:tcW w:w="3496" w:type="dxa"/>
          </w:tcPr>
          <w:p w:rsidR="00075DEA" w:rsidRDefault="00075DEA" w:rsidP="001F42D1">
            <w:pPr>
              <w:jc w:val="both"/>
              <w:rPr>
                <w:rFonts w:ascii="Times New Roman" w:hAnsi="Times New Roman" w:cs="Times New Roman"/>
                <w:color w:val="000000"/>
                <w:sz w:val="28"/>
                <w:szCs w:val="28"/>
              </w:rPr>
            </w:pPr>
            <w:r>
              <w:rPr>
                <w:rFonts w:ascii="Times New Roman" w:hAnsi="Times New Roman" w:cs="Times New Roman"/>
                <w:color w:val="000000"/>
                <w:sz w:val="28"/>
                <w:szCs w:val="28"/>
              </w:rPr>
              <w:t>Умеренная ХБП (рассчитанная СКФ&gt;30 мл/мин/1,</w:t>
            </w:r>
            <w:r w:rsidRPr="00075DEA">
              <w:rPr>
                <w:rFonts w:ascii="Times New Roman" w:hAnsi="Times New Roman" w:cs="Times New Roman"/>
                <w:color w:val="000000"/>
                <w:sz w:val="28"/>
                <w:szCs w:val="28"/>
              </w:rPr>
              <w:t xml:space="preserve">73 </w:t>
            </w:r>
            <w:r>
              <w:rPr>
                <w:rFonts w:ascii="Times New Roman" w:hAnsi="Times New Roman" w:cs="Times New Roman"/>
                <w:color w:val="000000"/>
                <w:sz w:val="28"/>
                <w:szCs w:val="28"/>
              </w:rPr>
              <w:t xml:space="preserve">м2) </w:t>
            </w:r>
          </w:p>
        </w:tc>
        <w:tc>
          <w:tcPr>
            <w:tcW w:w="3496" w:type="dxa"/>
          </w:tcPr>
          <w:p w:rsidR="00075DEA" w:rsidRPr="0081647A" w:rsidRDefault="0081647A" w:rsidP="00357F94">
            <w:pPr>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 xml:space="preserve">Около </w:t>
            </w:r>
            <w:r>
              <w:rPr>
                <w:rFonts w:ascii="Times New Roman" w:hAnsi="Times New Roman" w:cs="Times New Roman"/>
                <w:color w:val="000000"/>
                <w:sz w:val="28"/>
                <w:szCs w:val="28"/>
              </w:rPr>
              <w:t>80 мг в/в</w:t>
            </w:r>
          </w:p>
        </w:tc>
        <w:tc>
          <w:tcPr>
            <w:tcW w:w="3497" w:type="dxa"/>
          </w:tcPr>
          <w:p w:rsidR="00075DEA" w:rsidRDefault="0081647A" w:rsidP="00357F94">
            <w:pPr>
              <w:jc w:val="both"/>
              <w:rPr>
                <w:rFonts w:ascii="Times New Roman" w:hAnsi="Times New Roman" w:cs="Times New Roman"/>
                <w:color w:val="000000"/>
                <w:sz w:val="28"/>
                <w:szCs w:val="28"/>
              </w:rPr>
            </w:pPr>
            <w:r>
              <w:rPr>
                <w:rFonts w:ascii="Times New Roman" w:hAnsi="Times New Roman" w:cs="Times New Roman"/>
                <w:color w:val="000000"/>
                <w:sz w:val="28"/>
                <w:szCs w:val="28"/>
              </w:rPr>
              <w:t>20-50 мг</w:t>
            </w:r>
          </w:p>
        </w:tc>
      </w:tr>
      <w:tr w:rsidR="00075DEA" w:rsidTr="00075DEA">
        <w:tc>
          <w:tcPr>
            <w:tcW w:w="3496" w:type="dxa"/>
          </w:tcPr>
          <w:p w:rsidR="00075DEA" w:rsidRDefault="001F42D1" w:rsidP="00357F94">
            <w:pPr>
              <w:jc w:val="both"/>
              <w:rPr>
                <w:rFonts w:ascii="Times New Roman" w:hAnsi="Times New Roman" w:cs="Times New Roman"/>
                <w:color w:val="000000"/>
                <w:sz w:val="28"/>
                <w:szCs w:val="28"/>
              </w:rPr>
            </w:pPr>
            <w:r>
              <w:rPr>
                <w:rFonts w:ascii="Times New Roman" w:hAnsi="Times New Roman" w:cs="Times New Roman"/>
                <w:color w:val="000000"/>
                <w:sz w:val="28"/>
                <w:szCs w:val="28"/>
              </w:rPr>
              <w:t>Более тяжелая ХБП (рассчитанная СКФ</w:t>
            </w:r>
            <w:r w:rsidRPr="001F42D1">
              <w:rPr>
                <w:rFonts w:ascii="Times New Roman" w:hAnsi="Times New Roman" w:cs="Times New Roman"/>
                <w:color w:val="000000"/>
                <w:sz w:val="28"/>
                <w:szCs w:val="28"/>
              </w:rPr>
              <w:t>&lt;</w:t>
            </w:r>
            <w:r>
              <w:rPr>
                <w:rFonts w:ascii="Times New Roman" w:hAnsi="Times New Roman" w:cs="Times New Roman"/>
                <w:color w:val="000000"/>
                <w:sz w:val="28"/>
                <w:szCs w:val="28"/>
              </w:rPr>
              <w:t>30 мл/мин/1,</w:t>
            </w:r>
            <w:r w:rsidRPr="00075DEA">
              <w:rPr>
                <w:rFonts w:ascii="Times New Roman" w:hAnsi="Times New Roman" w:cs="Times New Roman"/>
                <w:color w:val="000000"/>
                <w:sz w:val="28"/>
                <w:szCs w:val="28"/>
              </w:rPr>
              <w:t xml:space="preserve">73 </w:t>
            </w:r>
            <w:r>
              <w:rPr>
                <w:rFonts w:ascii="Times New Roman" w:hAnsi="Times New Roman" w:cs="Times New Roman"/>
                <w:color w:val="000000"/>
                <w:sz w:val="28"/>
                <w:szCs w:val="28"/>
              </w:rPr>
              <w:t>м2)</w:t>
            </w:r>
          </w:p>
        </w:tc>
        <w:tc>
          <w:tcPr>
            <w:tcW w:w="3496" w:type="dxa"/>
          </w:tcPr>
          <w:p w:rsidR="00075DEA" w:rsidRDefault="0081647A" w:rsidP="00357F94">
            <w:pPr>
              <w:jc w:val="both"/>
              <w:rPr>
                <w:rFonts w:ascii="Times New Roman" w:hAnsi="Times New Roman" w:cs="Times New Roman"/>
                <w:color w:val="000000"/>
                <w:sz w:val="28"/>
                <w:szCs w:val="28"/>
              </w:rPr>
            </w:pPr>
            <w:r>
              <w:rPr>
                <w:rFonts w:ascii="Times New Roman" w:hAnsi="Times New Roman" w:cs="Times New Roman"/>
                <w:color w:val="000000"/>
                <w:sz w:val="28"/>
                <w:szCs w:val="28"/>
              </w:rPr>
              <w:t>200 мг в/в</w:t>
            </w:r>
          </w:p>
        </w:tc>
        <w:tc>
          <w:tcPr>
            <w:tcW w:w="3497" w:type="dxa"/>
          </w:tcPr>
          <w:p w:rsidR="00075DEA" w:rsidRDefault="0081647A" w:rsidP="00357F94">
            <w:pPr>
              <w:jc w:val="both"/>
              <w:rPr>
                <w:rFonts w:ascii="Times New Roman" w:hAnsi="Times New Roman" w:cs="Times New Roman"/>
                <w:color w:val="000000"/>
                <w:sz w:val="28"/>
                <w:szCs w:val="28"/>
              </w:rPr>
            </w:pPr>
            <w:r>
              <w:rPr>
                <w:rFonts w:ascii="Times New Roman" w:hAnsi="Times New Roman" w:cs="Times New Roman"/>
                <w:color w:val="000000"/>
                <w:sz w:val="28"/>
                <w:szCs w:val="28"/>
              </w:rPr>
              <w:t>50-100 мг</w:t>
            </w:r>
          </w:p>
        </w:tc>
      </w:tr>
      <w:tr w:rsidR="00075DEA" w:rsidTr="00075DEA">
        <w:tc>
          <w:tcPr>
            <w:tcW w:w="3496" w:type="dxa"/>
          </w:tcPr>
          <w:p w:rsidR="00075DEA" w:rsidRPr="001F42D1" w:rsidRDefault="001F42D1" w:rsidP="001F42D1">
            <w:pPr>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О</w:t>
            </w:r>
            <w:r>
              <w:rPr>
                <w:rFonts w:ascii="Times New Roman" w:hAnsi="Times New Roman" w:cs="Times New Roman"/>
                <w:color w:val="000000"/>
                <w:sz w:val="28"/>
                <w:szCs w:val="28"/>
              </w:rPr>
              <w:t>лигурическо</w:t>
            </w:r>
            <w:r>
              <w:rPr>
                <w:rFonts w:ascii="Times New Roman" w:hAnsi="Times New Roman" w:cs="Times New Roman"/>
                <w:color w:val="000000"/>
                <w:sz w:val="28"/>
                <w:szCs w:val="28"/>
                <w:lang w:val="kk-KZ"/>
              </w:rPr>
              <w:t>е</w:t>
            </w:r>
            <w:r>
              <w:rPr>
                <w:rFonts w:ascii="Times New Roman" w:hAnsi="Times New Roman" w:cs="Times New Roman"/>
                <w:color w:val="000000"/>
                <w:sz w:val="28"/>
                <w:szCs w:val="28"/>
              </w:rPr>
              <w:t xml:space="preserve"> остро</w:t>
            </w:r>
            <w:r>
              <w:rPr>
                <w:rFonts w:ascii="Times New Roman" w:hAnsi="Times New Roman" w:cs="Times New Roman"/>
                <w:color w:val="000000"/>
                <w:sz w:val="28"/>
                <w:szCs w:val="28"/>
                <w:lang w:val="kk-KZ"/>
              </w:rPr>
              <w:t>е</w:t>
            </w:r>
            <w:r>
              <w:rPr>
                <w:rFonts w:ascii="Times New Roman" w:hAnsi="Times New Roman" w:cs="Times New Roman"/>
                <w:color w:val="000000"/>
                <w:sz w:val="28"/>
                <w:szCs w:val="28"/>
              </w:rPr>
              <w:t xml:space="preserve"> повреждени</w:t>
            </w:r>
            <w:r>
              <w:rPr>
                <w:rFonts w:ascii="Times New Roman" w:hAnsi="Times New Roman" w:cs="Times New Roman"/>
                <w:color w:val="000000"/>
                <w:sz w:val="28"/>
                <w:szCs w:val="28"/>
                <w:lang w:val="kk-KZ"/>
              </w:rPr>
              <w:t>е</w:t>
            </w:r>
            <w:r w:rsidRPr="001F42D1">
              <w:rPr>
                <w:rFonts w:ascii="Times New Roman" w:hAnsi="Times New Roman" w:cs="Times New Roman"/>
                <w:color w:val="000000"/>
                <w:sz w:val="28"/>
                <w:szCs w:val="28"/>
              </w:rPr>
              <w:t xml:space="preserve"> почек</w:t>
            </w:r>
          </w:p>
        </w:tc>
        <w:tc>
          <w:tcPr>
            <w:tcW w:w="3496" w:type="dxa"/>
          </w:tcPr>
          <w:p w:rsidR="00075DEA" w:rsidRDefault="0081647A" w:rsidP="00357F94">
            <w:pPr>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81647A">
              <w:rPr>
                <w:rFonts w:ascii="Times New Roman" w:hAnsi="Times New Roman" w:cs="Times New Roman"/>
                <w:color w:val="000000"/>
                <w:sz w:val="28"/>
                <w:szCs w:val="28"/>
              </w:rPr>
              <w:t>озы могут быть увеличены до 500 мг</w:t>
            </w:r>
            <w:r>
              <w:rPr>
                <w:rFonts w:ascii="Times New Roman" w:hAnsi="Times New Roman" w:cs="Times New Roman"/>
                <w:color w:val="000000"/>
                <w:sz w:val="28"/>
                <w:szCs w:val="28"/>
              </w:rPr>
              <w:t xml:space="preserve"> в/в</w:t>
            </w:r>
          </w:p>
        </w:tc>
        <w:tc>
          <w:tcPr>
            <w:tcW w:w="3497" w:type="dxa"/>
          </w:tcPr>
          <w:p w:rsidR="00075DEA" w:rsidRDefault="00075DEA" w:rsidP="00357F94">
            <w:pPr>
              <w:jc w:val="both"/>
              <w:rPr>
                <w:rFonts w:ascii="Times New Roman" w:hAnsi="Times New Roman" w:cs="Times New Roman"/>
                <w:color w:val="000000"/>
                <w:sz w:val="28"/>
                <w:szCs w:val="28"/>
              </w:rPr>
            </w:pPr>
          </w:p>
        </w:tc>
      </w:tr>
    </w:tbl>
    <w:p w:rsidR="009427C0" w:rsidRPr="00207F48" w:rsidRDefault="009427C0" w:rsidP="00F546F0">
      <w:pPr>
        <w:jc w:val="both"/>
        <w:rPr>
          <w:rFonts w:ascii="Times New Roman" w:hAnsi="Times New Roman" w:cs="Times New Roman"/>
          <w:color w:val="000000"/>
          <w:sz w:val="28"/>
          <w:szCs w:val="28"/>
        </w:rPr>
      </w:pPr>
    </w:p>
    <w:p w:rsidR="00703702" w:rsidRDefault="00703702" w:rsidP="00703702">
      <w:pPr>
        <w:rPr>
          <w:rFonts w:ascii="Times New Roman" w:hAnsi="Times New Roman" w:cs="Times New Roman"/>
          <w:b/>
          <w:sz w:val="28"/>
          <w:szCs w:val="28"/>
        </w:rPr>
      </w:pPr>
      <w:r w:rsidRPr="00703702">
        <w:rPr>
          <w:rFonts w:ascii="Times New Roman" w:hAnsi="Times New Roman" w:cs="Times New Roman"/>
          <w:b/>
          <w:sz w:val="28"/>
          <w:szCs w:val="28"/>
        </w:rPr>
        <w:t>5.4 Хирургическое вмешательство</w:t>
      </w:r>
      <w:r w:rsidR="00BE3458">
        <w:rPr>
          <w:rFonts w:ascii="Times New Roman" w:hAnsi="Times New Roman" w:cs="Times New Roman"/>
          <w:b/>
          <w:sz w:val="28"/>
          <w:szCs w:val="28"/>
        </w:rPr>
        <w:t xml:space="preserve"> (специализированные хирургические отделения)</w:t>
      </w:r>
    </w:p>
    <w:p w:rsidR="00281D10" w:rsidRPr="00BE3458" w:rsidRDefault="000F7BAE" w:rsidP="00E56B7F">
      <w:pPr>
        <w:pStyle w:val="a4"/>
        <w:numPr>
          <w:ilvl w:val="0"/>
          <w:numId w:val="16"/>
        </w:numPr>
        <w:jc w:val="both"/>
        <w:rPr>
          <w:rFonts w:ascii="Times New Roman" w:hAnsi="Times New Roman" w:cs="Times New Roman"/>
          <w:sz w:val="28"/>
          <w:szCs w:val="28"/>
        </w:rPr>
      </w:pPr>
      <w:r>
        <w:rPr>
          <w:rFonts w:ascii="Times New Roman" w:hAnsi="Times New Roman" w:cs="Times New Roman"/>
          <w:sz w:val="28"/>
          <w:szCs w:val="28"/>
        </w:rPr>
        <w:t>формирование/разобщение</w:t>
      </w:r>
      <w:r w:rsidR="00281D10" w:rsidRPr="00BE3458">
        <w:rPr>
          <w:rFonts w:ascii="Times New Roman" w:hAnsi="Times New Roman" w:cs="Times New Roman"/>
          <w:sz w:val="28"/>
          <w:szCs w:val="28"/>
        </w:rPr>
        <w:t xml:space="preserve"> артериовенозной фистулы;</w:t>
      </w:r>
    </w:p>
    <w:p w:rsidR="00281D10" w:rsidRPr="00BE3458" w:rsidRDefault="000F7BAE" w:rsidP="00E56B7F">
      <w:pPr>
        <w:pStyle w:val="a4"/>
        <w:numPr>
          <w:ilvl w:val="0"/>
          <w:numId w:val="16"/>
        </w:numPr>
        <w:jc w:val="both"/>
        <w:rPr>
          <w:rFonts w:ascii="Times New Roman" w:hAnsi="Times New Roman" w:cs="Times New Roman"/>
          <w:sz w:val="28"/>
          <w:szCs w:val="28"/>
        </w:rPr>
      </w:pPr>
      <w:r>
        <w:rPr>
          <w:rFonts w:ascii="Times New Roman" w:hAnsi="Times New Roman" w:cs="Times New Roman"/>
          <w:sz w:val="28"/>
          <w:szCs w:val="28"/>
        </w:rPr>
        <w:t>формирование/разобщение</w:t>
      </w:r>
      <w:r w:rsidR="00281D10" w:rsidRPr="00BE3458">
        <w:rPr>
          <w:rFonts w:ascii="Times New Roman" w:hAnsi="Times New Roman" w:cs="Times New Roman"/>
          <w:sz w:val="28"/>
          <w:szCs w:val="28"/>
        </w:rPr>
        <w:t xml:space="preserve"> артериовенозного протеза;</w:t>
      </w:r>
    </w:p>
    <w:p w:rsidR="00281D10" w:rsidRPr="00BE3458" w:rsidRDefault="00281D10" w:rsidP="00E56B7F">
      <w:pPr>
        <w:pStyle w:val="a4"/>
        <w:numPr>
          <w:ilvl w:val="0"/>
          <w:numId w:val="16"/>
        </w:numPr>
        <w:jc w:val="both"/>
        <w:rPr>
          <w:rFonts w:ascii="Times New Roman" w:hAnsi="Times New Roman" w:cs="Times New Roman"/>
          <w:sz w:val="28"/>
          <w:szCs w:val="28"/>
        </w:rPr>
      </w:pPr>
      <w:r w:rsidRPr="00BE3458">
        <w:rPr>
          <w:rFonts w:ascii="Times New Roman" w:hAnsi="Times New Roman" w:cs="Times New Roman"/>
          <w:sz w:val="28"/>
          <w:szCs w:val="28"/>
        </w:rPr>
        <w:t>ревизия авф/протеза;</w:t>
      </w:r>
    </w:p>
    <w:p w:rsidR="00281D10" w:rsidRPr="00BE3458" w:rsidRDefault="00281D10" w:rsidP="00E56B7F">
      <w:pPr>
        <w:pStyle w:val="a4"/>
        <w:numPr>
          <w:ilvl w:val="0"/>
          <w:numId w:val="16"/>
        </w:numPr>
        <w:jc w:val="both"/>
        <w:rPr>
          <w:rFonts w:ascii="Times New Roman" w:hAnsi="Times New Roman" w:cs="Times New Roman"/>
          <w:sz w:val="28"/>
          <w:szCs w:val="28"/>
        </w:rPr>
      </w:pPr>
      <w:r w:rsidRPr="00BE3458">
        <w:rPr>
          <w:rFonts w:ascii="Times New Roman" w:hAnsi="Times New Roman" w:cs="Times New Roman"/>
          <w:sz w:val="28"/>
          <w:szCs w:val="28"/>
        </w:rPr>
        <w:t>трансплантация донорской почки;</w:t>
      </w:r>
    </w:p>
    <w:p w:rsidR="00281D10" w:rsidRPr="00BE3458" w:rsidRDefault="00281D10" w:rsidP="00E56B7F">
      <w:pPr>
        <w:pStyle w:val="a4"/>
        <w:numPr>
          <w:ilvl w:val="0"/>
          <w:numId w:val="16"/>
        </w:numPr>
        <w:jc w:val="both"/>
        <w:rPr>
          <w:rFonts w:ascii="Times New Roman" w:hAnsi="Times New Roman" w:cs="Times New Roman"/>
          <w:sz w:val="28"/>
          <w:szCs w:val="28"/>
        </w:rPr>
      </w:pPr>
      <w:r w:rsidRPr="00BE3458">
        <w:rPr>
          <w:rFonts w:ascii="Times New Roman" w:hAnsi="Times New Roman" w:cs="Times New Roman"/>
          <w:sz w:val="28"/>
          <w:szCs w:val="28"/>
        </w:rPr>
        <w:t>эксплантация донорской почки;</w:t>
      </w:r>
    </w:p>
    <w:p w:rsidR="00281D10" w:rsidRPr="00BE3458" w:rsidRDefault="00281D10" w:rsidP="00E56B7F">
      <w:pPr>
        <w:pStyle w:val="a4"/>
        <w:numPr>
          <w:ilvl w:val="0"/>
          <w:numId w:val="16"/>
        </w:numPr>
        <w:jc w:val="both"/>
        <w:rPr>
          <w:rFonts w:ascii="Times New Roman" w:hAnsi="Times New Roman" w:cs="Times New Roman"/>
          <w:sz w:val="28"/>
          <w:szCs w:val="28"/>
        </w:rPr>
      </w:pPr>
      <w:r w:rsidRPr="00BE3458">
        <w:rPr>
          <w:rFonts w:ascii="Times New Roman" w:hAnsi="Times New Roman" w:cs="Times New Roman"/>
          <w:sz w:val="28"/>
          <w:szCs w:val="28"/>
        </w:rPr>
        <w:t>нефрэктомия односторонняя;</w:t>
      </w:r>
    </w:p>
    <w:p w:rsidR="00281D10" w:rsidRPr="00BE3458" w:rsidRDefault="00281D10" w:rsidP="00E56B7F">
      <w:pPr>
        <w:pStyle w:val="a4"/>
        <w:numPr>
          <w:ilvl w:val="0"/>
          <w:numId w:val="16"/>
        </w:numPr>
        <w:jc w:val="both"/>
        <w:rPr>
          <w:rFonts w:ascii="Times New Roman" w:hAnsi="Times New Roman" w:cs="Times New Roman"/>
          <w:sz w:val="28"/>
          <w:szCs w:val="28"/>
        </w:rPr>
      </w:pPr>
      <w:r w:rsidRPr="00BE3458">
        <w:rPr>
          <w:rFonts w:ascii="Times New Roman" w:hAnsi="Times New Roman" w:cs="Times New Roman"/>
          <w:sz w:val="28"/>
          <w:szCs w:val="28"/>
        </w:rPr>
        <w:t>нефрэктомия билатеральная;</w:t>
      </w:r>
    </w:p>
    <w:p w:rsidR="00281D10" w:rsidRPr="00BE3458" w:rsidRDefault="00281D10" w:rsidP="00E56B7F">
      <w:pPr>
        <w:pStyle w:val="a4"/>
        <w:numPr>
          <w:ilvl w:val="0"/>
          <w:numId w:val="16"/>
        </w:numPr>
        <w:jc w:val="both"/>
        <w:rPr>
          <w:rFonts w:ascii="Times New Roman" w:hAnsi="Times New Roman" w:cs="Times New Roman"/>
          <w:sz w:val="28"/>
          <w:szCs w:val="28"/>
        </w:rPr>
      </w:pPr>
      <w:r w:rsidRPr="00BE3458">
        <w:rPr>
          <w:rFonts w:ascii="Times New Roman" w:hAnsi="Times New Roman" w:cs="Times New Roman"/>
          <w:sz w:val="28"/>
          <w:szCs w:val="28"/>
        </w:rPr>
        <w:t>паратиреоидэктомия.</w:t>
      </w:r>
    </w:p>
    <w:p w:rsidR="00882E7D" w:rsidRDefault="00882E7D" w:rsidP="00E56B7F">
      <w:pPr>
        <w:pStyle w:val="a4"/>
        <w:numPr>
          <w:ilvl w:val="0"/>
          <w:numId w:val="16"/>
        </w:numPr>
        <w:jc w:val="both"/>
        <w:rPr>
          <w:rFonts w:ascii="Times New Roman" w:hAnsi="Times New Roman" w:cs="Times New Roman"/>
          <w:sz w:val="28"/>
          <w:szCs w:val="28"/>
        </w:rPr>
      </w:pPr>
      <w:r w:rsidRPr="00BE3458">
        <w:rPr>
          <w:rFonts w:ascii="Times New Roman" w:hAnsi="Times New Roman" w:cs="Times New Roman"/>
          <w:sz w:val="28"/>
          <w:szCs w:val="28"/>
        </w:rPr>
        <w:t xml:space="preserve">имплантация перитонеального катетера  </w:t>
      </w:r>
    </w:p>
    <w:p w:rsidR="00BE3458" w:rsidRPr="00BE3458" w:rsidRDefault="00BE3458" w:rsidP="00B00F97">
      <w:pPr>
        <w:jc w:val="both"/>
        <w:rPr>
          <w:rFonts w:ascii="Times New Roman" w:hAnsi="Times New Roman" w:cs="Times New Roman"/>
          <w:sz w:val="28"/>
          <w:szCs w:val="28"/>
        </w:rPr>
      </w:pPr>
      <w:r>
        <w:rPr>
          <w:rFonts w:ascii="Times New Roman" w:hAnsi="Times New Roman" w:cs="Times New Roman"/>
          <w:sz w:val="28"/>
          <w:szCs w:val="28"/>
        </w:rPr>
        <w:t>Прим</w:t>
      </w:r>
      <w:r w:rsidR="000F7BAE">
        <w:rPr>
          <w:rFonts w:ascii="Times New Roman" w:hAnsi="Times New Roman" w:cs="Times New Roman"/>
          <w:sz w:val="28"/>
          <w:szCs w:val="28"/>
        </w:rPr>
        <w:t>ечание: формирование/разобщение</w:t>
      </w:r>
      <w:r w:rsidR="005E3432">
        <w:rPr>
          <w:rFonts w:ascii="Times New Roman" w:hAnsi="Times New Roman" w:cs="Times New Roman"/>
          <w:sz w:val="28"/>
          <w:szCs w:val="28"/>
        </w:rPr>
        <w:t xml:space="preserve"> </w:t>
      </w:r>
      <w:r>
        <w:rPr>
          <w:rFonts w:ascii="Times New Roman" w:hAnsi="Times New Roman" w:cs="Times New Roman"/>
          <w:sz w:val="28"/>
          <w:szCs w:val="28"/>
        </w:rPr>
        <w:t>АВ-фистулы</w:t>
      </w:r>
      <w:r w:rsidR="000F7BAE">
        <w:rPr>
          <w:rFonts w:ascii="Times New Roman" w:hAnsi="Times New Roman" w:cs="Times New Roman"/>
          <w:sz w:val="28"/>
          <w:szCs w:val="28"/>
        </w:rPr>
        <w:t xml:space="preserve"> проводится в условиях специализированных клиник на уровне стационарозамещающей и стационарной помощи</w:t>
      </w:r>
      <w:r>
        <w:rPr>
          <w:rFonts w:ascii="Times New Roman" w:hAnsi="Times New Roman" w:cs="Times New Roman"/>
          <w:sz w:val="28"/>
          <w:szCs w:val="28"/>
        </w:rPr>
        <w:t xml:space="preserve">.  </w:t>
      </w:r>
    </w:p>
    <w:p w:rsidR="00703702" w:rsidRPr="00703702" w:rsidRDefault="00703702" w:rsidP="00703702">
      <w:pPr>
        <w:rPr>
          <w:rFonts w:ascii="Times New Roman" w:hAnsi="Times New Roman" w:cs="Times New Roman"/>
          <w:b/>
          <w:sz w:val="28"/>
          <w:szCs w:val="28"/>
        </w:rPr>
      </w:pPr>
      <w:r w:rsidRPr="00703702">
        <w:rPr>
          <w:rFonts w:ascii="Times New Roman" w:hAnsi="Times New Roman" w:cs="Times New Roman"/>
          <w:b/>
          <w:sz w:val="28"/>
          <w:szCs w:val="28"/>
        </w:rPr>
        <w:t xml:space="preserve">5.5 </w:t>
      </w:r>
      <w:r w:rsidR="000E1998" w:rsidRPr="00703702">
        <w:rPr>
          <w:rFonts w:ascii="Times New Roman" w:hAnsi="Times New Roman" w:cs="Times New Roman"/>
          <w:b/>
          <w:sz w:val="28"/>
          <w:szCs w:val="28"/>
        </w:rPr>
        <w:t>Дальнейшее ведение</w:t>
      </w:r>
      <w:r w:rsidR="008B6797">
        <w:rPr>
          <w:rFonts w:ascii="Times New Roman" w:hAnsi="Times New Roman" w:cs="Times New Roman"/>
          <w:b/>
          <w:sz w:val="28"/>
          <w:szCs w:val="28"/>
        </w:rPr>
        <w:t xml:space="preserve">: </w:t>
      </w:r>
      <w:r w:rsidR="008B6797" w:rsidRPr="008B6797">
        <w:rPr>
          <w:rFonts w:ascii="Times New Roman" w:hAnsi="Times New Roman" w:cs="Times New Roman"/>
          <w:sz w:val="28"/>
          <w:szCs w:val="28"/>
        </w:rPr>
        <w:t>см. пункт 3.4</w:t>
      </w:r>
    </w:p>
    <w:p w:rsidR="00630A78" w:rsidRPr="00BF5285" w:rsidRDefault="00703702" w:rsidP="00703702">
      <w:pPr>
        <w:rPr>
          <w:rFonts w:ascii="Times New Roman" w:hAnsi="Times New Roman" w:cs="Times New Roman"/>
          <w:b/>
          <w:sz w:val="28"/>
          <w:szCs w:val="28"/>
        </w:rPr>
      </w:pPr>
      <w:r w:rsidRPr="00703702">
        <w:rPr>
          <w:rFonts w:ascii="Times New Roman" w:hAnsi="Times New Roman" w:cs="Times New Roman"/>
          <w:b/>
          <w:sz w:val="28"/>
          <w:szCs w:val="28"/>
        </w:rPr>
        <w:t>5.6 Индикаторы эффективности лечения и безопасности методов диагностики и лечения, описанных в протоколе</w:t>
      </w:r>
      <w:r w:rsidR="006967A7">
        <w:rPr>
          <w:rFonts w:ascii="Times New Roman" w:hAnsi="Times New Roman" w:cs="Times New Roman"/>
          <w:b/>
          <w:sz w:val="28"/>
          <w:szCs w:val="28"/>
        </w:rPr>
        <w:t>:</w:t>
      </w:r>
      <w:r w:rsidR="000E1998">
        <w:rPr>
          <w:rFonts w:ascii="Times New Roman" w:hAnsi="Times New Roman" w:cs="Times New Roman"/>
          <w:b/>
          <w:sz w:val="28"/>
          <w:szCs w:val="28"/>
        </w:rPr>
        <w:t xml:space="preserve"> </w:t>
      </w:r>
      <w:r w:rsidR="006967A7">
        <w:rPr>
          <w:rFonts w:ascii="Times New Roman" w:hAnsi="Times New Roman" w:cs="Times New Roman"/>
          <w:sz w:val="28"/>
          <w:szCs w:val="28"/>
        </w:rPr>
        <w:t>с</w:t>
      </w:r>
      <w:r w:rsidR="00630A78" w:rsidRPr="00630A78">
        <w:rPr>
          <w:rFonts w:ascii="Times New Roman" w:hAnsi="Times New Roman" w:cs="Times New Roman"/>
          <w:sz w:val="28"/>
          <w:szCs w:val="28"/>
        </w:rPr>
        <w:t>м. пункт 3.5</w:t>
      </w:r>
    </w:p>
    <w:p w:rsidR="00703702" w:rsidRDefault="00703702" w:rsidP="00703702">
      <w:pPr>
        <w:rPr>
          <w:rFonts w:ascii="Times New Roman" w:hAnsi="Times New Roman" w:cs="Times New Roman"/>
          <w:b/>
          <w:sz w:val="28"/>
          <w:szCs w:val="28"/>
        </w:rPr>
      </w:pPr>
      <w:r>
        <w:rPr>
          <w:rFonts w:ascii="Times New Roman" w:hAnsi="Times New Roman" w:cs="Times New Roman"/>
          <w:b/>
          <w:sz w:val="28"/>
          <w:szCs w:val="28"/>
        </w:rPr>
        <w:t>6. ОРГАНИЗАЦИОННЫЕ АСПЕКТЫ ПРОТОКОЛА:</w:t>
      </w:r>
    </w:p>
    <w:p w:rsidR="00703702" w:rsidRDefault="00703702" w:rsidP="00703702">
      <w:pPr>
        <w:rPr>
          <w:rFonts w:ascii="Times New Roman" w:hAnsi="Times New Roman" w:cs="Times New Roman"/>
          <w:b/>
          <w:sz w:val="28"/>
          <w:szCs w:val="28"/>
        </w:rPr>
      </w:pPr>
      <w:r>
        <w:rPr>
          <w:rFonts w:ascii="Times New Roman" w:hAnsi="Times New Roman" w:cs="Times New Roman"/>
          <w:b/>
          <w:sz w:val="28"/>
          <w:szCs w:val="28"/>
        </w:rPr>
        <w:lastRenderedPageBreak/>
        <w:t>6.1 Список разработчиков протокола с указанием квалификационных данных:</w:t>
      </w:r>
    </w:p>
    <w:p w:rsidR="00230393" w:rsidRDefault="00230393" w:rsidP="00230393">
      <w:pPr>
        <w:rPr>
          <w:rFonts w:ascii="Times New Roman" w:hAnsi="Times New Roman" w:cs="Times New Roman"/>
          <w:sz w:val="28"/>
          <w:szCs w:val="28"/>
        </w:rPr>
      </w:pPr>
      <w:r w:rsidRPr="00230393">
        <w:rPr>
          <w:rFonts w:ascii="Times New Roman" w:hAnsi="Times New Roman" w:cs="Times New Roman"/>
          <w:sz w:val="28"/>
          <w:szCs w:val="28"/>
        </w:rPr>
        <w:t>Туганбекова С.К. –</w:t>
      </w:r>
      <w:r w:rsidR="00341D7B">
        <w:rPr>
          <w:rFonts w:ascii="Times New Roman" w:hAnsi="Times New Roman" w:cs="Times New Roman"/>
          <w:sz w:val="28"/>
          <w:szCs w:val="28"/>
        </w:rPr>
        <w:t xml:space="preserve"> </w:t>
      </w:r>
      <w:r w:rsidR="0097730F">
        <w:rPr>
          <w:rFonts w:ascii="Times New Roman" w:hAnsi="Times New Roman" w:cs="Times New Roman"/>
          <w:sz w:val="28"/>
          <w:szCs w:val="28"/>
        </w:rPr>
        <w:t xml:space="preserve">руководитель </w:t>
      </w:r>
      <w:r w:rsidR="00341D7B">
        <w:rPr>
          <w:rFonts w:ascii="Times New Roman" w:hAnsi="Times New Roman" w:cs="Times New Roman"/>
          <w:sz w:val="28"/>
          <w:szCs w:val="28"/>
        </w:rPr>
        <w:t>отдел</w:t>
      </w:r>
      <w:r w:rsidR="0097730F">
        <w:rPr>
          <w:rFonts w:ascii="Times New Roman" w:hAnsi="Times New Roman" w:cs="Times New Roman"/>
          <w:sz w:val="28"/>
          <w:szCs w:val="28"/>
        </w:rPr>
        <w:t>а</w:t>
      </w:r>
      <w:r w:rsidR="00341D7B">
        <w:rPr>
          <w:rFonts w:ascii="Times New Roman" w:hAnsi="Times New Roman" w:cs="Times New Roman"/>
          <w:sz w:val="28"/>
          <w:szCs w:val="28"/>
        </w:rPr>
        <w:t xml:space="preserve"> внутренней медицины</w:t>
      </w:r>
      <w:r w:rsidRPr="00230393">
        <w:rPr>
          <w:rFonts w:ascii="Times New Roman" w:hAnsi="Times New Roman" w:cs="Times New Roman"/>
          <w:sz w:val="28"/>
          <w:szCs w:val="28"/>
        </w:rPr>
        <w:t xml:space="preserve"> Национального Научного Медицинского Центра, д.м.н., профессор, заведующая кафедрой внутренних болезней НАО «МУА»,</w:t>
      </w:r>
      <w:r w:rsidR="00803925">
        <w:rPr>
          <w:rFonts w:ascii="Times New Roman" w:hAnsi="Times New Roman" w:cs="Times New Roman"/>
          <w:sz w:val="28"/>
          <w:szCs w:val="28"/>
        </w:rPr>
        <w:t xml:space="preserve"> </w:t>
      </w:r>
      <w:r w:rsidR="00803925" w:rsidRPr="00DD4EE5">
        <w:rPr>
          <w:rFonts w:ascii="Times New Roman" w:hAnsi="Times New Roman" w:cs="Times New Roman"/>
          <w:sz w:val="28"/>
          <w:szCs w:val="28"/>
        </w:rPr>
        <w:t>врач нефролог высшей категории</w:t>
      </w:r>
      <w:r w:rsidR="00803925">
        <w:rPr>
          <w:rFonts w:ascii="Times New Roman" w:hAnsi="Times New Roman" w:cs="Times New Roman"/>
          <w:sz w:val="28"/>
          <w:szCs w:val="28"/>
        </w:rPr>
        <w:t>,</w:t>
      </w:r>
      <w:r w:rsidRPr="00230393">
        <w:rPr>
          <w:rFonts w:ascii="Times New Roman" w:hAnsi="Times New Roman" w:cs="Times New Roman"/>
          <w:sz w:val="28"/>
          <w:szCs w:val="28"/>
        </w:rPr>
        <w:t xml:space="preserve"> председатель РОО «Общество нефрологов, врачей диализа и трансплантологов»</w:t>
      </w:r>
    </w:p>
    <w:p w:rsidR="001F285E" w:rsidRPr="00230393" w:rsidRDefault="001F285E" w:rsidP="00230393">
      <w:pPr>
        <w:rPr>
          <w:rFonts w:ascii="Times New Roman" w:hAnsi="Times New Roman" w:cs="Times New Roman"/>
          <w:sz w:val="28"/>
          <w:szCs w:val="28"/>
        </w:rPr>
      </w:pPr>
      <w:r w:rsidRPr="00DD4EE5">
        <w:rPr>
          <w:rFonts w:ascii="Times New Roman" w:hAnsi="Times New Roman" w:cs="Times New Roman"/>
          <w:sz w:val="28"/>
          <w:szCs w:val="28"/>
        </w:rPr>
        <w:t>Алтынова В.Х. –</w:t>
      </w:r>
      <w:r w:rsidR="00803925">
        <w:rPr>
          <w:rFonts w:ascii="Times New Roman" w:hAnsi="Times New Roman" w:cs="Times New Roman"/>
          <w:sz w:val="28"/>
          <w:szCs w:val="28"/>
        </w:rPr>
        <w:t xml:space="preserve"> директор департамента по медицинским и регуляторным вопросам</w:t>
      </w:r>
      <w:r w:rsidR="00803925" w:rsidRPr="00DD4EE5">
        <w:rPr>
          <w:rFonts w:ascii="Times New Roman" w:hAnsi="Times New Roman" w:cs="Times New Roman"/>
          <w:sz w:val="28"/>
          <w:szCs w:val="28"/>
        </w:rPr>
        <w:t xml:space="preserve"> Корпоративного фонда </w:t>
      </w:r>
      <w:r w:rsidR="000E1998">
        <w:rPr>
          <w:rFonts w:ascii="Times New Roman" w:hAnsi="Times New Roman" w:cs="Times New Roman"/>
          <w:sz w:val="28"/>
          <w:szCs w:val="28"/>
        </w:rPr>
        <w:t>«</w:t>
      </w:r>
      <w:r w:rsidR="00803925" w:rsidRPr="00DD4EE5">
        <w:rPr>
          <w:rFonts w:ascii="Times New Roman" w:hAnsi="Times New Roman" w:cs="Times New Roman"/>
          <w:sz w:val="28"/>
          <w:szCs w:val="28"/>
          <w:lang w:val="en-US"/>
        </w:rPr>
        <w:t>University</w:t>
      </w:r>
      <w:r w:rsidR="00803925" w:rsidRPr="00DD4EE5">
        <w:rPr>
          <w:rFonts w:ascii="Times New Roman" w:hAnsi="Times New Roman" w:cs="Times New Roman"/>
          <w:sz w:val="28"/>
          <w:szCs w:val="28"/>
        </w:rPr>
        <w:t xml:space="preserve"> </w:t>
      </w:r>
      <w:r w:rsidR="00803925" w:rsidRPr="00DD4EE5">
        <w:rPr>
          <w:rFonts w:ascii="Times New Roman" w:hAnsi="Times New Roman" w:cs="Times New Roman"/>
          <w:sz w:val="28"/>
          <w:szCs w:val="28"/>
          <w:lang w:val="en-US"/>
        </w:rPr>
        <w:t>Medical</w:t>
      </w:r>
      <w:r w:rsidR="00803925" w:rsidRPr="00DD4EE5">
        <w:rPr>
          <w:rFonts w:ascii="Times New Roman" w:hAnsi="Times New Roman" w:cs="Times New Roman"/>
          <w:sz w:val="28"/>
          <w:szCs w:val="28"/>
        </w:rPr>
        <w:t xml:space="preserve"> </w:t>
      </w:r>
      <w:r w:rsidR="00803925" w:rsidRPr="00DD4EE5">
        <w:rPr>
          <w:rFonts w:ascii="Times New Roman" w:hAnsi="Times New Roman" w:cs="Times New Roman"/>
          <w:sz w:val="28"/>
          <w:szCs w:val="28"/>
          <w:lang w:val="en-US"/>
        </w:rPr>
        <w:t>Center</w:t>
      </w:r>
      <w:proofErr w:type="gramStart"/>
      <w:r w:rsidR="000E1998">
        <w:rPr>
          <w:rFonts w:ascii="Times New Roman" w:hAnsi="Times New Roman" w:cs="Times New Roman"/>
          <w:sz w:val="28"/>
          <w:szCs w:val="28"/>
        </w:rPr>
        <w:t>»</w:t>
      </w:r>
      <w:r w:rsidR="00803925">
        <w:rPr>
          <w:rFonts w:ascii="Times New Roman" w:hAnsi="Times New Roman" w:cs="Times New Roman"/>
          <w:sz w:val="28"/>
          <w:szCs w:val="28"/>
        </w:rPr>
        <w:t>,</w:t>
      </w:r>
      <w:r w:rsidR="007B258F">
        <w:rPr>
          <w:rFonts w:ascii="Times New Roman" w:hAnsi="Times New Roman" w:cs="Times New Roman"/>
          <w:sz w:val="28"/>
          <w:szCs w:val="28"/>
        </w:rPr>
        <w:t xml:space="preserve"> </w:t>
      </w:r>
      <w:r w:rsidRPr="00DD4EE5">
        <w:rPr>
          <w:rFonts w:ascii="Times New Roman" w:hAnsi="Times New Roman" w:cs="Times New Roman"/>
          <w:sz w:val="28"/>
          <w:szCs w:val="28"/>
        </w:rPr>
        <w:t xml:space="preserve"> врач</w:t>
      </w:r>
      <w:proofErr w:type="gramEnd"/>
      <w:r w:rsidRPr="00DD4EE5">
        <w:rPr>
          <w:rFonts w:ascii="Times New Roman" w:hAnsi="Times New Roman" w:cs="Times New Roman"/>
          <w:sz w:val="28"/>
          <w:szCs w:val="28"/>
        </w:rPr>
        <w:t xml:space="preserve"> нефролог высшей категории, </w:t>
      </w:r>
      <w:r w:rsidR="00803925">
        <w:rPr>
          <w:rFonts w:ascii="Times New Roman" w:hAnsi="Times New Roman" w:cs="Times New Roman"/>
          <w:sz w:val="28"/>
          <w:szCs w:val="28"/>
        </w:rPr>
        <w:t>к.м.н.</w:t>
      </w:r>
      <w:r w:rsidR="007713F4" w:rsidRPr="00DD4EE5">
        <w:rPr>
          <w:rFonts w:ascii="Times New Roman" w:hAnsi="Times New Roman" w:cs="Times New Roman"/>
          <w:sz w:val="28"/>
          <w:szCs w:val="28"/>
        </w:rPr>
        <w:t>,</w:t>
      </w:r>
      <w:r w:rsidRPr="00DD4EE5">
        <w:rPr>
          <w:rFonts w:ascii="Times New Roman" w:hAnsi="Times New Roman" w:cs="Times New Roman"/>
          <w:sz w:val="28"/>
          <w:szCs w:val="28"/>
        </w:rPr>
        <w:t xml:space="preserve"> член экспертной комиссии по заместительной почечной терапии РОО «Общество нефрологов, врачей диализа и трансплантологов»</w:t>
      </w:r>
      <w:r>
        <w:rPr>
          <w:rFonts w:ascii="Times New Roman" w:hAnsi="Times New Roman" w:cs="Times New Roman"/>
          <w:sz w:val="28"/>
          <w:szCs w:val="28"/>
        </w:rPr>
        <w:t xml:space="preserve">  </w:t>
      </w:r>
    </w:p>
    <w:p w:rsidR="00230393" w:rsidRPr="00230393" w:rsidRDefault="00230393" w:rsidP="00230393">
      <w:pPr>
        <w:rPr>
          <w:rFonts w:ascii="Times New Roman" w:hAnsi="Times New Roman" w:cs="Times New Roman"/>
          <w:sz w:val="28"/>
          <w:szCs w:val="28"/>
        </w:rPr>
      </w:pPr>
      <w:r w:rsidRPr="00230393">
        <w:rPr>
          <w:rFonts w:ascii="Times New Roman" w:hAnsi="Times New Roman" w:cs="Times New Roman"/>
          <w:sz w:val="28"/>
          <w:szCs w:val="28"/>
        </w:rPr>
        <w:t>Туреб</w:t>
      </w:r>
      <w:r>
        <w:rPr>
          <w:rFonts w:ascii="Times New Roman" w:hAnsi="Times New Roman" w:cs="Times New Roman"/>
          <w:sz w:val="28"/>
          <w:szCs w:val="28"/>
        </w:rPr>
        <w:t xml:space="preserve">еков Д.К. – д.м.н., доцент, заведующий </w:t>
      </w:r>
      <w:r w:rsidRPr="00230393">
        <w:rPr>
          <w:rFonts w:ascii="Times New Roman" w:hAnsi="Times New Roman" w:cs="Times New Roman"/>
          <w:sz w:val="28"/>
          <w:szCs w:val="28"/>
        </w:rPr>
        <w:t xml:space="preserve">кафедрой внутренних болезней с курсом нефрологии, гематологии, аллергологии и иммунологии НАО «МУА», председатель экспертного </w:t>
      </w:r>
      <w:r w:rsidR="000E1998" w:rsidRPr="00230393">
        <w:rPr>
          <w:rFonts w:ascii="Times New Roman" w:hAnsi="Times New Roman" w:cs="Times New Roman"/>
          <w:sz w:val="28"/>
          <w:szCs w:val="28"/>
        </w:rPr>
        <w:t>совета РОО</w:t>
      </w:r>
      <w:r w:rsidRPr="00230393">
        <w:rPr>
          <w:rFonts w:ascii="Times New Roman" w:hAnsi="Times New Roman" w:cs="Times New Roman"/>
          <w:sz w:val="28"/>
          <w:szCs w:val="28"/>
        </w:rPr>
        <w:t xml:space="preserve"> «Общество нефрологов, врачей диализа и трансплантологов»</w:t>
      </w:r>
    </w:p>
    <w:p w:rsidR="00230393" w:rsidRDefault="00230393" w:rsidP="00230393">
      <w:pPr>
        <w:rPr>
          <w:rFonts w:ascii="Times New Roman" w:hAnsi="Times New Roman" w:cs="Times New Roman"/>
          <w:sz w:val="28"/>
          <w:szCs w:val="28"/>
        </w:rPr>
      </w:pPr>
      <w:r w:rsidRPr="00230393">
        <w:rPr>
          <w:rFonts w:ascii="Times New Roman" w:hAnsi="Times New Roman" w:cs="Times New Roman"/>
          <w:sz w:val="28"/>
          <w:szCs w:val="28"/>
        </w:rPr>
        <w:t xml:space="preserve">Гайпов А.Э.- врач нефролог высшей категории, к.м.н., ассоциированный профессор Школы Медицины Назарбаев </w:t>
      </w:r>
      <w:r w:rsidR="000E1998" w:rsidRPr="00230393">
        <w:rPr>
          <w:rFonts w:ascii="Times New Roman" w:hAnsi="Times New Roman" w:cs="Times New Roman"/>
          <w:sz w:val="28"/>
          <w:szCs w:val="28"/>
        </w:rPr>
        <w:t>Университета, председатель</w:t>
      </w:r>
      <w:r w:rsidRPr="00230393">
        <w:rPr>
          <w:rFonts w:ascii="Times New Roman" w:hAnsi="Times New Roman" w:cs="Times New Roman"/>
          <w:sz w:val="28"/>
          <w:szCs w:val="28"/>
        </w:rPr>
        <w:t xml:space="preserve"> экспертного </w:t>
      </w:r>
      <w:r w:rsidR="000E1998" w:rsidRPr="00230393">
        <w:rPr>
          <w:rFonts w:ascii="Times New Roman" w:hAnsi="Times New Roman" w:cs="Times New Roman"/>
          <w:sz w:val="28"/>
          <w:szCs w:val="28"/>
        </w:rPr>
        <w:t>совета РОО</w:t>
      </w:r>
      <w:r w:rsidRPr="00230393">
        <w:rPr>
          <w:rFonts w:ascii="Times New Roman" w:hAnsi="Times New Roman" w:cs="Times New Roman"/>
          <w:sz w:val="28"/>
          <w:szCs w:val="28"/>
        </w:rPr>
        <w:t xml:space="preserve"> «Общество нефрологов, врачей диализа и трансплантологов»</w:t>
      </w:r>
    </w:p>
    <w:p w:rsidR="00B423B9" w:rsidRPr="00230393" w:rsidRDefault="00B423B9" w:rsidP="00230393">
      <w:pPr>
        <w:rPr>
          <w:rFonts w:ascii="Times New Roman" w:hAnsi="Times New Roman" w:cs="Times New Roman"/>
          <w:sz w:val="28"/>
          <w:szCs w:val="28"/>
        </w:rPr>
      </w:pPr>
      <w:r>
        <w:rPr>
          <w:rFonts w:ascii="Times New Roman" w:hAnsi="Times New Roman" w:cs="Times New Roman"/>
          <w:sz w:val="28"/>
          <w:szCs w:val="28"/>
        </w:rPr>
        <w:t xml:space="preserve">Карибаев Е.А. – врач нефролог высшей категории, член </w:t>
      </w:r>
      <w:r w:rsidRPr="00230393">
        <w:rPr>
          <w:rFonts w:ascii="Times New Roman" w:hAnsi="Times New Roman" w:cs="Times New Roman"/>
          <w:sz w:val="28"/>
          <w:szCs w:val="28"/>
        </w:rPr>
        <w:t>РОО «Общество нефрологов, врачей диализа и трансплантологов»</w:t>
      </w:r>
    </w:p>
    <w:p w:rsidR="00230393" w:rsidRPr="00230393" w:rsidRDefault="00230393" w:rsidP="00230393">
      <w:pPr>
        <w:rPr>
          <w:rFonts w:ascii="Times New Roman" w:hAnsi="Times New Roman" w:cs="Times New Roman"/>
          <w:sz w:val="28"/>
          <w:szCs w:val="28"/>
        </w:rPr>
      </w:pPr>
      <w:r w:rsidRPr="00230393">
        <w:rPr>
          <w:rFonts w:ascii="Times New Roman" w:hAnsi="Times New Roman" w:cs="Times New Roman"/>
          <w:sz w:val="28"/>
          <w:szCs w:val="28"/>
        </w:rPr>
        <w:t>Мурсалова Ж.Ш. – врач нефролог высшей категории, член экспертной комиссии по заместительной почечной терапии РОО «Общество нефрологов, врачей диализа и трансплантологов»</w:t>
      </w:r>
    </w:p>
    <w:p w:rsidR="00230393" w:rsidRDefault="00230393" w:rsidP="00230393">
      <w:pPr>
        <w:rPr>
          <w:rFonts w:ascii="Times New Roman" w:hAnsi="Times New Roman" w:cs="Times New Roman"/>
          <w:sz w:val="28"/>
          <w:szCs w:val="28"/>
        </w:rPr>
      </w:pPr>
      <w:r w:rsidRPr="00230393">
        <w:rPr>
          <w:rFonts w:ascii="Times New Roman" w:hAnsi="Times New Roman" w:cs="Times New Roman"/>
          <w:sz w:val="28"/>
          <w:szCs w:val="28"/>
        </w:rPr>
        <w:t>Канафина Ш.М. – врач нефролог первой категории, член экспертной комиссии по заместительной почечной терапии РОО «Общество нефрологов, врачей диализа и трансплантологов»</w:t>
      </w:r>
    </w:p>
    <w:p w:rsidR="008B0AED" w:rsidRPr="00230393" w:rsidRDefault="008B0AED" w:rsidP="00230393">
      <w:pPr>
        <w:rPr>
          <w:rFonts w:ascii="Times New Roman" w:hAnsi="Times New Roman" w:cs="Times New Roman"/>
          <w:sz w:val="28"/>
          <w:szCs w:val="28"/>
        </w:rPr>
      </w:pPr>
      <w:r>
        <w:rPr>
          <w:rFonts w:ascii="Times New Roman" w:hAnsi="Times New Roman" w:cs="Times New Roman"/>
          <w:sz w:val="28"/>
          <w:szCs w:val="28"/>
        </w:rPr>
        <w:t xml:space="preserve">Ильясова С.С. - врач нефролог высшей категории, член </w:t>
      </w:r>
      <w:r w:rsidRPr="00230393">
        <w:rPr>
          <w:rFonts w:ascii="Times New Roman" w:hAnsi="Times New Roman" w:cs="Times New Roman"/>
          <w:sz w:val="28"/>
          <w:szCs w:val="28"/>
        </w:rPr>
        <w:t>РОО «Общество нефрологов, врачей диализа и трансплантологов»</w:t>
      </w:r>
    </w:p>
    <w:p w:rsidR="00230393" w:rsidRPr="00230393" w:rsidRDefault="00230393" w:rsidP="00230393">
      <w:pPr>
        <w:rPr>
          <w:rFonts w:ascii="Times New Roman" w:hAnsi="Times New Roman" w:cs="Times New Roman"/>
          <w:sz w:val="28"/>
          <w:szCs w:val="28"/>
        </w:rPr>
      </w:pPr>
      <w:r w:rsidRPr="00230393">
        <w:rPr>
          <w:rFonts w:ascii="Times New Roman" w:hAnsi="Times New Roman" w:cs="Times New Roman"/>
          <w:sz w:val="28"/>
          <w:szCs w:val="28"/>
        </w:rPr>
        <w:t>Абишева Ж.А. – врач нефролог высшей категории Национального научного онкологического центра</w:t>
      </w:r>
    </w:p>
    <w:p w:rsidR="00230393" w:rsidRPr="00230393" w:rsidRDefault="00230393" w:rsidP="00230393">
      <w:pPr>
        <w:rPr>
          <w:rFonts w:ascii="Times New Roman" w:hAnsi="Times New Roman" w:cs="Times New Roman"/>
          <w:sz w:val="28"/>
          <w:szCs w:val="28"/>
        </w:rPr>
      </w:pPr>
      <w:r w:rsidRPr="00230393">
        <w:rPr>
          <w:rFonts w:ascii="Times New Roman" w:hAnsi="Times New Roman" w:cs="Times New Roman"/>
          <w:sz w:val="28"/>
          <w:szCs w:val="28"/>
        </w:rPr>
        <w:t xml:space="preserve">Капинос Е.В.  - врач </w:t>
      </w:r>
      <w:r w:rsidR="000E1998" w:rsidRPr="00230393">
        <w:rPr>
          <w:rFonts w:ascii="Times New Roman" w:hAnsi="Times New Roman" w:cs="Times New Roman"/>
          <w:sz w:val="28"/>
          <w:szCs w:val="28"/>
        </w:rPr>
        <w:t>нефролог высшей</w:t>
      </w:r>
      <w:r w:rsidRPr="00230393">
        <w:rPr>
          <w:rFonts w:ascii="Times New Roman" w:hAnsi="Times New Roman" w:cs="Times New Roman"/>
          <w:sz w:val="28"/>
          <w:szCs w:val="28"/>
        </w:rPr>
        <w:t xml:space="preserve"> категории, заведующий отделением нефрологии КГП ОКБ УЗ КО, руководитель терапевтической службы КГП ОКБ УЗ КО.   </w:t>
      </w:r>
    </w:p>
    <w:p w:rsidR="00230393" w:rsidRPr="00230393" w:rsidRDefault="00230393" w:rsidP="00230393">
      <w:pPr>
        <w:rPr>
          <w:rFonts w:ascii="Times New Roman" w:hAnsi="Times New Roman" w:cs="Times New Roman"/>
          <w:sz w:val="28"/>
          <w:szCs w:val="28"/>
        </w:rPr>
      </w:pPr>
      <w:r w:rsidRPr="00230393">
        <w:rPr>
          <w:rFonts w:ascii="Times New Roman" w:hAnsi="Times New Roman" w:cs="Times New Roman"/>
          <w:sz w:val="28"/>
          <w:szCs w:val="28"/>
        </w:rPr>
        <w:t>Сергазы Ш.Д. –</w:t>
      </w:r>
      <w:r w:rsidR="004E7CBB">
        <w:rPr>
          <w:rFonts w:ascii="Times New Roman" w:hAnsi="Times New Roman" w:cs="Times New Roman"/>
          <w:sz w:val="28"/>
          <w:szCs w:val="28"/>
        </w:rPr>
        <w:t xml:space="preserve"> </w:t>
      </w:r>
      <w:r w:rsidRPr="00230393">
        <w:rPr>
          <w:rFonts w:ascii="Times New Roman" w:hAnsi="Times New Roman" w:cs="Times New Roman"/>
          <w:sz w:val="28"/>
          <w:szCs w:val="28"/>
        </w:rPr>
        <w:t>PhD «Фармакология», старший научный сотрудник, National Laboratory Astan</w:t>
      </w:r>
      <w:r w:rsidR="000E1998" w:rsidRPr="00230393">
        <w:rPr>
          <w:rFonts w:ascii="Times New Roman" w:hAnsi="Times New Roman" w:cs="Times New Roman"/>
          <w:sz w:val="28"/>
          <w:szCs w:val="28"/>
        </w:rPr>
        <w:t>а, АОО</w:t>
      </w:r>
      <w:r w:rsidRPr="00230393">
        <w:rPr>
          <w:rFonts w:ascii="Times New Roman" w:hAnsi="Times New Roman" w:cs="Times New Roman"/>
          <w:sz w:val="28"/>
          <w:szCs w:val="28"/>
        </w:rPr>
        <w:t xml:space="preserve"> «Назарбаев Университет».</w:t>
      </w:r>
    </w:p>
    <w:p w:rsidR="00703702" w:rsidRDefault="00703702" w:rsidP="00703702">
      <w:pPr>
        <w:rPr>
          <w:rFonts w:ascii="Times New Roman" w:hAnsi="Times New Roman" w:cs="Times New Roman"/>
          <w:b/>
          <w:sz w:val="28"/>
          <w:szCs w:val="28"/>
        </w:rPr>
      </w:pPr>
      <w:r>
        <w:rPr>
          <w:rFonts w:ascii="Times New Roman" w:hAnsi="Times New Roman" w:cs="Times New Roman"/>
          <w:b/>
          <w:sz w:val="28"/>
          <w:szCs w:val="28"/>
        </w:rPr>
        <w:lastRenderedPageBreak/>
        <w:t>6.2 Указание на отсутствие конфликта интересов</w:t>
      </w:r>
      <w:r w:rsidR="00492FB0">
        <w:rPr>
          <w:rFonts w:ascii="Times New Roman" w:hAnsi="Times New Roman" w:cs="Times New Roman"/>
          <w:b/>
          <w:sz w:val="28"/>
          <w:szCs w:val="28"/>
        </w:rPr>
        <w:t>:</w:t>
      </w:r>
      <w:r w:rsidR="00230393">
        <w:rPr>
          <w:rFonts w:ascii="Times New Roman" w:hAnsi="Times New Roman" w:cs="Times New Roman"/>
          <w:b/>
          <w:sz w:val="28"/>
          <w:szCs w:val="28"/>
        </w:rPr>
        <w:t xml:space="preserve"> нет</w:t>
      </w:r>
    </w:p>
    <w:p w:rsidR="00703702" w:rsidRDefault="00703702" w:rsidP="00703702">
      <w:pPr>
        <w:rPr>
          <w:rFonts w:ascii="Times New Roman" w:hAnsi="Times New Roman" w:cs="Times New Roman"/>
          <w:b/>
          <w:sz w:val="28"/>
          <w:szCs w:val="28"/>
        </w:rPr>
      </w:pPr>
      <w:r>
        <w:rPr>
          <w:rFonts w:ascii="Times New Roman" w:hAnsi="Times New Roman" w:cs="Times New Roman"/>
          <w:b/>
          <w:sz w:val="28"/>
          <w:szCs w:val="28"/>
        </w:rPr>
        <w:t>6.3</w:t>
      </w:r>
      <w:r w:rsidR="00492FB0">
        <w:rPr>
          <w:rFonts w:ascii="Times New Roman" w:hAnsi="Times New Roman" w:cs="Times New Roman"/>
          <w:b/>
          <w:sz w:val="28"/>
          <w:szCs w:val="28"/>
        </w:rPr>
        <w:t xml:space="preserve"> Рецензенты:</w:t>
      </w:r>
    </w:p>
    <w:p w:rsidR="00230393" w:rsidRPr="00230393" w:rsidRDefault="00230393" w:rsidP="00230393">
      <w:pPr>
        <w:rPr>
          <w:rFonts w:ascii="Times New Roman" w:hAnsi="Times New Roman" w:cs="Times New Roman"/>
          <w:sz w:val="28"/>
          <w:szCs w:val="28"/>
        </w:rPr>
      </w:pPr>
      <w:r w:rsidRPr="00230393">
        <w:rPr>
          <w:rFonts w:ascii="Times New Roman" w:hAnsi="Times New Roman" w:cs="Times New Roman"/>
          <w:sz w:val="28"/>
          <w:szCs w:val="28"/>
        </w:rPr>
        <w:t xml:space="preserve">Султанова Б.Г. – д.м.н., профессор, зав курсом нефрологии и гемодиализа Казахского Медицинского Университета Непрерывного Образования. </w:t>
      </w:r>
    </w:p>
    <w:p w:rsidR="00230393" w:rsidRPr="00230393" w:rsidRDefault="00230393" w:rsidP="00230393">
      <w:pPr>
        <w:rPr>
          <w:rFonts w:ascii="Times New Roman" w:hAnsi="Times New Roman" w:cs="Times New Roman"/>
          <w:sz w:val="28"/>
          <w:szCs w:val="28"/>
        </w:rPr>
      </w:pPr>
      <w:r w:rsidRPr="00230393">
        <w:rPr>
          <w:rFonts w:ascii="Times New Roman" w:hAnsi="Times New Roman" w:cs="Times New Roman"/>
          <w:sz w:val="28"/>
          <w:szCs w:val="28"/>
        </w:rPr>
        <w:t>Шепетов А.М. – д.м.н</w:t>
      </w:r>
      <w:r>
        <w:rPr>
          <w:rFonts w:ascii="Times New Roman" w:hAnsi="Times New Roman" w:cs="Times New Roman"/>
          <w:sz w:val="28"/>
          <w:szCs w:val="28"/>
        </w:rPr>
        <w:t>., профессор, заведующий кафедрой</w:t>
      </w:r>
      <w:r w:rsidRPr="00230393">
        <w:rPr>
          <w:rFonts w:ascii="Times New Roman" w:hAnsi="Times New Roman" w:cs="Times New Roman"/>
          <w:sz w:val="28"/>
          <w:szCs w:val="28"/>
        </w:rPr>
        <w:t xml:space="preserve"> нефрологии КазНМУ им. С.Д</w:t>
      </w:r>
      <w:r w:rsidR="000E1998">
        <w:rPr>
          <w:rFonts w:ascii="Times New Roman" w:hAnsi="Times New Roman" w:cs="Times New Roman"/>
          <w:sz w:val="28"/>
          <w:szCs w:val="28"/>
        </w:rPr>
        <w:t xml:space="preserve">. </w:t>
      </w:r>
      <w:r w:rsidRPr="00230393">
        <w:rPr>
          <w:rFonts w:ascii="Times New Roman" w:hAnsi="Times New Roman" w:cs="Times New Roman"/>
          <w:sz w:val="28"/>
          <w:szCs w:val="28"/>
        </w:rPr>
        <w:t xml:space="preserve">Асфендиярова.  </w:t>
      </w:r>
    </w:p>
    <w:p w:rsidR="00703702" w:rsidRDefault="00703702" w:rsidP="00703702">
      <w:pPr>
        <w:rPr>
          <w:rFonts w:ascii="Times New Roman" w:hAnsi="Times New Roman" w:cs="Times New Roman"/>
          <w:b/>
          <w:sz w:val="28"/>
          <w:szCs w:val="28"/>
        </w:rPr>
      </w:pPr>
      <w:r>
        <w:rPr>
          <w:rFonts w:ascii="Times New Roman" w:hAnsi="Times New Roman" w:cs="Times New Roman"/>
          <w:b/>
          <w:sz w:val="28"/>
          <w:szCs w:val="28"/>
        </w:rPr>
        <w:t>6.4</w:t>
      </w:r>
      <w:r w:rsidR="00492FB0">
        <w:rPr>
          <w:rFonts w:ascii="Times New Roman" w:hAnsi="Times New Roman" w:cs="Times New Roman"/>
          <w:b/>
          <w:sz w:val="28"/>
          <w:szCs w:val="28"/>
        </w:rPr>
        <w:t xml:space="preserve"> Указание условий пересмотра протокола:</w:t>
      </w:r>
    </w:p>
    <w:p w:rsidR="00703702" w:rsidRPr="009D2722" w:rsidRDefault="00703702" w:rsidP="00703702">
      <w:pPr>
        <w:rPr>
          <w:rFonts w:ascii="Times New Roman" w:hAnsi="Times New Roman" w:cs="Times New Roman"/>
          <w:b/>
          <w:sz w:val="28"/>
          <w:szCs w:val="28"/>
        </w:rPr>
      </w:pPr>
      <w:r w:rsidRPr="009D2722">
        <w:rPr>
          <w:rFonts w:ascii="Times New Roman" w:hAnsi="Times New Roman" w:cs="Times New Roman"/>
          <w:b/>
          <w:sz w:val="28"/>
          <w:szCs w:val="28"/>
        </w:rPr>
        <w:t>6.5</w:t>
      </w:r>
      <w:r w:rsidR="009C1407">
        <w:rPr>
          <w:rFonts w:ascii="Times New Roman" w:hAnsi="Times New Roman" w:cs="Times New Roman"/>
          <w:b/>
          <w:sz w:val="28"/>
          <w:szCs w:val="28"/>
        </w:rPr>
        <w:t xml:space="preserve"> </w:t>
      </w:r>
      <w:r w:rsidR="00492FB0">
        <w:rPr>
          <w:rFonts w:ascii="Times New Roman" w:hAnsi="Times New Roman" w:cs="Times New Roman"/>
          <w:b/>
          <w:sz w:val="28"/>
          <w:szCs w:val="28"/>
        </w:rPr>
        <w:t>Список</w:t>
      </w:r>
      <w:r w:rsidR="009C1407">
        <w:rPr>
          <w:rFonts w:ascii="Times New Roman" w:hAnsi="Times New Roman" w:cs="Times New Roman"/>
          <w:b/>
          <w:sz w:val="28"/>
          <w:szCs w:val="28"/>
        </w:rPr>
        <w:t xml:space="preserve"> </w:t>
      </w:r>
      <w:r w:rsidR="00492FB0">
        <w:rPr>
          <w:rFonts w:ascii="Times New Roman" w:hAnsi="Times New Roman" w:cs="Times New Roman"/>
          <w:b/>
          <w:sz w:val="28"/>
          <w:szCs w:val="28"/>
        </w:rPr>
        <w:t>использованной</w:t>
      </w:r>
      <w:r w:rsidR="000E1998">
        <w:rPr>
          <w:rFonts w:ascii="Times New Roman" w:hAnsi="Times New Roman" w:cs="Times New Roman"/>
          <w:b/>
          <w:sz w:val="28"/>
          <w:szCs w:val="28"/>
        </w:rPr>
        <w:t xml:space="preserve"> </w:t>
      </w:r>
      <w:bookmarkStart w:id="0" w:name="_GoBack"/>
      <w:bookmarkEnd w:id="0"/>
      <w:r w:rsidR="00492FB0">
        <w:rPr>
          <w:rFonts w:ascii="Times New Roman" w:hAnsi="Times New Roman" w:cs="Times New Roman"/>
          <w:b/>
          <w:sz w:val="28"/>
          <w:szCs w:val="28"/>
        </w:rPr>
        <w:t>литературы</w:t>
      </w:r>
      <w:r w:rsidR="000E25B8" w:rsidRPr="009D2722">
        <w:rPr>
          <w:rFonts w:ascii="Times New Roman" w:hAnsi="Times New Roman" w:cs="Times New Roman"/>
          <w:b/>
          <w:sz w:val="28"/>
          <w:szCs w:val="28"/>
        </w:rPr>
        <w:t>:</w:t>
      </w:r>
    </w:p>
    <w:p w:rsidR="000E25B8" w:rsidRDefault="000E25B8" w:rsidP="00B00F97">
      <w:pPr>
        <w:jc w:val="both"/>
        <w:rPr>
          <w:rFonts w:ascii="Times New Roman" w:hAnsi="Times New Roman" w:cs="Times New Roman"/>
          <w:sz w:val="28"/>
          <w:szCs w:val="28"/>
        </w:rPr>
      </w:pPr>
      <w:r w:rsidRPr="00A61F2C">
        <w:rPr>
          <w:rFonts w:ascii="Times New Roman" w:hAnsi="Times New Roman" w:cs="Times New Roman"/>
          <w:sz w:val="28"/>
          <w:szCs w:val="28"/>
        </w:rPr>
        <w:t>1.</w:t>
      </w:r>
      <w:r w:rsidRPr="000E25B8">
        <w:rPr>
          <w:rFonts w:ascii="Times New Roman" w:hAnsi="Times New Roman" w:cs="Times New Roman"/>
          <w:sz w:val="28"/>
          <w:szCs w:val="28"/>
          <w:lang w:val="kk-KZ"/>
        </w:rPr>
        <w:t xml:space="preserve"> Kidney Disease: Improving Global Outcomes (KDIGO) CKD Work Group. KDIGO 2012 Clinical Practice Guideline for the Evaluation and Management of Chronic Kidney Disease. Kidney inter., Suppl. 2013; 3: 1–150.</w:t>
      </w:r>
    </w:p>
    <w:p w:rsidR="008348C2" w:rsidRDefault="008348C2" w:rsidP="00B00F97">
      <w:pPr>
        <w:jc w:val="both"/>
        <w:rPr>
          <w:rFonts w:ascii="Times New Roman" w:hAnsi="Times New Roman" w:cs="Times New Roman"/>
          <w:sz w:val="28"/>
          <w:szCs w:val="28"/>
          <w:lang w:val="en-US"/>
        </w:rPr>
      </w:pPr>
      <w:r>
        <w:rPr>
          <w:rFonts w:ascii="Times New Roman" w:hAnsi="Times New Roman" w:cs="Times New Roman"/>
          <w:sz w:val="28"/>
          <w:szCs w:val="28"/>
        </w:rPr>
        <w:t xml:space="preserve">2. </w:t>
      </w:r>
      <w:r w:rsidR="00583946">
        <w:rPr>
          <w:rFonts w:ascii="Times New Roman" w:hAnsi="Times New Roman" w:cs="Times New Roman"/>
          <w:sz w:val="28"/>
          <w:szCs w:val="28"/>
        </w:rPr>
        <w:t xml:space="preserve">Шилов Е.М., Швецов М.Ю., Бобков И.Н., Колина И.Б., Камышова Е.С. </w:t>
      </w:r>
      <w:r>
        <w:rPr>
          <w:rFonts w:ascii="Times New Roman" w:hAnsi="Times New Roman" w:cs="Times New Roman"/>
          <w:sz w:val="28"/>
          <w:szCs w:val="28"/>
        </w:rPr>
        <w:t>Хроническая болезнь почек и нефропротективная терапия</w:t>
      </w:r>
      <w:r w:rsidR="00583946">
        <w:rPr>
          <w:rFonts w:ascii="Times New Roman" w:hAnsi="Times New Roman" w:cs="Times New Roman"/>
          <w:sz w:val="28"/>
          <w:szCs w:val="28"/>
        </w:rPr>
        <w:t xml:space="preserve">: методическое руководство для врачей. г. Москва, 2012. </w:t>
      </w:r>
      <w:r w:rsidR="00583946" w:rsidRPr="009C55F9">
        <w:rPr>
          <w:rFonts w:ascii="Times New Roman" w:hAnsi="Times New Roman" w:cs="Times New Roman"/>
          <w:sz w:val="28"/>
          <w:szCs w:val="28"/>
          <w:lang w:val="en-US"/>
        </w:rPr>
        <w:t xml:space="preserve">1-82. </w:t>
      </w:r>
    </w:p>
    <w:p w:rsidR="00696FE6" w:rsidRPr="009C55F9" w:rsidRDefault="00696FE6" w:rsidP="00B00F97">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696FE6">
        <w:rPr>
          <w:rFonts w:ascii="Times New Roman" w:hAnsi="Times New Roman" w:cs="Times New Roman"/>
          <w:sz w:val="28"/>
          <w:szCs w:val="28"/>
          <w:lang w:val="en-US"/>
        </w:rPr>
        <w:t>Simon Steddon, Alistair Chesser, John Cunningham, and Neil Ashman</w:t>
      </w:r>
      <w:r>
        <w:rPr>
          <w:rFonts w:ascii="Times New Roman" w:hAnsi="Times New Roman" w:cs="Times New Roman"/>
          <w:sz w:val="28"/>
          <w:szCs w:val="28"/>
          <w:lang w:val="en-US"/>
        </w:rPr>
        <w:t xml:space="preserve">. </w:t>
      </w:r>
      <w:r w:rsidRPr="004E19FE">
        <w:rPr>
          <w:rFonts w:ascii="Times New Roman" w:hAnsi="Times New Roman" w:cs="Times New Roman"/>
          <w:i/>
          <w:sz w:val="28"/>
          <w:szCs w:val="28"/>
          <w:lang w:val="en-US"/>
        </w:rPr>
        <w:t>Oxfor</w:t>
      </w:r>
      <w:r w:rsidR="0095298D">
        <w:rPr>
          <w:rFonts w:ascii="Times New Roman" w:hAnsi="Times New Roman" w:cs="Times New Roman"/>
          <w:i/>
          <w:sz w:val="28"/>
          <w:szCs w:val="28"/>
          <w:lang w:val="en-US"/>
        </w:rPr>
        <w:t xml:space="preserve">d Handbook of </w:t>
      </w:r>
      <w:r w:rsidRPr="004E19FE">
        <w:rPr>
          <w:rFonts w:ascii="Times New Roman" w:hAnsi="Times New Roman" w:cs="Times New Roman"/>
          <w:i/>
          <w:sz w:val="28"/>
          <w:szCs w:val="28"/>
          <w:lang w:val="en-US"/>
        </w:rPr>
        <w:t>Nephrology and Hypertension.</w:t>
      </w:r>
      <w:r>
        <w:rPr>
          <w:rFonts w:ascii="Times New Roman" w:hAnsi="Times New Roman" w:cs="Times New Roman"/>
          <w:sz w:val="28"/>
          <w:szCs w:val="28"/>
          <w:lang w:val="en-US"/>
        </w:rPr>
        <w:t xml:space="preserve"> Second Edition.</w:t>
      </w:r>
      <w:r w:rsidR="00F630C3">
        <w:rPr>
          <w:rFonts w:ascii="Times New Roman" w:hAnsi="Times New Roman" w:cs="Times New Roman"/>
          <w:sz w:val="28"/>
          <w:szCs w:val="28"/>
          <w:lang w:val="en-US"/>
        </w:rPr>
        <w:t xml:space="preserve"> Oxford: </w:t>
      </w:r>
      <w:r>
        <w:rPr>
          <w:rFonts w:ascii="Times New Roman" w:hAnsi="Times New Roman" w:cs="Times New Roman"/>
          <w:sz w:val="28"/>
          <w:szCs w:val="28"/>
          <w:lang w:val="en-US"/>
        </w:rPr>
        <w:t>Oxford University Press, 2014; 191-271.</w:t>
      </w:r>
    </w:p>
    <w:p w:rsidR="00F76BC3" w:rsidRPr="008A211A" w:rsidRDefault="00F76BC3" w:rsidP="00B00F97">
      <w:pPr>
        <w:jc w:val="both"/>
        <w:rPr>
          <w:rFonts w:ascii="Times New Roman" w:hAnsi="Times New Roman" w:cs="Times New Roman"/>
          <w:sz w:val="28"/>
          <w:szCs w:val="28"/>
          <w:lang w:val="en-US"/>
        </w:rPr>
      </w:pPr>
      <w:r w:rsidRPr="00F76BC3">
        <w:rPr>
          <w:rFonts w:ascii="Times New Roman" w:hAnsi="Times New Roman" w:cs="Times New Roman"/>
          <w:sz w:val="28"/>
          <w:szCs w:val="28"/>
          <w:lang w:val="en-US"/>
        </w:rPr>
        <w:t xml:space="preserve">4. </w:t>
      </w:r>
      <w:r>
        <w:rPr>
          <w:rFonts w:ascii="Times New Roman" w:hAnsi="Times New Roman" w:cs="Times New Roman"/>
          <w:sz w:val="28"/>
          <w:szCs w:val="28"/>
          <w:lang w:val="en-US"/>
        </w:rPr>
        <w:t>Mustafa Arici.</w:t>
      </w:r>
      <w:r w:rsidRPr="00B80DBF">
        <w:rPr>
          <w:rFonts w:ascii="Times New Roman" w:hAnsi="Times New Roman" w:cs="Times New Roman"/>
          <w:i/>
          <w:sz w:val="28"/>
          <w:szCs w:val="28"/>
          <w:lang w:val="en-US"/>
        </w:rPr>
        <w:t>Management of Chronic Kidney Disease</w:t>
      </w:r>
      <w:r>
        <w:rPr>
          <w:rFonts w:ascii="Times New Roman" w:hAnsi="Times New Roman" w:cs="Times New Roman"/>
          <w:sz w:val="28"/>
          <w:szCs w:val="28"/>
          <w:lang w:val="en-US"/>
        </w:rPr>
        <w:t xml:space="preserve">. </w:t>
      </w:r>
      <w:r w:rsidRPr="00F76BC3">
        <w:rPr>
          <w:rFonts w:ascii="Times New Roman" w:hAnsi="Times New Roman" w:cs="Times New Roman"/>
          <w:sz w:val="28"/>
          <w:szCs w:val="28"/>
          <w:lang w:val="en-US"/>
        </w:rPr>
        <w:t>Springer-Verlag Berlin Heidelberg 2014</w:t>
      </w:r>
      <w:r>
        <w:rPr>
          <w:rFonts w:ascii="Times New Roman" w:hAnsi="Times New Roman" w:cs="Times New Roman"/>
          <w:sz w:val="28"/>
          <w:szCs w:val="28"/>
          <w:lang w:val="en-US"/>
        </w:rPr>
        <w:t xml:space="preserve">; 1-513. </w:t>
      </w:r>
    </w:p>
    <w:p w:rsidR="008A211A" w:rsidRPr="00A61F2C" w:rsidRDefault="008A211A" w:rsidP="00B00F97">
      <w:pPr>
        <w:jc w:val="both"/>
        <w:rPr>
          <w:rFonts w:ascii="Times New Roman" w:hAnsi="Times New Roman" w:cs="Times New Roman"/>
          <w:sz w:val="28"/>
          <w:szCs w:val="28"/>
          <w:lang w:val="en-US"/>
        </w:rPr>
      </w:pPr>
      <w:r w:rsidRPr="008A211A">
        <w:rPr>
          <w:rFonts w:ascii="Times New Roman" w:hAnsi="Times New Roman" w:cs="Times New Roman"/>
          <w:sz w:val="28"/>
          <w:szCs w:val="28"/>
          <w:lang w:val="en-US"/>
        </w:rPr>
        <w:t xml:space="preserve">5. Loghman-Adham, Mahmoud &amp; Kiu Weber, Agnes Chek Ing &amp; Ciorciaro, Cornelia &amp; Mann, Jessica &amp; Meier, Matthias. (2012). </w:t>
      </w:r>
      <w:r w:rsidRPr="008A211A">
        <w:rPr>
          <w:rFonts w:ascii="Times New Roman" w:hAnsi="Times New Roman" w:cs="Times New Roman"/>
          <w:i/>
          <w:sz w:val="28"/>
          <w:szCs w:val="28"/>
          <w:lang w:val="en-US"/>
        </w:rPr>
        <w:t xml:space="preserve">Detection and management of nephrotoxicity during drug development. </w:t>
      </w:r>
      <w:r w:rsidRPr="00D82C49">
        <w:rPr>
          <w:rFonts w:ascii="Times New Roman" w:hAnsi="Times New Roman" w:cs="Times New Roman"/>
          <w:sz w:val="28"/>
          <w:szCs w:val="28"/>
          <w:lang w:val="en-US"/>
        </w:rPr>
        <w:t>Expertopinionondrugsafety</w:t>
      </w:r>
      <w:r w:rsidRPr="00A61F2C">
        <w:rPr>
          <w:rFonts w:ascii="Times New Roman" w:hAnsi="Times New Roman" w:cs="Times New Roman"/>
          <w:sz w:val="28"/>
          <w:szCs w:val="28"/>
          <w:lang w:val="en-US"/>
        </w:rPr>
        <w:t>. 11. 581-96. 10.1517/14740338.2012.691964.</w:t>
      </w:r>
    </w:p>
    <w:p w:rsidR="00D3312F" w:rsidRDefault="00D3312F" w:rsidP="00B00F97">
      <w:pPr>
        <w:jc w:val="both"/>
        <w:rPr>
          <w:rFonts w:ascii="Times New Roman" w:hAnsi="Times New Roman" w:cs="Times New Roman"/>
          <w:sz w:val="28"/>
          <w:szCs w:val="28"/>
          <w:lang w:val="en-US"/>
        </w:rPr>
      </w:pPr>
      <w:r w:rsidRPr="00A61F2C">
        <w:rPr>
          <w:rFonts w:ascii="Times New Roman" w:hAnsi="Times New Roman" w:cs="Times New Roman"/>
          <w:sz w:val="28"/>
          <w:szCs w:val="28"/>
          <w:lang w:val="en-US"/>
        </w:rPr>
        <w:t>6.</w:t>
      </w:r>
      <w:r w:rsidRPr="00D3312F">
        <w:rPr>
          <w:rFonts w:ascii="Times New Roman" w:hAnsi="Times New Roman" w:cs="Times New Roman"/>
          <w:i/>
          <w:sz w:val="28"/>
          <w:szCs w:val="28"/>
        </w:rPr>
        <w:t>Хроническая</w:t>
      </w:r>
      <w:r w:rsidR="00D23F76" w:rsidRPr="00A61F2C">
        <w:rPr>
          <w:rFonts w:ascii="Times New Roman" w:hAnsi="Times New Roman" w:cs="Times New Roman"/>
          <w:i/>
          <w:sz w:val="28"/>
          <w:szCs w:val="28"/>
          <w:lang w:val="en-US"/>
        </w:rPr>
        <w:t xml:space="preserve"> </w:t>
      </w:r>
      <w:r w:rsidRPr="00D3312F">
        <w:rPr>
          <w:rFonts w:ascii="Times New Roman" w:hAnsi="Times New Roman" w:cs="Times New Roman"/>
          <w:i/>
          <w:sz w:val="28"/>
          <w:szCs w:val="28"/>
        </w:rPr>
        <w:t>болезнь</w:t>
      </w:r>
      <w:r w:rsidR="00D23F76" w:rsidRPr="00A61F2C">
        <w:rPr>
          <w:rFonts w:ascii="Times New Roman" w:hAnsi="Times New Roman" w:cs="Times New Roman"/>
          <w:i/>
          <w:sz w:val="28"/>
          <w:szCs w:val="28"/>
          <w:lang w:val="en-US"/>
        </w:rPr>
        <w:t xml:space="preserve"> </w:t>
      </w:r>
      <w:r w:rsidRPr="00D3312F">
        <w:rPr>
          <w:rFonts w:ascii="Times New Roman" w:hAnsi="Times New Roman" w:cs="Times New Roman"/>
          <w:i/>
          <w:sz w:val="28"/>
          <w:szCs w:val="28"/>
        </w:rPr>
        <w:t>почек</w:t>
      </w:r>
      <w:r w:rsidRPr="00A61F2C">
        <w:rPr>
          <w:rFonts w:ascii="Times New Roman" w:hAnsi="Times New Roman" w:cs="Times New Roman"/>
          <w:i/>
          <w:sz w:val="28"/>
          <w:szCs w:val="28"/>
          <w:lang w:val="en-US"/>
        </w:rPr>
        <w:t xml:space="preserve"> (</w:t>
      </w:r>
      <w:r w:rsidRPr="00D3312F">
        <w:rPr>
          <w:rFonts w:ascii="Times New Roman" w:hAnsi="Times New Roman" w:cs="Times New Roman"/>
          <w:i/>
          <w:sz w:val="28"/>
          <w:szCs w:val="28"/>
        </w:rPr>
        <w:t>ХБП</w:t>
      </w:r>
      <w:r w:rsidRPr="00A61F2C">
        <w:rPr>
          <w:rFonts w:ascii="Times New Roman" w:hAnsi="Times New Roman" w:cs="Times New Roman"/>
          <w:i/>
          <w:sz w:val="28"/>
          <w:szCs w:val="28"/>
          <w:lang w:val="en-US"/>
        </w:rPr>
        <w:t>).</w:t>
      </w:r>
      <w:r w:rsidR="00D23F76" w:rsidRPr="00A61F2C">
        <w:rPr>
          <w:rFonts w:ascii="Times New Roman" w:hAnsi="Times New Roman" w:cs="Times New Roman"/>
          <w:i/>
          <w:sz w:val="28"/>
          <w:szCs w:val="28"/>
          <w:lang w:val="en-US"/>
        </w:rPr>
        <w:t xml:space="preserve"> </w:t>
      </w:r>
      <w:r>
        <w:rPr>
          <w:rFonts w:ascii="Times New Roman" w:hAnsi="Times New Roman" w:cs="Times New Roman"/>
          <w:sz w:val="28"/>
          <w:szCs w:val="28"/>
        </w:rPr>
        <w:t>Клинические</w:t>
      </w:r>
      <w:r w:rsidR="00D23F76">
        <w:rPr>
          <w:rFonts w:ascii="Times New Roman" w:hAnsi="Times New Roman" w:cs="Times New Roman"/>
          <w:sz w:val="28"/>
          <w:szCs w:val="28"/>
        </w:rPr>
        <w:t xml:space="preserve"> </w:t>
      </w:r>
      <w:r>
        <w:rPr>
          <w:rFonts w:ascii="Times New Roman" w:hAnsi="Times New Roman" w:cs="Times New Roman"/>
          <w:sz w:val="28"/>
          <w:szCs w:val="28"/>
        </w:rPr>
        <w:t>рекомендации</w:t>
      </w:r>
      <w:r w:rsidRPr="00D23F76">
        <w:rPr>
          <w:rFonts w:ascii="Times New Roman" w:hAnsi="Times New Roman" w:cs="Times New Roman"/>
          <w:sz w:val="28"/>
          <w:szCs w:val="28"/>
        </w:rPr>
        <w:t xml:space="preserve">. </w:t>
      </w:r>
      <w:r>
        <w:rPr>
          <w:rFonts w:ascii="Times New Roman" w:hAnsi="Times New Roman" w:cs="Times New Roman"/>
          <w:sz w:val="28"/>
          <w:szCs w:val="28"/>
        </w:rPr>
        <w:t>Ассоциация</w:t>
      </w:r>
      <w:r w:rsidR="00D23F76">
        <w:rPr>
          <w:rFonts w:ascii="Times New Roman" w:hAnsi="Times New Roman" w:cs="Times New Roman"/>
          <w:sz w:val="28"/>
          <w:szCs w:val="28"/>
        </w:rPr>
        <w:t xml:space="preserve"> </w:t>
      </w:r>
      <w:r>
        <w:rPr>
          <w:rFonts w:ascii="Times New Roman" w:hAnsi="Times New Roman" w:cs="Times New Roman"/>
          <w:sz w:val="28"/>
          <w:szCs w:val="28"/>
        </w:rPr>
        <w:t>нефрологов</w:t>
      </w:r>
      <w:r w:rsidRPr="007A5C85">
        <w:rPr>
          <w:rFonts w:ascii="Times New Roman" w:hAnsi="Times New Roman" w:cs="Times New Roman"/>
          <w:sz w:val="28"/>
          <w:szCs w:val="28"/>
        </w:rPr>
        <w:t xml:space="preserve">, </w:t>
      </w:r>
      <w:proofErr w:type="gramStart"/>
      <w:r>
        <w:rPr>
          <w:rFonts w:ascii="Times New Roman" w:hAnsi="Times New Roman" w:cs="Times New Roman"/>
          <w:sz w:val="28"/>
          <w:szCs w:val="28"/>
        </w:rPr>
        <w:t>Россия</w:t>
      </w:r>
      <w:r w:rsidRPr="007A5C85">
        <w:rPr>
          <w:rFonts w:ascii="Times New Roman" w:hAnsi="Times New Roman" w:cs="Times New Roman"/>
          <w:sz w:val="28"/>
          <w:szCs w:val="28"/>
        </w:rPr>
        <w:t>,  2019</w:t>
      </w:r>
      <w:proofErr w:type="gramEnd"/>
      <w:r w:rsidRPr="007A5C85">
        <w:rPr>
          <w:rFonts w:ascii="Times New Roman" w:hAnsi="Times New Roman" w:cs="Times New Roman"/>
          <w:sz w:val="28"/>
          <w:szCs w:val="28"/>
        </w:rPr>
        <w:t xml:space="preserve">. </w:t>
      </w:r>
      <w:r w:rsidRPr="007B611E">
        <w:rPr>
          <w:rFonts w:ascii="Times New Roman" w:hAnsi="Times New Roman" w:cs="Times New Roman"/>
          <w:sz w:val="28"/>
          <w:szCs w:val="28"/>
          <w:lang w:val="en-US"/>
        </w:rPr>
        <w:t>1-169.</w:t>
      </w:r>
    </w:p>
    <w:p w:rsidR="000051ED" w:rsidRDefault="000051ED" w:rsidP="00B00F97">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Pr="000051ED">
        <w:rPr>
          <w:rFonts w:ascii="Times New Roman" w:hAnsi="Times New Roman" w:cs="Times New Roman"/>
          <w:sz w:val="28"/>
          <w:szCs w:val="28"/>
          <w:lang w:val="en-US"/>
        </w:rPr>
        <w:t xml:space="preserve">Camaschella C. </w:t>
      </w:r>
      <w:r w:rsidRPr="00546B90">
        <w:rPr>
          <w:rFonts w:ascii="Times New Roman" w:hAnsi="Times New Roman" w:cs="Times New Roman"/>
          <w:i/>
          <w:sz w:val="28"/>
          <w:szCs w:val="28"/>
          <w:lang w:val="en-US"/>
        </w:rPr>
        <w:t>Iron-Deficiency Anemia</w:t>
      </w:r>
      <w:r w:rsidRPr="000051ED">
        <w:rPr>
          <w:rFonts w:ascii="Times New Roman" w:hAnsi="Times New Roman" w:cs="Times New Roman"/>
          <w:sz w:val="28"/>
          <w:szCs w:val="28"/>
          <w:lang w:val="en-US"/>
        </w:rPr>
        <w:t xml:space="preserve"> /N Engl J Med 2015; 372:1832-1843.</w:t>
      </w:r>
    </w:p>
    <w:p w:rsidR="00DF5B07" w:rsidRPr="00D01432" w:rsidRDefault="00DF5B07" w:rsidP="00B00F97">
      <w:pPr>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8.</w:t>
      </w:r>
      <w:r w:rsidR="00BA6427" w:rsidRPr="00BA6427">
        <w:rPr>
          <w:rFonts w:ascii="Times New Roman" w:hAnsi="Times New Roman" w:cs="Times New Roman"/>
          <w:sz w:val="28"/>
          <w:szCs w:val="28"/>
          <w:lang w:val="en-US"/>
        </w:rPr>
        <w:t>K</w:t>
      </w:r>
      <w:r w:rsidR="00BA6427">
        <w:rPr>
          <w:rFonts w:ascii="Times New Roman" w:hAnsi="Times New Roman" w:cs="Times New Roman"/>
          <w:sz w:val="28"/>
          <w:szCs w:val="28"/>
          <w:lang w:val="en-US"/>
        </w:rPr>
        <w:t>idney</w:t>
      </w:r>
      <w:proofErr w:type="gramEnd"/>
      <w:r w:rsidR="00BA6427">
        <w:rPr>
          <w:rFonts w:ascii="Times New Roman" w:hAnsi="Times New Roman" w:cs="Times New Roman"/>
          <w:sz w:val="28"/>
          <w:szCs w:val="28"/>
          <w:lang w:val="en-US"/>
        </w:rPr>
        <w:t xml:space="preserve"> Disease: Improving Global </w:t>
      </w:r>
      <w:r w:rsidR="00BA6427" w:rsidRPr="00BA6427">
        <w:rPr>
          <w:rFonts w:ascii="Times New Roman" w:hAnsi="Times New Roman" w:cs="Times New Roman"/>
          <w:sz w:val="28"/>
          <w:szCs w:val="28"/>
          <w:lang w:val="en-US"/>
        </w:rPr>
        <w:t xml:space="preserve">Outcomes (KDIGO) Blood Pressure Work Group. KDIGO Clinical Practice Guideline for theManagement ofBlood Pressure in Chronic Kidney Disease. </w:t>
      </w:r>
      <w:proofErr w:type="gramStart"/>
      <w:r w:rsidR="00BA6427" w:rsidRPr="00BA6427">
        <w:rPr>
          <w:rFonts w:ascii="Times New Roman" w:hAnsi="Times New Roman" w:cs="Times New Roman"/>
          <w:sz w:val="28"/>
          <w:szCs w:val="28"/>
          <w:lang w:val="en-US"/>
        </w:rPr>
        <w:t>Kidneyinter</w:t>
      </w:r>
      <w:r w:rsidR="00BA6427" w:rsidRPr="00D01432">
        <w:rPr>
          <w:rFonts w:ascii="Times New Roman" w:hAnsi="Times New Roman" w:cs="Times New Roman"/>
          <w:sz w:val="28"/>
          <w:szCs w:val="28"/>
          <w:lang w:val="en-US"/>
        </w:rPr>
        <w:t>.,</w:t>
      </w:r>
      <w:proofErr w:type="gramEnd"/>
      <w:r w:rsidR="00BA6427" w:rsidRPr="00D01432">
        <w:rPr>
          <w:rFonts w:ascii="Times New Roman" w:hAnsi="Times New Roman" w:cs="Times New Roman"/>
          <w:sz w:val="28"/>
          <w:szCs w:val="28"/>
          <w:lang w:val="en-US"/>
        </w:rPr>
        <w:t xml:space="preserve"> </w:t>
      </w:r>
      <w:r w:rsidR="00BA6427" w:rsidRPr="00BA6427">
        <w:rPr>
          <w:rFonts w:ascii="Times New Roman" w:hAnsi="Times New Roman" w:cs="Times New Roman"/>
          <w:sz w:val="28"/>
          <w:szCs w:val="28"/>
          <w:lang w:val="en-US"/>
        </w:rPr>
        <w:t>Suppl</w:t>
      </w:r>
      <w:r w:rsidR="00BA6427" w:rsidRPr="00D01432">
        <w:rPr>
          <w:rFonts w:ascii="Times New Roman" w:hAnsi="Times New Roman" w:cs="Times New Roman"/>
          <w:sz w:val="28"/>
          <w:szCs w:val="28"/>
          <w:lang w:val="en-US"/>
        </w:rPr>
        <w:t>. 2012; 2: 337–414.</w:t>
      </w:r>
    </w:p>
    <w:p w:rsidR="00DF5B07" w:rsidRPr="00D01432" w:rsidRDefault="00DF5B07" w:rsidP="00B00F97">
      <w:pPr>
        <w:jc w:val="both"/>
        <w:rPr>
          <w:rFonts w:ascii="Times New Roman" w:hAnsi="Times New Roman" w:cs="Times New Roman"/>
          <w:sz w:val="28"/>
          <w:szCs w:val="28"/>
          <w:lang w:val="en-US"/>
        </w:rPr>
      </w:pPr>
      <w:proofErr w:type="gramStart"/>
      <w:r w:rsidRPr="00D01432">
        <w:rPr>
          <w:rFonts w:ascii="Times New Roman" w:hAnsi="Times New Roman" w:cs="Times New Roman"/>
          <w:sz w:val="28"/>
          <w:szCs w:val="28"/>
          <w:lang w:val="en-US"/>
        </w:rPr>
        <w:t>9.</w:t>
      </w:r>
      <w:r w:rsidR="00D01432" w:rsidRPr="00D01432">
        <w:rPr>
          <w:rFonts w:ascii="Times New Roman" w:hAnsi="Times New Roman" w:cs="Times New Roman"/>
          <w:sz w:val="28"/>
          <w:szCs w:val="28"/>
          <w:lang w:val="en-US"/>
        </w:rPr>
        <w:t>Kidney</w:t>
      </w:r>
      <w:proofErr w:type="gramEnd"/>
      <w:r w:rsidR="00D01432" w:rsidRPr="00D01432">
        <w:rPr>
          <w:rFonts w:ascii="Times New Roman" w:hAnsi="Times New Roman" w:cs="Times New Roman"/>
          <w:sz w:val="28"/>
          <w:szCs w:val="28"/>
          <w:lang w:val="en-US"/>
        </w:rPr>
        <w:t xml:space="preserve"> Disease: ImprovingGlobal Outcomes (KDIGO) Anemia Work Group. KDIGO </w:t>
      </w:r>
      <w:r w:rsidR="00D01432">
        <w:rPr>
          <w:rFonts w:ascii="Times New Roman" w:hAnsi="Times New Roman" w:cs="Times New Roman"/>
          <w:sz w:val="28"/>
          <w:szCs w:val="28"/>
          <w:lang w:val="en-US"/>
        </w:rPr>
        <w:t xml:space="preserve">Clinical Practice Guideline for </w:t>
      </w:r>
      <w:r w:rsidR="00D01432" w:rsidRPr="00D01432">
        <w:rPr>
          <w:rFonts w:ascii="Times New Roman" w:hAnsi="Times New Roman" w:cs="Times New Roman"/>
          <w:sz w:val="28"/>
          <w:szCs w:val="28"/>
          <w:lang w:val="en-US"/>
        </w:rPr>
        <w:t>Anemia in Chronic Kidney Disease. Kidney inter., Suppl. 2012; 2: 279–335.</w:t>
      </w:r>
    </w:p>
    <w:p w:rsidR="00D01432" w:rsidRPr="00D01432" w:rsidRDefault="00DF5B07" w:rsidP="00B00F97">
      <w:pPr>
        <w:jc w:val="both"/>
        <w:rPr>
          <w:rFonts w:ascii="Times New Roman" w:hAnsi="Times New Roman" w:cs="Times New Roman"/>
          <w:sz w:val="28"/>
          <w:szCs w:val="28"/>
          <w:lang w:val="en-US"/>
        </w:rPr>
      </w:pPr>
      <w:r w:rsidRPr="00D01432">
        <w:rPr>
          <w:rFonts w:ascii="Times New Roman" w:hAnsi="Times New Roman" w:cs="Times New Roman"/>
          <w:sz w:val="28"/>
          <w:szCs w:val="28"/>
          <w:lang w:val="en-US"/>
        </w:rPr>
        <w:lastRenderedPageBreak/>
        <w:t>10.</w:t>
      </w:r>
      <w:r w:rsidR="00D01432" w:rsidRPr="00D01432">
        <w:rPr>
          <w:rFonts w:ascii="Times New Roman" w:hAnsi="Times New Roman" w:cs="Times New Roman"/>
          <w:sz w:val="28"/>
          <w:szCs w:val="28"/>
          <w:lang w:val="en-US"/>
        </w:rPr>
        <w:t>Provenzano R, Garcia-Mayol L, Suchinda P, et al. Once-weekly epoetin alfa for treating theanemia of chronic kidney disease. Clin Nephrol 2004; 61:392.</w:t>
      </w:r>
    </w:p>
    <w:p w:rsidR="00DF5B07" w:rsidRDefault="00D01432" w:rsidP="00B00F97">
      <w:pPr>
        <w:jc w:val="both"/>
        <w:rPr>
          <w:rFonts w:ascii="Times New Roman" w:hAnsi="Times New Roman" w:cs="Times New Roman"/>
          <w:sz w:val="28"/>
          <w:szCs w:val="28"/>
          <w:lang w:val="en-US"/>
        </w:rPr>
      </w:pPr>
      <w:r>
        <w:rPr>
          <w:rFonts w:ascii="Times New Roman" w:hAnsi="Times New Roman" w:cs="Times New Roman"/>
          <w:sz w:val="28"/>
          <w:szCs w:val="28"/>
          <w:lang w:val="en-US"/>
        </w:rPr>
        <w:t>11</w:t>
      </w:r>
      <w:r w:rsidRPr="00D01432">
        <w:rPr>
          <w:rFonts w:ascii="Times New Roman" w:hAnsi="Times New Roman" w:cs="Times New Roman"/>
          <w:sz w:val="28"/>
          <w:szCs w:val="28"/>
          <w:lang w:val="en-US"/>
        </w:rPr>
        <w:t>. Piccoli A, Malagoli A, Komninos G, Pastori G. Subcutaneous epoetin-alpha every one, two,and three weeks in renal anemia. J Nephrol 2002; 15:565.</w:t>
      </w:r>
    </w:p>
    <w:p w:rsidR="00D01432" w:rsidRPr="00893CAA" w:rsidRDefault="00D01432" w:rsidP="00B00F97">
      <w:pPr>
        <w:jc w:val="both"/>
        <w:rPr>
          <w:rFonts w:ascii="Times New Roman" w:hAnsi="Times New Roman" w:cs="Times New Roman"/>
          <w:sz w:val="28"/>
          <w:szCs w:val="28"/>
          <w:lang w:val="en-US"/>
        </w:rPr>
      </w:pPr>
      <w:r>
        <w:rPr>
          <w:rFonts w:ascii="Times New Roman" w:hAnsi="Times New Roman" w:cs="Times New Roman"/>
          <w:sz w:val="28"/>
          <w:szCs w:val="28"/>
          <w:lang w:val="en-US"/>
        </w:rPr>
        <w:t>12</w:t>
      </w:r>
      <w:proofErr w:type="gramStart"/>
      <w:r>
        <w:rPr>
          <w:rFonts w:ascii="Times New Roman" w:hAnsi="Times New Roman" w:cs="Times New Roman"/>
          <w:sz w:val="28"/>
          <w:szCs w:val="28"/>
          <w:lang w:val="en-US"/>
        </w:rPr>
        <w:t>.</w:t>
      </w:r>
      <w:r w:rsidRPr="00D01432">
        <w:rPr>
          <w:rFonts w:ascii="Times New Roman" w:hAnsi="Times New Roman" w:cs="Times New Roman"/>
          <w:sz w:val="28"/>
          <w:szCs w:val="28"/>
          <w:lang w:val="en-US"/>
        </w:rPr>
        <w:t>Provenzano</w:t>
      </w:r>
      <w:proofErr w:type="gramEnd"/>
      <w:r w:rsidRPr="00D01432">
        <w:rPr>
          <w:rFonts w:ascii="Times New Roman" w:hAnsi="Times New Roman" w:cs="Times New Roman"/>
          <w:sz w:val="28"/>
          <w:szCs w:val="28"/>
          <w:lang w:val="en-US"/>
        </w:rPr>
        <w:t xml:space="preserve"> R, Bhaduri S, Singh AK, PROMPT Study Group. Extended epoetin a</w:t>
      </w:r>
      <w:r>
        <w:rPr>
          <w:rFonts w:ascii="Times New Roman" w:hAnsi="Times New Roman" w:cs="Times New Roman"/>
          <w:sz w:val="28"/>
          <w:szCs w:val="28"/>
          <w:lang w:val="en-US"/>
        </w:rPr>
        <w:t xml:space="preserve">lfa dosing </w:t>
      </w:r>
      <w:r w:rsidRPr="00D01432">
        <w:rPr>
          <w:rFonts w:ascii="Times New Roman" w:hAnsi="Times New Roman" w:cs="Times New Roman"/>
          <w:sz w:val="28"/>
          <w:szCs w:val="28"/>
          <w:lang w:val="en-US"/>
        </w:rPr>
        <w:t>as maintenance treatment for the anemia of chronic kidney disease: the PROMPT study.ClinNephrol</w:t>
      </w:r>
      <w:r w:rsidRPr="00893CAA">
        <w:rPr>
          <w:rFonts w:ascii="Times New Roman" w:hAnsi="Times New Roman" w:cs="Times New Roman"/>
          <w:sz w:val="28"/>
          <w:szCs w:val="28"/>
          <w:lang w:val="en-US"/>
        </w:rPr>
        <w:t xml:space="preserve"> 2005</w:t>
      </w:r>
      <w:proofErr w:type="gramStart"/>
      <w:r w:rsidRPr="00893CAA">
        <w:rPr>
          <w:rFonts w:ascii="Times New Roman" w:hAnsi="Times New Roman" w:cs="Times New Roman"/>
          <w:sz w:val="28"/>
          <w:szCs w:val="28"/>
          <w:lang w:val="en-US"/>
        </w:rPr>
        <w:t>;</w:t>
      </w:r>
      <w:proofErr w:type="gramEnd"/>
      <w:r w:rsidRPr="00893CAA">
        <w:rPr>
          <w:rFonts w:ascii="Times New Roman" w:hAnsi="Times New Roman" w:cs="Times New Roman"/>
          <w:sz w:val="28"/>
          <w:szCs w:val="28"/>
          <w:lang w:val="en-US"/>
        </w:rPr>
        <w:t xml:space="preserve"> 64:113.</w:t>
      </w:r>
    </w:p>
    <w:p w:rsidR="00D01432" w:rsidRDefault="00D01432" w:rsidP="00B00F97">
      <w:pPr>
        <w:jc w:val="both"/>
        <w:rPr>
          <w:rFonts w:ascii="Times New Roman" w:hAnsi="Times New Roman" w:cs="Times New Roman"/>
          <w:sz w:val="28"/>
          <w:szCs w:val="28"/>
          <w:lang w:val="en-US"/>
        </w:rPr>
      </w:pPr>
      <w:r w:rsidRPr="00D01432">
        <w:rPr>
          <w:rFonts w:ascii="Times New Roman" w:hAnsi="Times New Roman" w:cs="Times New Roman"/>
          <w:sz w:val="28"/>
          <w:szCs w:val="28"/>
          <w:lang w:val="en-US"/>
        </w:rPr>
        <w:t>13. Benz R, Schmidt R, Kelly K, Wolfson M. Epoetin alfa once every 2 weeks is effective forinitiation of treatment of anemia of chronic kidney disease. Clin J Am Soc Nephrol 2007</w:t>
      </w:r>
      <w:proofErr w:type="gramStart"/>
      <w:r w:rsidRPr="00D01432">
        <w:rPr>
          <w:rFonts w:ascii="Times New Roman" w:hAnsi="Times New Roman" w:cs="Times New Roman"/>
          <w:sz w:val="28"/>
          <w:szCs w:val="28"/>
          <w:lang w:val="en-US"/>
        </w:rPr>
        <w:t>;</w:t>
      </w:r>
      <w:r w:rsidRPr="00893CAA">
        <w:rPr>
          <w:rFonts w:ascii="Times New Roman" w:hAnsi="Times New Roman" w:cs="Times New Roman"/>
          <w:sz w:val="28"/>
          <w:szCs w:val="28"/>
          <w:lang w:val="en-US"/>
        </w:rPr>
        <w:t>2:215</w:t>
      </w:r>
      <w:proofErr w:type="gramEnd"/>
      <w:r w:rsidRPr="00893CAA">
        <w:rPr>
          <w:rFonts w:ascii="Times New Roman" w:hAnsi="Times New Roman" w:cs="Times New Roman"/>
          <w:sz w:val="28"/>
          <w:szCs w:val="28"/>
          <w:lang w:val="en-US"/>
        </w:rPr>
        <w:t>.</w:t>
      </w:r>
    </w:p>
    <w:p w:rsidR="00D01432" w:rsidRDefault="00D01432" w:rsidP="00B00F97">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14. </w:t>
      </w:r>
      <w:r w:rsidRPr="00D01432">
        <w:rPr>
          <w:rFonts w:ascii="Times New Roman" w:hAnsi="Times New Roman" w:cs="Times New Roman"/>
          <w:sz w:val="28"/>
          <w:szCs w:val="28"/>
          <w:lang w:val="en-US"/>
        </w:rPr>
        <w:t>McGowan T, Vaccaro NM, Beaver JS, et al. Pharmacokinet</w:t>
      </w:r>
      <w:r>
        <w:rPr>
          <w:rFonts w:ascii="Times New Roman" w:hAnsi="Times New Roman" w:cs="Times New Roman"/>
          <w:sz w:val="28"/>
          <w:szCs w:val="28"/>
          <w:lang w:val="en-US"/>
        </w:rPr>
        <w:t xml:space="preserve">ic and pharmacodynamic profiles </w:t>
      </w:r>
      <w:r w:rsidRPr="00D01432">
        <w:rPr>
          <w:rFonts w:ascii="Times New Roman" w:hAnsi="Times New Roman" w:cs="Times New Roman"/>
          <w:sz w:val="28"/>
          <w:szCs w:val="28"/>
          <w:lang w:val="en-US"/>
        </w:rPr>
        <w:t>of extended dosing of epoetin alfa in anemic patients who have chronic kidney disease andare not on dialysis. Clin J Am Soc Nephrol 2008; 3:1006.</w:t>
      </w:r>
    </w:p>
    <w:p w:rsidR="00D01432" w:rsidRDefault="00D01432" w:rsidP="00B00F97">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15. </w:t>
      </w:r>
      <w:r w:rsidRPr="00D01432">
        <w:rPr>
          <w:rFonts w:ascii="Times New Roman" w:hAnsi="Times New Roman" w:cs="Times New Roman"/>
          <w:sz w:val="28"/>
          <w:szCs w:val="28"/>
          <w:lang w:val="en-US"/>
        </w:rPr>
        <w:t>Pergola PE, Gartenberg G, Fu M, et al. A randomized controlled study comparing onceweeklyto every-2-week and every-4-week dosing of epoetin alfa in CKD patients withanemia. Clin J Am Soc Nephrol 2010; 5:598.</w:t>
      </w:r>
    </w:p>
    <w:p w:rsidR="00D01432" w:rsidRDefault="00D01432" w:rsidP="00B00F97">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16. </w:t>
      </w:r>
      <w:r w:rsidRPr="00D01432">
        <w:rPr>
          <w:rFonts w:ascii="Times New Roman" w:hAnsi="Times New Roman" w:cs="Times New Roman"/>
          <w:sz w:val="28"/>
          <w:szCs w:val="28"/>
          <w:lang w:val="en-US"/>
        </w:rPr>
        <w:t>Hahn D, Esezobor CI, Elserafy N, et al. Short-acting erythropoiesis-stimulating agents foranaemia in predialysis patients. Cochrane Database Syst Rev 2017</w:t>
      </w:r>
      <w:proofErr w:type="gramStart"/>
      <w:r w:rsidRPr="00D01432">
        <w:rPr>
          <w:rFonts w:ascii="Times New Roman" w:hAnsi="Times New Roman" w:cs="Times New Roman"/>
          <w:sz w:val="28"/>
          <w:szCs w:val="28"/>
          <w:lang w:val="en-US"/>
        </w:rPr>
        <w:t>;</w:t>
      </w:r>
      <w:proofErr w:type="gramEnd"/>
      <w:r w:rsidRPr="00D01432">
        <w:rPr>
          <w:rFonts w:ascii="Times New Roman" w:hAnsi="Times New Roman" w:cs="Times New Roman"/>
          <w:sz w:val="28"/>
          <w:szCs w:val="28"/>
          <w:lang w:val="en-US"/>
        </w:rPr>
        <w:t xml:space="preserve"> 1:CD011690.</w:t>
      </w:r>
    </w:p>
    <w:p w:rsidR="00C26684" w:rsidRPr="00C26684" w:rsidRDefault="00D01432" w:rsidP="00B00F97">
      <w:pPr>
        <w:jc w:val="both"/>
        <w:rPr>
          <w:rFonts w:ascii="Times New Roman" w:hAnsi="Times New Roman" w:cs="Times New Roman"/>
          <w:color w:val="000000"/>
          <w:sz w:val="28"/>
          <w:szCs w:val="28"/>
          <w:shd w:val="clear" w:color="auto" w:fill="EDF9F9"/>
          <w:lang w:val="en-US"/>
        </w:rPr>
      </w:pPr>
      <w:r>
        <w:rPr>
          <w:rFonts w:ascii="Times New Roman" w:hAnsi="Times New Roman" w:cs="Times New Roman"/>
          <w:sz w:val="28"/>
          <w:szCs w:val="28"/>
          <w:lang w:val="en-US"/>
        </w:rPr>
        <w:t>17</w:t>
      </w:r>
      <w:proofErr w:type="gramStart"/>
      <w:r>
        <w:rPr>
          <w:rFonts w:ascii="Times New Roman" w:hAnsi="Times New Roman" w:cs="Times New Roman"/>
          <w:sz w:val="28"/>
          <w:szCs w:val="28"/>
          <w:lang w:val="en-US"/>
        </w:rPr>
        <w:t>.</w:t>
      </w:r>
      <w:r w:rsidR="00C26684" w:rsidRPr="00C26684">
        <w:rPr>
          <w:rFonts w:ascii="Times New Roman" w:hAnsi="Times New Roman" w:cs="Times New Roman"/>
          <w:sz w:val="28"/>
          <w:szCs w:val="28"/>
          <w:lang w:val="en-US"/>
        </w:rPr>
        <w:t>Jeffrey</w:t>
      </w:r>
      <w:proofErr w:type="gramEnd"/>
      <w:r w:rsidR="00C26684" w:rsidRPr="00C26684">
        <w:rPr>
          <w:rFonts w:ascii="Times New Roman" w:hAnsi="Times New Roman" w:cs="Times New Roman"/>
          <w:sz w:val="28"/>
          <w:szCs w:val="28"/>
          <w:lang w:val="en-US"/>
        </w:rPr>
        <w:t xml:space="preserve"> S Berns</w:t>
      </w:r>
      <w:r w:rsidR="00C26684">
        <w:rPr>
          <w:rFonts w:ascii="Times New Roman" w:hAnsi="Times New Roman" w:cs="Times New Roman"/>
          <w:sz w:val="28"/>
          <w:szCs w:val="28"/>
          <w:lang w:val="en-US"/>
        </w:rPr>
        <w:t xml:space="preserve"> (2020). </w:t>
      </w:r>
      <w:r w:rsidR="00C26684" w:rsidRPr="00C26684">
        <w:rPr>
          <w:rFonts w:ascii="Times New Roman" w:hAnsi="Times New Roman" w:cs="Times New Roman"/>
          <w:sz w:val="28"/>
          <w:szCs w:val="28"/>
          <w:lang w:val="en-US"/>
        </w:rPr>
        <w:t>Treatment of anemia in nondialysis chronic kidney disease</w:t>
      </w:r>
      <w:r w:rsidR="00C26684">
        <w:rPr>
          <w:rFonts w:ascii="Times New Roman" w:hAnsi="Times New Roman" w:cs="Times New Roman"/>
          <w:sz w:val="28"/>
          <w:szCs w:val="28"/>
          <w:lang w:val="en-US"/>
        </w:rPr>
        <w:t xml:space="preserve">. </w:t>
      </w:r>
      <w:r w:rsidR="00C26684" w:rsidRPr="00C26684">
        <w:rPr>
          <w:rStyle w:val="ac"/>
          <w:rFonts w:ascii="Times New Roman" w:hAnsi="Times New Roman" w:cs="Times New Roman"/>
          <w:color w:val="000000"/>
          <w:sz w:val="28"/>
          <w:szCs w:val="28"/>
          <w:bdr w:val="none" w:sz="0" w:space="0" w:color="auto" w:frame="1"/>
          <w:lang w:val="en-US"/>
        </w:rPr>
        <w:t>UpToDate</w:t>
      </w:r>
      <w:r w:rsidR="00C26684" w:rsidRPr="00C26684">
        <w:rPr>
          <w:rFonts w:ascii="Times New Roman" w:hAnsi="Times New Roman" w:cs="Times New Roman"/>
          <w:color w:val="000000"/>
          <w:sz w:val="28"/>
          <w:szCs w:val="28"/>
          <w:lang w:val="en-US"/>
        </w:rPr>
        <w:t>. Retrieved July 20, 2020, from</w:t>
      </w:r>
      <w:r w:rsidR="00C26684" w:rsidRPr="00C26684">
        <w:rPr>
          <w:rFonts w:ascii="Times New Roman" w:hAnsi="Times New Roman" w:cs="Times New Roman"/>
          <w:sz w:val="28"/>
          <w:szCs w:val="28"/>
          <w:lang w:val="en-US"/>
        </w:rPr>
        <w:t xml:space="preserve"> https://www.uptodate.com/contents/treatment-of-anemia-in-nondialysis-chronic-kidney-disease</w:t>
      </w:r>
    </w:p>
    <w:p w:rsidR="00D01432" w:rsidRDefault="00D01432" w:rsidP="00B00F97">
      <w:pPr>
        <w:jc w:val="both"/>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18. </w:t>
      </w:r>
      <w:r w:rsidR="00C26684" w:rsidRPr="00C26684">
        <w:rPr>
          <w:rFonts w:ascii="Times New Roman" w:hAnsi="Times New Roman" w:cs="Times New Roman"/>
          <w:sz w:val="28"/>
          <w:szCs w:val="28"/>
          <w:lang w:val="en-US"/>
        </w:rPr>
        <w:t>Jeffrey S Berns</w:t>
      </w:r>
      <w:r w:rsidR="00C26684">
        <w:rPr>
          <w:rFonts w:ascii="Times New Roman" w:hAnsi="Times New Roman" w:cs="Times New Roman"/>
          <w:sz w:val="28"/>
          <w:szCs w:val="28"/>
          <w:lang w:val="en-US"/>
        </w:rPr>
        <w:t xml:space="preserve"> (2020). Treatment of anemia in hemodialysis patients. </w:t>
      </w:r>
      <w:r w:rsidR="00C26684" w:rsidRPr="00C26684">
        <w:rPr>
          <w:rStyle w:val="ac"/>
          <w:rFonts w:ascii="Times New Roman" w:hAnsi="Times New Roman" w:cs="Times New Roman"/>
          <w:color w:val="000000"/>
          <w:sz w:val="28"/>
          <w:szCs w:val="28"/>
          <w:bdr w:val="none" w:sz="0" w:space="0" w:color="auto" w:frame="1"/>
          <w:lang w:val="en-US"/>
        </w:rPr>
        <w:t>UpToDate</w:t>
      </w:r>
      <w:r w:rsidR="00C26684" w:rsidRPr="00C26684">
        <w:rPr>
          <w:rFonts w:ascii="Times New Roman" w:hAnsi="Times New Roman" w:cs="Times New Roman"/>
          <w:color w:val="000000"/>
          <w:sz w:val="28"/>
          <w:szCs w:val="28"/>
          <w:lang w:val="en-US"/>
        </w:rPr>
        <w:t>. Retrieved July 20, 2020, from</w:t>
      </w:r>
      <w:hyperlink r:id="rId34" w:history="1">
        <w:r w:rsidR="00C26684" w:rsidRPr="003F3D75">
          <w:rPr>
            <w:rStyle w:val="ad"/>
            <w:rFonts w:ascii="Times New Roman" w:hAnsi="Times New Roman" w:cs="Times New Roman"/>
            <w:sz w:val="28"/>
            <w:szCs w:val="28"/>
            <w:lang w:val="en-US"/>
          </w:rPr>
          <w:t>https://www.uptodate.com/contents/treatment-of-anemia-in-hemodialysis-patients/print</w:t>
        </w:r>
      </w:hyperlink>
    </w:p>
    <w:p w:rsidR="00C26684" w:rsidRDefault="00C26684" w:rsidP="00B00F97">
      <w:pPr>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19. </w:t>
      </w:r>
      <w:r w:rsidRPr="00C26684">
        <w:rPr>
          <w:rFonts w:ascii="Times New Roman" w:hAnsi="Times New Roman" w:cs="Times New Roman"/>
          <w:color w:val="000000"/>
          <w:sz w:val="28"/>
          <w:szCs w:val="28"/>
          <w:lang w:val="en-US"/>
        </w:rPr>
        <w:t>Chapter 1: Diagnosis and evaluation of anemia in CKD. Kidney Int Suppl (2011) 2012; 2:288.</w:t>
      </w:r>
    </w:p>
    <w:p w:rsidR="00C26684" w:rsidRDefault="00C26684" w:rsidP="00B00F97">
      <w:pPr>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20. </w:t>
      </w:r>
      <w:r w:rsidRPr="00C26684">
        <w:rPr>
          <w:rFonts w:ascii="Times New Roman" w:hAnsi="Times New Roman" w:cs="Times New Roman"/>
          <w:color w:val="000000"/>
          <w:sz w:val="28"/>
          <w:szCs w:val="28"/>
          <w:lang w:val="en-US"/>
        </w:rPr>
        <w:t>NKF-DOQI Clinical Practice Guidelines for Anemia of Chronic Renal Failure. Am J Kidney Dis 2006</w:t>
      </w:r>
      <w:proofErr w:type="gramStart"/>
      <w:r w:rsidRPr="00C26684">
        <w:rPr>
          <w:rFonts w:ascii="Times New Roman" w:hAnsi="Times New Roman" w:cs="Times New Roman"/>
          <w:color w:val="000000"/>
          <w:sz w:val="28"/>
          <w:szCs w:val="28"/>
          <w:lang w:val="en-US"/>
        </w:rPr>
        <w:t>;</w:t>
      </w:r>
      <w:proofErr w:type="gramEnd"/>
      <w:r w:rsidRPr="00C26684">
        <w:rPr>
          <w:rFonts w:ascii="Times New Roman" w:hAnsi="Times New Roman" w:cs="Times New Roman"/>
          <w:color w:val="000000"/>
          <w:sz w:val="28"/>
          <w:szCs w:val="28"/>
          <w:lang w:val="en-US"/>
        </w:rPr>
        <w:t xml:space="preserve"> 47(Suppl 4):S1.</w:t>
      </w:r>
    </w:p>
    <w:p w:rsidR="00C26684" w:rsidRDefault="00C26684" w:rsidP="00B00F97">
      <w:pPr>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21.</w:t>
      </w:r>
      <w:r w:rsidRPr="00C26684">
        <w:rPr>
          <w:rFonts w:ascii="Times New Roman" w:hAnsi="Times New Roman" w:cs="Times New Roman"/>
          <w:color w:val="000000"/>
          <w:sz w:val="28"/>
          <w:szCs w:val="28"/>
          <w:lang w:val="en-US"/>
        </w:rPr>
        <w:t>Locatelli F, Hannedouche T, Fishbane S, et al. Cardiovascular Safety and All-Cause Mortality of Methoxy Polyethylene Glycol-Epoetin Beta and</w:t>
      </w:r>
      <w:r w:rsidR="008C30D6" w:rsidRPr="008C30D6">
        <w:rPr>
          <w:rFonts w:ascii="Times New Roman" w:hAnsi="Times New Roman" w:cs="Times New Roman"/>
          <w:color w:val="000000"/>
          <w:sz w:val="28"/>
          <w:szCs w:val="28"/>
          <w:lang w:val="en-US"/>
        </w:rPr>
        <w:t xml:space="preserve"> </w:t>
      </w:r>
      <w:r w:rsidRPr="00C26684">
        <w:rPr>
          <w:rFonts w:ascii="Times New Roman" w:hAnsi="Times New Roman" w:cs="Times New Roman"/>
          <w:color w:val="000000"/>
          <w:sz w:val="28"/>
          <w:szCs w:val="28"/>
          <w:lang w:val="en-US"/>
        </w:rPr>
        <w:t>Other Erythropoiesis-Stimulating Agents in Anemia of CKD: A Randomized Noninferiority Trial. Clin J Am Soc Nephrol 2019; 14:1701.</w:t>
      </w:r>
    </w:p>
    <w:p w:rsidR="00C26684" w:rsidRDefault="00C26684" w:rsidP="00B00F97">
      <w:pPr>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lastRenderedPageBreak/>
        <w:t>22</w:t>
      </w:r>
      <w:proofErr w:type="gramStart"/>
      <w:r>
        <w:rPr>
          <w:rFonts w:ascii="Times New Roman" w:hAnsi="Times New Roman" w:cs="Times New Roman"/>
          <w:color w:val="000000"/>
          <w:sz w:val="28"/>
          <w:szCs w:val="28"/>
          <w:lang w:val="en-US"/>
        </w:rPr>
        <w:t>.</w:t>
      </w:r>
      <w:r w:rsidR="00033BB8" w:rsidRPr="00033BB8">
        <w:rPr>
          <w:rFonts w:ascii="Times New Roman" w:hAnsi="Times New Roman" w:cs="Times New Roman"/>
          <w:color w:val="000000"/>
          <w:sz w:val="28"/>
          <w:szCs w:val="28"/>
          <w:lang w:val="en-US"/>
        </w:rPr>
        <w:t>Cases</w:t>
      </w:r>
      <w:proofErr w:type="gramEnd"/>
      <w:r w:rsidR="00033BB8" w:rsidRPr="00033BB8">
        <w:rPr>
          <w:rFonts w:ascii="Times New Roman" w:hAnsi="Times New Roman" w:cs="Times New Roman"/>
          <w:color w:val="000000"/>
          <w:sz w:val="28"/>
          <w:szCs w:val="28"/>
          <w:lang w:val="en-US"/>
        </w:rPr>
        <w:t xml:space="preserve"> A, Egocheaga MI, Tranche S, Pallarés V, Ojeda R, Górriz JL, et al. Anemia en la enfermedad renal crónica:Protocolo de estudio, manejo y derivación a Nefrología. Nefrologia. 2018</w:t>
      </w:r>
      <w:proofErr w:type="gramStart"/>
      <w:r w:rsidR="00033BB8" w:rsidRPr="00033BB8">
        <w:rPr>
          <w:rFonts w:ascii="Times New Roman" w:hAnsi="Times New Roman" w:cs="Times New Roman"/>
          <w:color w:val="000000"/>
          <w:sz w:val="28"/>
          <w:szCs w:val="28"/>
          <w:lang w:val="en-US"/>
        </w:rPr>
        <w:t>;38:8</w:t>
      </w:r>
      <w:proofErr w:type="gramEnd"/>
      <w:r w:rsidR="00033BB8" w:rsidRPr="00033BB8">
        <w:rPr>
          <w:rFonts w:ascii="Times New Roman" w:hAnsi="Times New Roman" w:cs="Times New Roman"/>
          <w:color w:val="000000"/>
          <w:sz w:val="28"/>
          <w:szCs w:val="28"/>
          <w:lang w:val="en-US"/>
        </w:rPr>
        <w:t>–12.</w:t>
      </w:r>
    </w:p>
    <w:p w:rsidR="00960938" w:rsidRDefault="00960938" w:rsidP="00B00F97">
      <w:pPr>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23.</w:t>
      </w:r>
      <w:r w:rsidRPr="00960938">
        <w:rPr>
          <w:rFonts w:ascii="Times New Roman" w:hAnsi="Times New Roman" w:cs="Times New Roman"/>
          <w:color w:val="000000"/>
          <w:sz w:val="28"/>
          <w:szCs w:val="28"/>
          <w:lang w:val="en-US"/>
        </w:rPr>
        <w:t>Yuriy S. Milovanov, Lidia V. Lysenko (Kozlovskaya), Ludmila Y. Milovanova, Victor Fomin, Nikolay A. Mukhin, Elena I. Kozevnikova, Marina V. Taranova, Marina V. Lebedeva, Svetlana Y. Milovanova, Vasiliy V. Kozlov and Aigul Zh. Usubalieva (December 20th 2017). Anemia in Chronic Kidney Disease and After Kidney Allotransplantation (Systematic Review), Current Topics in Anemia,</w:t>
      </w:r>
      <w:r w:rsidR="00E007EC">
        <w:rPr>
          <w:rFonts w:ascii="Times New Roman" w:hAnsi="Times New Roman" w:cs="Times New Roman"/>
          <w:color w:val="000000"/>
          <w:sz w:val="28"/>
          <w:szCs w:val="28"/>
          <w:lang w:val="en-US"/>
        </w:rPr>
        <w:t xml:space="preserve"> Jesmine Khan, IntechOpen, </w:t>
      </w:r>
      <w:proofErr w:type="gramStart"/>
      <w:r w:rsidR="00E007EC">
        <w:rPr>
          <w:rFonts w:ascii="Times New Roman" w:hAnsi="Times New Roman" w:cs="Times New Roman"/>
          <w:color w:val="000000"/>
          <w:sz w:val="28"/>
          <w:szCs w:val="28"/>
          <w:lang w:val="en-US"/>
        </w:rPr>
        <w:t>DOI</w:t>
      </w:r>
      <w:proofErr w:type="gramEnd"/>
      <w:r w:rsidR="00E007EC">
        <w:rPr>
          <w:rFonts w:ascii="Times New Roman" w:hAnsi="Times New Roman" w:cs="Times New Roman"/>
          <w:color w:val="000000"/>
          <w:sz w:val="28"/>
          <w:szCs w:val="28"/>
          <w:lang w:val="en-US"/>
        </w:rPr>
        <w:t xml:space="preserve">: </w:t>
      </w:r>
      <w:r w:rsidRPr="00960938">
        <w:rPr>
          <w:rFonts w:ascii="Times New Roman" w:hAnsi="Times New Roman" w:cs="Times New Roman"/>
          <w:color w:val="000000"/>
          <w:sz w:val="28"/>
          <w:szCs w:val="28"/>
          <w:lang w:val="en-US"/>
        </w:rPr>
        <w:t>10.5772/in</w:t>
      </w:r>
      <w:r>
        <w:rPr>
          <w:rFonts w:ascii="Times New Roman" w:hAnsi="Times New Roman" w:cs="Times New Roman"/>
          <w:color w:val="000000"/>
          <w:sz w:val="28"/>
          <w:szCs w:val="28"/>
          <w:lang w:val="en-US"/>
        </w:rPr>
        <w:t xml:space="preserve">techopen.69746. Available from: </w:t>
      </w:r>
      <w:hyperlink r:id="rId35" w:history="1">
        <w:r w:rsidR="00E007EC" w:rsidRPr="003F3D75">
          <w:rPr>
            <w:rStyle w:val="ad"/>
            <w:rFonts w:ascii="Times New Roman" w:hAnsi="Times New Roman" w:cs="Times New Roman"/>
            <w:sz w:val="28"/>
            <w:szCs w:val="28"/>
            <w:lang w:val="en-US"/>
          </w:rPr>
          <w:t>https://www.intechopen.com/books/current-topics-in-anemia/anemia-in-chronic-kidney-disease-and-after-kidney-allotransplantation-systematic-review-</w:t>
        </w:r>
      </w:hyperlink>
    </w:p>
    <w:p w:rsidR="001B2D88" w:rsidRPr="00230393" w:rsidRDefault="00E007EC" w:rsidP="00B00F97">
      <w:pPr>
        <w:jc w:val="both"/>
        <w:rPr>
          <w:rFonts w:ascii="Times New Roman" w:hAnsi="Times New Roman" w:cs="Times New Roman"/>
          <w:color w:val="000000"/>
          <w:sz w:val="28"/>
          <w:szCs w:val="28"/>
        </w:rPr>
      </w:pPr>
      <w:r w:rsidRPr="001B2D88">
        <w:rPr>
          <w:rFonts w:ascii="Times New Roman" w:hAnsi="Times New Roman" w:cs="Times New Roman"/>
          <w:color w:val="000000"/>
          <w:sz w:val="28"/>
          <w:szCs w:val="28"/>
        </w:rPr>
        <w:t>24.</w:t>
      </w:r>
      <w:r w:rsidR="001B2D88" w:rsidRPr="001B2D88">
        <w:rPr>
          <w:rFonts w:ascii="Times New Roman" w:hAnsi="Times New Roman" w:cs="Times New Roman"/>
          <w:color w:val="000000"/>
          <w:sz w:val="28"/>
          <w:szCs w:val="28"/>
        </w:rPr>
        <w:t>В.М. Ермоленко, С. Батэрдэнэ.</w:t>
      </w:r>
      <w:r w:rsidR="001B2D88">
        <w:rPr>
          <w:rFonts w:ascii="Times New Roman" w:hAnsi="Times New Roman" w:cs="Times New Roman"/>
          <w:color w:val="000000"/>
          <w:sz w:val="28"/>
          <w:szCs w:val="28"/>
          <w:lang w:val="kk-KZ"/>
        </w:rPr>
        <w:t xml:space="preserve"> Активатор рецепторов эритропоэтина длительного действия в лечении анемии у больных с хронической болезнью почек. //Москва</w:t>
      </w:r>
      <w:r w:rsidR="001B2D88">
        <w:rPr>
          <w:rFonts w:ascii="Times New Roman" w:hAnsi="Times New Roman" w:cs="Times New Roman"/>
          <w:color w:val="000000"/>
          <w:sz w:val="28"/>
          <w:szCs w:val="28"/>
        </w:rPr>
        <w:t>.</w:t>
      </w:r>
      <w:r w:rsidR="001B2D88">
        <w:rPr>
          <w:rFonts w:ascii="Times New Roman" w:hAnsi="Times New Roman" w:cs="Times New Roman"/>
          <w:color w:val="000000"/>
          <w:sz w:val="28"/>
          <w:szCs w:val="28"/>
          <w:lang w:val="kk-KZ"/>
        </w:rPr>
        <w:t xml:space="preserve"> Клиницист. 4</w:t>
      </w:r>
      <w:r w:rsidR="001B2D88" w:rsidRPr="001B2D88">
        <w:rPr>
          <w:rFonts w:ascii="Times New Roman" w:hAnsi="Times New Roman" w:cs="Times New Roman"/>
          <w:color w:val="000000"/>
          <w:sz w:val="28"/>
          <w:szCs w:val="28"/>
        </w:rPr>
        <w:t>’</w:t>
      </w:r>
      <w:r w:rsidR="001B2D88">
        <w:rPr>
          <w:rFonts w:ascii="Times New Roman" w:hAnsi="Times New Roman" w:cs="Times New Roman"/>
          <w:color w:val="000000"/>
          <w:sz w:val="28"/>
          <w:szCs w:val="28"/>
          <w:lang w:val="kk-KZ"/>
        </w:rPr>
        <w:t>2008.</w:t>
      </w:r>
    </w:p>
    <w:p w:rsidR="00972A24" w:rsidRPr="00972A24" w:rsidRDefault="00972A24" w:rsidP="00972A24">
      <w:pPr>
        <w:rPr>
          <w:rFonts w:ascii="Times New Roman" w:hAnsi="Times New Roman" w:cs="Times New Roman"/>
          <w:sz w:val="28"/>
          <w:szCs w:val="28"/>
          <w:lang w:val="kk-KZ"/>
        </w:rPr>
      </w:pPr>
      <w:r w:rsidRPr="00972A24">
        <w:rPr>
          <w:rFonts w:ascii="Times New Roman" w:hAnsi="Times New Roman" w:cs="Times New Roman"/>
          <w:sz w:val="28"/>
          <w:szCs w:val="28"/>
          <w:lang w:val="kk-KZ"/>
        </w:rPr>
        <w:t xml:space="preserve">25. Шилов Е.М., Смирнова А.В., Козловская Н.Л. Нефрология. Клинические рекомендации// 2020г. </w:t>
      </w:r>
    </w:p>
    <w:p w:rsidR="00972A24" w:rsidRPr="00604682" w:rsidRDefault="00972A24" w:rsidP="00972A24">
      <w:pPr>
        <w:rPr>
          <w:rFonts w:ascii="Times New Roman" w:hAnsi="Times New Roman" w:cs="Times New Roman"/>
          <w:sz w:val="28"/>
          <w:szCs w:val="28"/>
        </w:rPr>
      </w:pPr>
      <w:r w:rsidRPr="00972A24">
        <w:rPr>
          <w:rFonts w:ascii="Times New Roman" w:hAnsi="Times New Roman" w:cs="Times New Roman"/>
          <w:sz w:val="28"/>
          <w:szCs w:val="28"/>
          <w:lang w:val="kk-KZ"/>
        </w:rPr>
        <w:t xml:space="preserve">26. Раснянский В.Ю., Шостка Г.Д., Кулаева Н.Н. Минерально-костные нарушения при хронической болезни почек (Принципы современной диагностики и лечения)// Санкт-Петербург, 2013г. </w:t>
      </w:r>
    </w:p>
    <w:p w:rsidR="003400D0" w:rsidRDefault="003400D0" w:rsidP="003400D0">
      <w:pPr>
        <w:jc w:val="both"/>
        <w:rPr>
          <w:rFonts w:ascii="Times New Roman" w:hAnsi="Times New Roman" w:cs="Times New Roman"/>
          <w:sz w:val="28"/>
          <w:szCs w:val="28"/>
          <w:lang w:val="en-US"/>
        </w:rPr>
      </w:pPr>
      <w:r w:rsidRPr="003400D0">
        <w:rPr>
          <w:rFonts w:ascii="Times New Roman" w:hAnsi="Times New Roman" w:cs="Times New Roman"/>
          <w:sz w:val="28"/>
          <w:szCs w:val="28"/>
          <w:lang w:val="en-US"/>
        </w:rPr>
        <w:t>27</w:t>
      </w:r>
      <w:proofErr w:type="gramStart"/>
      <w:r w:rsidRPr="003400D0">
        <w:rPr>
          <w:rFonts w:ascii="Times New Roman" w:hAnsi="Times New Roman" w:cs="Times New Roman"/>
          <w:sz w:val="28"/>
          <w:szCs w:val="28"/>
          <w:lang w:val="en-US"/>
        </w:rPr>
        <w:t>.[</w:t>
      </w:r>
      <w:proofErr w:type="gramEnd"/>
      <w:r w:rsidRPr="003400D0">
        <w:rPr>
          <w:rFonts w:ascii="Times New Roman" w:hAnsi="Times New Roman" w:cs="Times New Roman"/>
          <w:sz w:val="28"/>
          <w:szCs w:val="28"/>
          <w:lang w:val="en-US"/>
        </w:rPr>
        <w:t>Clinical practice guidelines for nutrition in chronic renal failure. K/DOQI, National Kidney Foundation. Am J Kidney Dis. 2000 Jun; 35(</w:t>
      </w:r>
      <w:proofErr w:type="gramStart"/>
      <w:r w:rsidRPr="003400D0">
        <w:rPr>
          <w:rFonts w:ascii="Times New Roman" w:hAnsi="Times New Roman" w:cs="Times New Roman"/>
          <w:sz w:val="28"/>
          <w:szCs w:val="28"/>
          <w:lang w:val="en-US"/>
        </w:rPr>
        <w:t>6</w:t>
      </w:r>
      <w:proofErr w:type="gramEnd"/>
      <w:r w:rsidRPr="003400D0">
        <w:rPr>
          <w:rFonts w:ascii="Times New Roman" w:hAnsi="Times New Roman" w:cs="Times New Roman"/>
          <w:sz w:val="28"/>
          <w:szCs w:val="28"/>
          <w:lang w:val="en-US"/>
        </w:rPr>
        <w:t xml:space="preserve"> Suppl 2):S1-140.].</w:t>
      </w:r>
    </w:p>
    <w:p w:rsidR="00896865" w:rsidRPr="00AC7318" w:rsidRDefault="00896865" w:rsidP="003400D0">
      <w:pPr>
        <w:jc w:val="both"/>
        <w:rPr>
          <w:lang w:val="en-US"/>
        </w:rPr>
      </w:pPr>
      <w:r>
        <w:rPr>
          <w:rFonts w:ascii="Times New Roman" w:hAnsi="Times New Roman" w:cs="Times New Roman"/>
          <w:sz w:val="28"/>
          <w:szCs w:val="28"/>
          <w:lang w:val="en-US"/>
        </w:rPr>
        <w:t>28</w:t>
      </w:r>
      <w:proofErr w:type="gramStart"/>
      <w:r>
        <w:rPr>
          <w:rFonts w:ascii="Times New Roman" w:hAnsi="Times New Roman" w:cs="Times New Roman"/>
          <w:sz w:val="28"/>
          <w:szCs w:val="28"/>
          <w:lang w:val="en-US"/>
        </w:rPr>
        <w:t>.</w:t>
      </w:r>
      <w:r w:rsidR="009C0D33" w:rsidRPr="009C0D33">
        <w:rPr>
          <w:rFonts w:ascii="Times New Roman" w:hAnsi="Times New Roman" w:cs="Times New Roman"/>
          <w:sz w:val="28"/>
          <w:szCs w:val="28"/>
          <w:lang w:val="en-US"/>
        </w:rPr>
        <w:t>D</w:t>
      </w:r>
      <w:proofErr w:type="gramEnd"/>
      <w:r w:rsidR="009C0D33" w:rsidRPr="009C0D33">
        <w:rPr>
          <w:rFonts w:ascii="Times New Roman" w:hAnsi="Times New Roman" w:cs="Times New Roman"/>
          <w:sz w:val="28"/>
          <w:szCs w:val="28"/>
          <w:lang w:val="en-US"/>
        </w:rPr>
        <w:t xml:space="preserve"> Craig Brater, MDDavid H Ellison</w:t>
      </w:r>
      <w:r w:rsidR="009C0D33">
        <w:rPr>
          <w:rFonts w:ascii="Times New Roman" w:hAnsi="Times New Roman" w:cs="Times New Roman"/>
          <w:sz w:val="28"/>
          <w:szCs w:val="28"/>
          <w:lang w:val="en-US"/>
        </w:rPr>
        <w:t xml:space="preserve"> (2021).</w:t>
      </w:r>
      <w:r w:rsidR="009C0D33" w:rsidRPr="009C0D33">
        <w:rPr>
          <w:rFonts w:ascii="Times New Roman" w:hAnsi="Times New Roman" w:cs="Times New Roman"/>
          <w:sz w:val="28"/>
          <w:szCs w:val="28"/>
          <w:lang w:val="en-US"/>
        </w:rPr>
        <w:t>Loop diuretics: Dosing and major side effects</w:t>
      </w:r>
      <w:r w:rsidR="009C0D33">
        <w:rPr>
          <w:rFonts w:ascii="Times New Roman" w:hAnsi="Times New Roman" w:cs="Times New Roman"/>
          <w:sz w:val="28"/>
          <w:szCs w:val="28"/>
          <w:lang w:val="en-US"/>
        </w:rPr>
        <w:t xml:space="preserve">. </w:t>
      </w:r>
      <w:r w:rsidR="009C0D33" w:rsidRPr="00C26684">
        <w:rPr>
          <w:rStyle w:val="ac"/>
          <w:rFonts w:ascii="Times New Roman" w:hAnsi="Times New Roman" w:cs="Times New Roman"/>
          <w:color w:val="000000"/>
          <w:sz w:val="28"/>
          <w:szCs w:val="28"/>
          <w:bdr w:val="none" w:sz="0" w:space="0" w:color="auto" w:frame="1"/>
          <w:lang w:val="en-US"/>
        </w:rPr>
        <w:t>UpToDate</w:t>
      </w:r>
      <w:r w:rsidR="009C0D33">
        <w:rPr>
          <w:rFonts w:ascii="Times New Roman" w:hAnsi="Times New Roman" w:cs="Times New Roman"/>
          <w:color w:val="000000"/>
          <w:sz w:val="28"/>
          <w:szCs w:val="28"/>
          <w:lang w:val="en-US"/>
        </w:rPr>
        <w:t>. Retrieved February 1, 2021</w:t>
      </w:r>
      <w:r w:rsidR="009C0D33" w:rsidRPr="00C26684">
        <w:rPr>
          <w:rFonts w:ascii="Times New Roman" w:hAnsi="Times New Roman" w:cs="Times New Roman"/>
          <w:color w:val="000000"/>
          <w:sz w:val="28"/>
          <w:szCs w:val="28"/>
          <w:lang w:val="en-US"/>
        </w:rPr>
        <w:t>, from</w:t>
      </w:r>
      <w:hyperlink r:id="rId36" w:history="1">
        <w:r w:rsidR="009C0D33" w:rsidRPr="00A776A3">
          <w:rPr>
            <w:rStyle w:val="ad"/>
            <w:rFonts w:ascii="Times New Roman" w:hAnsi="Times New Roman" w:cs="Times New Roman"/>
            <w:sz w:val="28"/>
            <w:szCs w:val="28"/>
            <w:lang w:val="en-US"/>
          </w:rPr>
          <w:t>https://www.uptodate.com/contents/loop-diuretics-dosing-and-major-side-effects/print?search=ckd</w:t>
        </w:r>
      </w:hyperlink>
    </w:p>
    <w:p w:rsidR="000F1DB5" w:rsidRPr="00A61F2C" w:rsidRDefault="000F1DB5" w:rsidP="000F1DB5">
      <w:pPr>
        <w:rPr>
          <w:rFonts w:ascii="Times New Roman" w:hAnsi="Times New Roman" w:cs="Times New Roman"/>
          <w:sz w:val="28"/>
          <w:szCs w:val="28"/>
        </w:rPr>
      </w:pPr>
      <w:r w:rsidRPr="000F1DB5">
        <w:rPr>
          <w:rFonts w:ascii="Times New Roman" w:hAnsi="Times New Roman" w:cs="Times New Roman"/>
          <w:sz w:val="28"/>
          <w:szCs w:val="28"/>
        </w:rPr>
        <w:t xml:space="preserve">29. </w:t>
      </w:r>
      <w:r w:rsidRPr="00D164F7">
        <w:rPr>
          <w:rFonts w:ascii="Times New Roman" w:hAnsi="Times New Roman" w:cs="Times New Roman"/>
          <w:i/>
          <w:sz w:val="28"/>
          <w:szCs w:val="28"/>
        </w:rPr>
        <w:t>«Диа</w:t>
      </w:r>
      <w:r>
        <w:rPr>
          <w:rFonts w:ascii="Times New Roman" w:hAnsi="Times New Roman" w:cs="Times New Roman"/>
          <w:i/>
          <w:sz w:val="28"/>
          <w:szCs w:val="28"/>
        </w:rPr>
        <w:t xml:space="preserve">гностика и лечение артериальной </w:t>
      </w:r>
      <w:r w:rsidRPr="00D164F7">
        <w:rPr>
          <w:rFonts w:ascii="Times New Roman" w:hAnsi="Times New Roman" w:cs="Times New Roman"/>
          <w:i/>
          <w:sz w:val="28"/>
          <w:szCs w:val="28"/>
        </w:rPr>
        <w:t>гипертензии при хронической болезни почек»</w:t>
      </w:r>
      <w:r w:rsidRPr="00D23F76">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Клинические рекомендации</w:t>
      </w:r>
      <w:r w:rsidRPr="00D23F76">
        <w:rPr>
          <w:rFonts w:ascii="Times New Roman" w:hAnsi="Times New Roman" w:cs="Times New Roman"/>
          <w:sz w:val="28"/>
          <w:szCs w:val="28"/>
        </w:rPr>
        <w:t xml:space="preserve">. </w:t>
      </w:r>
      <w:r>
        <w:rPr>
          <w:rFonts w:ascii="Times New Roman" w:hAnsi="Times New Roman" w:cs="Times New Roman"/>
          <w:sz w:val="28"/>
          <w:szCs w:val="28"/>
        </w:rPr>
        <w:t>Ассоциация нефрологов</w:t>
      </w:r>
      <w:r w:rsidRPr="00FC76A4">
        <w:rPr>
          <w:rFonts w:ascii="Times New Roman" w:hAnsi="Times New Roman" w:cs="Times New Roman"/>
          <w:sz w:val="28"/>
          <w:szCs w:val="28"/>
        </w:rPr>
        <w:t xml:space="preserve">, </w:t>
      </w:r>
      <w:proofErr w:type="gramStart"/>
      <w:r>
        <w:rPr>
          <w:rFonts w:ascii="Times New Roman" w:hAnsi="Times New Roman" w:cs="Times New Roman"/>
          <w:sz w:val="28"/>
          <w:szCs w:val="28"/>
        </w:rPr>
        <w:t>Россия</w:t>
      </w:r>
      <w:r w:rsidRPr="00FC76A4">
        <w:rPr>
          <w:rFonts w:ascii="Times New Roman" w:hAnsi="Times New Roman" w:cs="Times New Roman"/>
          <w:sz w:val="28"/>
          <w:szCs w:val="28"/>
        </w:rPr>
        <w:t>,  201</w:t>
      </w:r>
      <w:r>
        <w:rPr>
          <w:rFonts w:ascii="Times New Roman" w:hAnsi="Times New Roman" w:cs="Times New Roman"/>
          <w:sz w:val="28"/>
          <w:szCs w:val="28"/>
        </w:rPr>
        <w:t>4</w:t>
      </w:r>
      <w:proofErr w:type="gramEnd"/>
      <w:r w:rsidRPr="00FC76A4">
        <w:rPr>
          <w:rFonts w:ascii="Times New Roman" w:hAnsi="Times New Roman" w:cs="Times New Roman"/>
          <w:sz w:val="28"/>
          <w:szCs w:val="28"/>
        </w:rPr>
        <w:t>. 1-</w:t>
      </w:r>
      <w:r>
        <w:rPr>
          <w:rFonts w:ascii="Times New Roman" w:hAnsi="Times New Roman" w:cs="Times New Roman"/>
          <w:sz w:val="28"/>
          <w:szCs w:val="28"/>
        </w:rPr>
        <w:t>74</w:t>
      </w:r>
      <w:r w:rsidRPr="00FC76A4">
        <w:rPr>
          <w:rFonts w:ascii="Times New Roman" w:hAnsi="Times New Roman" w:cs="Times New Roman"/>
          <w:sz w:val="28"/>
          <w:szCs w:val="28"/>
        </w:rPr>
        <w:t>.</w:t>
      </w:r>
    </w:p>
    <w:p w:rsidR="00B1284C" w:rsidRPr="00803925" w:rsidRDefault="00B1284C" w:rsidP="000F1DB5">
      <w:pPr>
        <w:rPr>
          <w:rFonts w:ascii="Times New Roman" w:hAnsi="Times New Roman" w:cs="Times New Roman"/>
          <w:sz w:val="28"/>
          <w:szCs w:val="28"/>
        </w:rPr>
      </w:pPr>
      <w:r w:rsidRPr="00A61F2C">
        <w:rPr>
          <w:rFonts w:ascii="Times New Roman" w:hAnsi="Times New Roman" w:cs="Times New Roman"/>
          <w:sz w:val="28"/>
          <w:szCs w:val="28"/>
        </w:rPr>
        <w:t xml:space="preserve">30. </w:t>
      </w:r>
      <w:r>
        <w:rPr>
          <w:rFonts w:ascii="Times New Roman" w:hAnsi="Times New Roman" w:cs="Times New Roman"/>
          <w:sz w:val="28"/>
          <w:szCs w:val="28"/>
          <w:lang w:val="en-US"/>
        </w:rPr>
        <w:t>British</w:t>
      </w:r>
      <w:r w:rsidRPr="00A61F2C">
        <w:rPr>
          <w:rFonts w:ascii="Times New Roman" w:hAnsi="Times New Roman" w:cs="Times New Roman"/>
          <w:sz w:val="28"/>
          <w:szCs w:val="28"/>
        </w:rPr>
        <w:t xml:space="preserve"> </w:t>
      </w:r>
      <w:r>
        <w:rPr>
          <w:rFonts w:ascii="Times New Roman" w:hAnsi="Times New Roman" w:cs="Times New Roman"/>
          <w:sz w:val="28"/>
          <w:szCs w:val="28"/>
          <w:lang w:val="en-US"/>
        </w:rPr>
        <w:t>Medical</w:t>
      </w:r>
      <w:r w:rsidRPr="00A61F2C">
        <w:rPr>
          <w:rFonts w:ascii="Times New Roman" w:hAnsi="Times New Roman" w:cs="Times New Roman"/>
          <w:sz w:val="28"/>
          <w:szCs w:val="28"/>
        </w:rPr>
        <w:t xml:space="preserve"> </w:t>
      </w:r>
      <w:r>
        <w:rPr>
          <w:rFonts w:ascii="Times New Roman" w:hAnsi="Times New Roman" w:cs="Times New Roman"/>
          <w:sz w:val="28"/>
          <w:szCs w:val="28"/>
          <w:lang w:val="en-US"/>
        </w:rPr>
        <w:t>Journal</w:t>
      </w:r>
      <w:r w:rsidRPr="00A61F2C">
        <w:rPr>
          <w:rFonts w:ascii="Times New Roman" w:hAnsi="Times New Roman" w:cs="Times New Roman"/>
          <w:sz w:val="28"/>
          <w:szCs w:val="28"/>
        </w:rPr>
        <w:t xml:space="preserve"> (</w:t>
      </w:r>
      <w:r>
        <w:rPr>
          <w:rFonts w:ascii="Times New Roman" w:hAnsi="Times New Roman" w:cs="Times New Roman"/>
          <w:sz w:val="28"/>
          <w:szCs w:val="28"/>
          <w:lang w:val="en-US"/>
        </w:rPr>
        <w:t>BMJ</w:t>
      </w:r>
      <w:r w:rsidRPr="00A61F2C">
        <w:rPr>
          <w:rFonts w:ascii="Times New Roman" w:hAnsi="Times New Roman" w:cs="Times New Roman"/>
          <w:sz w:val="28"/>
          <w:szCs w:val="28"/>
        </w:rPr>
        <w:t xml:space="preserve">) </w:t>
      </w:r>
      <w:r>
        <w:rPr>
          <w:rFonts w:ascii="Times New Roman" w:hAnsi="Times New Roman" w:cs="Times New Roman"/>
          <w:sz w:val="28"/>
          <w:szCs w:val="28"/>
          <w:lang w:val="en-US"/>
        </w:rPr>
        <w:t>Best</w:t>
      </w:r>
      <w:r w:rsidRPr="00A61F2C">
        <w:rPr>
          <w:rFonts w:ascii="Times New Roman" w:hAnsi="Times New Roman" w:cs="Times New Roman"/>
          <w:sz w:val="28"/>
          <w:szCs w:val="28"/>
        </w:rPr>
        <w:t xml:space="preserve"> </w:t>
      </w:r>
      <w:r>
        <w:rPr>
          <w:rFonts w:ascii="Times New Roman" w:hAnsi="Times New Roman" w:cs="Times New Roman"/>
          <w:sz w:val="28"/>
          <w:szCs w:val="28"/>
          <w:lang w:val="en-US"/>
        </w:rPr>
        <w:t>Practice</w:t>
      </w:r>
      <w:r w:rsidRPr="00A61F2C">
        <w:rPr>
          <w:rFonts w:ascii="Times New Roman" w:hAnsi="Times New Roman" w:cs="Times New Roman"/>
          <w:sz w:val="28"/>
          <w:szCs w:val="28"/>
        </w:rPr>
        <w:t xml:space="preserve">. </w:t>
      </w:r>
      <w:r w:rsidRPr="00B1284C">
        <w:rPr>
          <w:rFonts w:ascii="Times New Roman" w:hAnsi="Times New Roman" w:cs="Times New Roman"/>
          <w:i/>
          <w:sz w:val="28"/>
          <w:szCs w:val="28"/>
          <w:lang w:val="en-US"/>
        </w:rPr>
        <w:t>Chronic Kidney Disease</w:t>
      </w:r>
      <w:r>
        <w:rPr>
          <w:rFonts w:ascii="Times New Roman" w:hAnsi="Times New Roman" w:cs="Times New Roman"/>
          <w:sz w:val="28"/>
          <w:szCs w:val="28"/>
          <w:lang w:val="en-US"/>
        </w:rPr>
        <w:t>.</w:t>
      </w:r>
      <w:r w:rsidR="0055108F" w:rsidRPr="0055108F">
        <w:rPr>
          <w:lang w:val="en-US"/>
        </w:rPr>
        <w:t xml:space="preserve"> </w:t>
      </w:r>
      <w:r w:rsidR="0055108F" w:rsidRPr="0055108F">
        <w:rPr>
          <w:rFonts w:ascii="Times New Roman" w:hAnsi="Times New Roman" w:cs="Times New Roman"/>
          <w:i/>
          <w:sz w:val="28"/>
          <w:szCs w:val="28"/>
          <w:lang w:val="en-US"/>
        </w:rPr>
        <w:t>Straight to the point of care.</w:t>
      </w:r>
      <w:r>
        <w:rPr>
          <w:rFonts w:ascii="Times New Roman" w:hAnsi="Times New Roman" w:cs="Times New Roman"/>
          <w:sz w:val="28"/>
          <w:szCs w:val="28"/>
          <w:lang w:val="en-US"/>
        </w:rPr>
        <w:t xml:space="preserve"> </w:t>
      </w:r>
      <w:r w:rsidRPr="00B1284C">
        <w:rPr>
          <w:rFonts w:ascii="Times New Roman" w:hAnsi="Times New Roman" w:cs="Times New Roman"/>
          <w:sz w:val="28"/>
          <w:szCs w:val="28"/>
          <w:lang w:val="en-US"/>
        </w:rPr>
        <w:t>Last</w:t>
      </w:r>
      <w:r w:rsidRPr="00803925">
        <w:rPr>
          <w:rFonts w:ascii="Times New Roman" w:hAnsi="Times New Roman" w:cs="Times New Roman"/>
          <w:sz w:val="28"/>
          <w:szCs w:val="28"/>
        </w:rPr>
        <w:t xml:space="preserve"> </w:t>
      </w:r>
      <w:r w:rsidRPr="00B1284C">
        <w:rPr>
          <w:rFonts w:ascii="Times New Roman" w:hAnsi="Times New Roman" w:cs="Times New Roman"/>
          <w:sz w:val="28"/>
          <w:szCs w:val="28"/>
          <w:lang w:val="en-US"/>
        </w:rPr>
        <w:t>updated</w:t>
      </w:r>
      <w:r w:rsidRPr="00803925">
        <w:rPr>
          <w:rFonts w:ascii="Times New Roman" w:hAnsi="Times New Roman" w:cs="Times New Roman"/>
          <w:sz w:val="28"/>
          <w:szCs w:val="28"/>
        </w:rPr>
        <w:t xml:space="preserve">: </w:t>
      </w:r>
      <w:r w:rsidRPr="00B1284C">
        <w:rPr>
          <w:rFonts w:ascii="Times New Roman" w:hAnsi="Times New Roman" w:cs="Times New Roman"/>
          <w:sz w:val="28"/>
          <w:szCs w:val="28"/>
          <w:lang w:val="en-US"/>
        </w:rPr>
        <w:t>Jul</w:t>
      </w:r>
      <w:r w:rsidRPr="00803925">
        <w:rPr>
          <w:rFonts w:ascii="Times New Roman" w:hAnsi="Times New Roman" w:cs="Times New Roman"/>
          <w:sz w:val="28"/>
          <w:szCs w:val="28"/>
        </w:rPr>
        <w:t xml:space="preserve"> 02, 2020. </w:t>
      </w:r>
    </w:p>
    <w:p w:rsidR="00B1284C" w:rsidRDefault="00B1284C" w:rsidP="000F1DB5">
      <w:pPr>
        <w:rPr>
          <w:rFonts w:ascii="Times New Roman" w:hAnsi="Times New Roman" w:cs="Times New Roman"/>
          <w:sz w:val="28"/>
          <w:szCs w:val="28"/>
          <w:lang w:val="kk-KZ"/>
        </w:rPr>
      </w:pPr>
      <w:r w:rsidRPr="00763070">
        <w:rPr>
          <w:rFonts w:ascii="Times New Roman" w:hAnsi="Times New Roman" w:cs="Times New Roman"/>
          <w:sz w:val="28"/>
          <w:szCs w:val="28"/>
        </w:rPr>
        <w:t xml:space="preserve">31. </w:t>
      </w:r>
      <w:r w:rsidR="00763070">
        <w:rPr>
          <w:rFonts w:ascii="Times New Roman" w:hAnsi="Times New Roman" w:cs="Times New Roman"/>
          <w:sz w:val="28"/>
          <w:szCs w:val="28"/>
          <w:lang w:val="kk-KZ"/>
        </w:rPr>
        <w:t>Лайонел Х</w:t>
      </w:r>
      <w:r w:rsidR="00763070">
        <w:rPr>
          <w:rFonts w:ascii="Times New Roman" w:hAnsi="Times New Roman" w:cs="Times New Roman"/>
          <w:sz w:val="28"/>
          <w:szCs w:val="28"/>
        </w:rPr>
        <w:t xml:space="preserve">. </w:t>
      </w:r>
      <w:r w:rsidR="00763070">
        <w:rPr>
          <w:rFonts w:ascii="Times New Roman" w:hAnsi="Times New Roman" w:cs="Times New Roman"/>
          <w:sz w:val="28"/>
          <w:szCs w:val="28"/>
          <w:lang w:val="kk-KZ"/>
        </w:rPr>
        <w:t>Опи, Бернард Дж. Герш. Лекарства в практике кардиолога//Москва, 2010</w:t>
      </w:r>
    </w:p>
    <w:p w:rsidR="001B2FFD" w:rsidRPr="008C30D6" w:rsidRDefault="00763070" w:rsidP="008C30D6">
      <w:pPr>
        <w:rPr>
          <w:rFonts w:ascii="Times New Roman" w:hAnsi="Times New Roman" w:cs="Times New Roman"/>
          <w:sz w:val="28"/>
          <w:szCs w:val="28"/>
          <w:lang w:val="kk-KZ"/>
        </w:rPr>
      </w:pPr>
      <w:r>
        <w:rPr>
          <w:rFonts w:ascii="Times New Roman" w:hAnsi="Times New Roman" w:cs="Times New Roman"/>
          <w:sz w:val="28"/>
          <w:szCs w:val="28"/>
          <w:lang w:val="kk-KZ"/>
        </w:rPr>
        <w:t xml:space="preserve">32. </w:t>
      </w:r>
      <w:r w:rsidR="008C30D6" w:rsidRPr="008C30D6">
        <w:rPr>
          <w:rFonts w:ascii="Times New Roman" w:hAnsi="Times New Roman" w:cs="Times New Roman"/>
          <w:sz w:val="28"/>
          <w:szCs w:val="28"/>
          <w:lang w:val="kk-KZ"/>
        </w:rPr>
        <w:t>Kalani L. Raphael</w:t>
      </w:r>
      <w:r w:rsidR="008C30D6">
        <w:rPr>
          <w:rFonts w:ascii="Times New Roman" w:hAnsi="Times New Roman" w:cs="Times New Roman"/>
          <w:sz w:val="28"/>
          <w:szCs w:val="28"/>
          <w:lang w:val="kk-KZ"/>
        </w:rPr>
        <w:t xml:space="preserve">. </w:t>
      </w:r>
      <w:r w:rsidR="008C30D6" w:rsidRPr="008C30D6">
        <w:rPr>
          <w:rFonts w:ascii="Times New Roman" w:hAnsi="Times New Roman" w:cs="Times New Roman"/>
          <w:sz w:val="28"/>
          <w:szCs w:val="28"/>
          <w:lang w:val="kk-KZ"/>
        </w:rPr>
        <w:t>Metabolic Acidosis in CKD: Core Curriculum 2019</w:t>
      </w:r>
      <w:r w:rsidR="008C30D6">
        <w:rPr>
          <w:rFonts w:ascii="Times New Roman" w:hAnsi="Times New Roman" w:cs="Times New Roman"/>
          <w:sz w:val="28"/>
          <w:szCs w:val="28"/>
          <w:lang w:val="kk-KZ"/>
        </w:rPr>
        <w:t>.</w:t>
      </w:r>
      <w:r w:rsidR="008C30D6" w:rsidRPr="008C30D6">
        <w:rPr>
          <w:lang w:val="en-US"/>
        </w:rPr>
        <w:t xml:space="preserve"> </w:t>
      </w:r>
      <w:r w:rsidR="008C30D6" w:rsidRPr="008C30D6">
        <w:rPr>
          <w:rFonts w:ascii="Times New Roman" w:hAnsi="Times New Roman" w:cs="Times New Roman"/>
          <w:sz w:val="28"/>
          <w:szCs w:val="28"/>
          <w:lang w:val="kk-KZ"/>
        </w:rPr>
        <w:t>Am J Kidney Dis. 74(2):</w:t>
      </w:r>
      <w:r w:rsidR="008C30D6">
        <w:rPr>
          <w:rFonts w:ascii="Times New Roman" w:hAnsi="Times New Roman" w:cs="Times New Roman"/>
          <w:sz w:val="28"/>
          <w:szCs w:val="28"/>
          <w:lang w:val="kk-KZ"/>
        </w:rPr>
        <w:t xml:space="preserve"> </w:t>
      </w:r>
      <w:r w:rsidR="008C30D6" w:rsidRPr="008C30D6">
        <w:rPr>
          <w:rFonts w:ascii="Times New Roman" w:hAnsi="Times New Roman" w:cs="Times New Roman"/>
          <w:sz w:val="28"/>
          <w:szCs w:val="28"/>
          <w:lang w:val="kk-KZ"/>
        </w:rPr>
        <w:t>263-275. Published online</w:t>
      </w:r>
      <w:r w:rsidR="008C30D6">
        <w:rPr>
          <w:rFonts w:ascii="Times New Roman" w:hAnsi="Times New Roman" w:cs="Times New Roman"/>
          <w:sz w:val="28"/>
          <w:szCs w:val="28"/>
          <w:lang w:val="kk-KZ"/>
        </w:rPr>
        <w:t xml:space="preserve"> </w:t>
      </w:r>
      <w:r w:rsidR="008C30D6" w:rsidRPr="008C30D6">
        <w:rPr>
          <w:rFonts w:ascii="Times New Roman" w:hAnsi="Times New Roman" w:cs="Times New Roman"/>
          <w:sz w:val="28"/>
          <w:szCs w:val="28"/>
          <w:lang w:val="kk-KZ"/>
        </w:rPr>
        <w:t>April 26, 2019.</w:t>
      </w:r>
      <w:r w:rsidR="008C30D6">
        <w:rPr>
          <w:rFonts w:ascii="Times New Roman" w:hAnsi="Times New Roman" w:cs="Times New Roman"/>
          <w:sz w:val="28"/>
          <w:szCs w:val="28"/>
          <w:lang w:val="kk-KZ"/>
        </w:rPr>
        <w:t xml:space="preserve"> </w:t>
      </w:r>
      <w:r w:rsidR="008C30D6" w:rsidRPr="008C30D6">
        <w:rPr>
          <w:rFonts w:ascii="Times New Roman" w:hAnsi="Times New Roman" w:cs="Times New Roman"/>
          <w:sz w:val="28"/>
          <w:szCs w:val="28"/>
          <w:lang w:val="kk-KZ"/>
        </w:rPr>
        <w:t>doi: 10.1053/j.ajkd.2019.01.036</w:t>
      </w:r>
    </w:p>
    <w:p w:rsidR="00E51C17" w:rsidRPr="00A61F2C" w:rsidRDefault="00E51C17" w:rsidP="00E51C17">
      <w:pPr>
        <w:pStyle w:val="10"/>
        <w:spacing w:after="280"/>
        <w:jc w:val="both"/>
        <w:rPr>
          <w:lang w:val="en-US"/>
        </w:rPr>
        <w:sectPr w:rsidR="00E51C17" w:rsidRPr="00A61F2C">
          <w:footerReference w:type="even" r:id="rId37"/>
          <w:footerReference w:type="default" r:id="rId38"/>
          <w:pgSz w:w="11900" w:h="16840"/>
          <w:pgMar w:top="944" w:right="531" w:bottom="1282" w:left="1096" w:header="516" w:footer="3" w:gutter="0"/>
          <w:cols w:space="720"/>
          <w:noEndnote/>
          <w:docGrid w:linePitch="360"/>
        </w:sectPr>
      </w:pPr>
    </w:p>
    <w:p w:rsidR="00433786" w:rsidRPr="000979BB" w:rsidRDefault="00433786" w:rsidP="00433786">
      <w:pPr>
        <w:widowControl w:val="0"/>
        <w:spacing w:before="200" w:after="640" w:line="240" w:lineRule="auto"/>
        <w:ind w:left="6920"/>
        <w:jc w:val="right"/>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lastRenderedPageBreak/>
        <w:t>Приложение 1 к типовой структуре Клинического протокола хроническая болезнь почек</w:t>
      </w:r>
    </w:p>
    <w:p w:rsidR="00433786" w:rsidRPr="000979BB" w:rsidRDefault="00433786" w:rsidP="00433786">
      <w:pPr>
        <w:widowControl w:val="0"/>
        <w:spacing w:after="32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ГЕМОДИАЛИЗ</w:t>
      </w:r>
    </w:p>
    <w:p w:rsidR="00433786" w:rsidRPr="000979BB" w:rsidRDefault="00433786" w:rsidP="00433786">
      <w:pPr>
        <w:widowControl w:val="0"/>
        <w:spacing w:after="32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lang w:val="en-US" w:eastAsia="en-US" w:bidi="en-US"/>
        </w:rPr>
        <w:t>I</w:t>
      </w:r>
      <w:r w:rsidRPr="000979BB">
        <w:rPr>
          <w:rFonts w:ascii="Times New Roman" w:eastAsia="Times New Roman" w:hAnsi="Times New Roman" w:cs="Times New Roman"/>
          <w:b/>
          <w:bCs/>
          <w:sz w:val="28"/>
          <w:szCs w:val="28"/>
          <w:lang w:eastAsia="en-US" w:bidi="en-US"/>
        </w:rPr>
        <w:t xml:space="preserve">. </w:t>
      </w:r>
      <w:r>
        <w:rPr>
          <w:rFonts w:ascii="Times New Roman" w:eastAsia="Times New Roman" w:hAnsi="Times New Roman" w:cs="Times New Roman"/>
          <w:b/>
          <w:bCs/>
          <w:sz w:val="28"/>
          <w:szCs w:val="28"/>
        </w:rPr>
        <w:t>МЕТОДЫ, ПОДХОДЫ, ПРОЦЕДУРЫ И Л</w:t>
      </w:r>
      <w:r w:rsidRPr="000979BB">
        <w:rPr>
          <w:rFonts w:ascii="Times New Roman" w:eastAsia="Times New Roman" w:hAnsi="Times New Roman" w:cs="Times New Roman"/>
          <w:b/>
          <w:bCs/>
          <w:sz w:val="28"/>
          <w:szCs w:val="28"/>
        </w:rPr>
        <w:t>ЕЧЕНИЯ</w:t>
      </w:r>
    </w:p>
    <w:p w:rsidR="00433786" w:rsidRPr="000979BB" w:rsidRDefault="00433786" w:rsidP="00433786">
      <w:pPr>
        <w:keepNext/>
        <w:keepLines/>
        <w:widowControl w:val="0"/>
        <w:numPr>
          <w:ilvl w:val="0"/>
          <w:numId w:val="19"/>
        </w:numPr>
        <w:tabs>
          <w:tab w:val="left" w:pos="382"/>
          <w:tab w:val="left" w:pos="1507"/>
          <w:tab w:val="left" w:pos="3571"/>
          <w:tab w:val="left" w:pos="7694"/>
          <w:tab w:val="left" w:pos="8698"/>
        </w:tabs>
        <w:spacing w:after="0" w:line="240" w:lineRule="auto"/>
        <w:jc w:val="both"/>
        <w:outlineLvl w:val="0"/>
        <w:rPr>
          <w:rFonts w:ascii="Times New Roman" w:eastAsia="Times New Roman" w:hAnsi="Times New Roman" w:cs="Times New Roman"/>
          <w:b/>
          <w:bCs/>
          <w:sz w:val="28"/>
          <w:szCs w:val="28"/>
        </w:rPr>
      </w:pPr>
      <w:bookmarkStart w:id="1" w:name="bookmark36"/>
      <w:r w:rsidRPr="000979BB">
        <w:rPr>
          <w:rFonts w:ascii="Times New Roman" w:eastAsia="Times New Roman" w:hAnsi="Times New Roman" w:cs="Times New Roman"/>
          <w:b/>
          <w:bCs/>
          <w:sz w:val="28"/>
          <w:szCs w:val="28"/>
        </w:rPr>
        <w:t>Цель</w:t>
      </w:r>
      <w:r w:rsidRPr="000979BB">
        <w:rPr>
          <w:rFonts w:ascii="Times New Roman" w:eastAsia="Times New Roman" w:hAnsi="Times New Roman" w:cs="Times New Roman"/>
          <w:b/>
          <w:bCs/>
          <w:sz w:val="28"/>
          <w:szCs w:val="28"/>
        </w:rPr>
        <w:tab/>
        <w:t>проведения</w:t>
      </w:r>
      <w:r w:rsidRPr="000979BB">
        <w:rPr>
          <w:rFonts w:ascii="Times New Roman" w:eastAsia="Times New Roman" w:hAnsi="Times New Roman" w:cs="Times New Roman"/>
          <w:b/>
          <w:bCs/>
          <w:sz w:val="28"/>
          <w:szCs w:val="28"/>
        </w:rPr>
        <w:tab/>
      </w:r>
      <w:proofErr w:type="gramStart"/>
      <w:r w:rsidRPr="000979BB">
        <w:rPr>
          <w:rFonts w:ascii="Times New Roman" w:eastAsia="Times New Roman" w:hAnsi="Times New Roman" w:cs="Times New Roman"/>
          <w:b/>
          <w:bCs/>
          <w:sz w:val="28"/>
          <w:szCs w:val="28"/>
        </w:rPr>
        <w:t>процедуры:</w:t>
      </w:r>
      <w:bookmarkEnd w:id="1"/>
      <w:r w:rsidRPr="000979BB">
        <w:rPr>
          <w:rFonts w:ascii="Times New Roman" w:eastAsia="Times New Roman" w:hAnsi="Times New Roman" w:cs="Times New Roman"/>
          <w:sz w:val="28"/>
          <w:szCs w:val="28"/>
        </w:rPr>
        <w:t>обеспечение</w:t>
      </w:r>
      <w:proofErr w:type="gramEnd"/>
      <w:r w:rsidRPr="000979BB">
        <w:rPr>
          <w:rFonts w:ascii="Times New Roman" w:eastAsia="Times New Roman" w:hAnsi="Times New Roman" w:cs="Times New Roman"/>
          <w:bCs/>
          <w:sz w:val="28"/>
          <w:szCs w:val="28"/>
        </w:rPr>
        <w:t xml:space="preserve"> заместительной почечной терапией пациентов с терминальной стадией хронической почечной недостаточности.</w:t>
      </w:r>
    </w:p>
    <w:p w:rsidR="00433786" w:rsidRPr="000979BB" w:rsidRDefault="00433786" w:rsidP="00433786">
      <w:pPr>
        <w:keepNext/>
        <w:keepLines/>
        <w:widowControl w:val="0"/>
        <w:tabs>
          <w:tab w:val="left" w:pos="382"/>
          <w:tab w:val="left" w:pos="1507"/>
          <w:tab w:val="left" w:pos="3571"/>
          <w:tab w:val="left" w:pos="7694"/>
          <w:tab w:val="left" w:pos="8698"/>
        </w:tabs>
        <w:spacing w:after="0" w:line="240" w:lineRule="auto"/>
        <w:jc w:val="both"/>
        <w:outlineLvl w:val="0"/>
        <w:rPr>
          <w:rFonts w:ascii="Times New Roman" w:eastAsia="Times New Roman" w:hAnsi="Times New Roman" w:cs="Times New Roman"/>
          <w:b/>
          <w:bCs/>
          <w:sz w:val="28"/>
          <w:szCs w:val="28"/>
        </w:rPr>
      </w:pPr>
    </w:p>
    <w:p w:rsidR="00433786" w:rsidRPr="000979BB" w:rsidRDefault="00433786" w:rsidP="00433786">
      <w:pPr>
        <w:keepNext/>
        <w:keepLines/>
        <w:widowControl w:val="0"/>
        <w:numPr>
          <w:ilvl w:val="0"/>
          <w:numId w:val="19"/>
        </w:numPr>
        <w:tabs>
          <w:tab w:val="left" w:pos="392"/>
        </w:tabs>
        <w:spacing w:after="0" w:line="240" w:lineRule="auto"/>
        <w:jc w:val="both"/>
        <w:outlineLvl w:val="0"/>
        <w:rPr>
          <w:rFonts w:ascii="Times New Roman" w:eastAsia="Times New Roman" w:hAnsi="Times New Roman" w:cs="Times New Roman"/>
          <w:b/>
          <w:bCs/>
          <w:sz w:val="28"/>
          <w:szCs w:val="28"/>
        </w:rPr>
      </w:pPr>
      <w:bookmarkStart w:id="2" w:name="bookmark38"/>
      <w:r w:rsidRPr="000979BB">
        <w:rPr>
          <w:rFonts w:ascii="Times New Roman" w:eastAsia="Times New Roman" w:hAnsi="Times New Roman" w:cs="Times New Roman"/>
          <w:b/>
          <w:bCs/>
          <w:sz w:val="28"/>
          <w:szCs w:val="28"/>
        </w:rPr>
        <w:t>Показания и противопоказания к процедуре</w:t>
      </w:r>
      <w:bookmarkEnd w:id="2"/>
      <w:r>
        <w:rPr>
          <w:rFonts w:ascii="Times New Roman" w:eastAsia="Times New Roman" w:hAnsi="Times New Roman" w:cs="Times New Roman"/>
          <w:b/>
          <w:bCs/>
          <w:sz w:val="28"/>
          <w:szCs w:val="28"/>
        </w:rPr>
        <w:t>.</w:t>
      </w:r>
    </w:p>
    <w:p w:rsidR="00433786" w:rsidRPr="000979BB" w:rsidRDefault="00433786" w:rsidP="00433786">
      <w:pPr>
        <w:keepNext/>
        <w:keepLines/>
        <w:widowControl w:val="0"/>
        <w:numPr>
          <w:ilvl w:val="0"/>
          <w:numId w:val="20"/>
        </w:numPr>
        <w:tabs>
          <w:tab w:val="left" w:pos="387"/>
        </w:tabs>
        <w:spacing w:after="0" w:line="240" w:lineRule="auto"/>
        <w:jc w:val="both"/>
        <w:outlineLvl w:val="0"/>
        <w:rPr>
          <w:rFonts w:ascii="Times New Roman" w:eastAsia="Times New Roman" w:hAnsi="Times New Roman" w:cs="Times New Roman"/>
          <w:b/>
          <w:bCs/>
          <w:sz w:val="28"/>
          <w:szCs w:val="28"/>
        </w:rPr>
      </w:pPr>
      <w:r w:rsidRPr="000979BB">
        <w:rPr>
          <w:rFonts w:ascii="Times New Roman" w:eastAsia="Times New Roman" w:hAnsi="Times New Roman" w:cs="Times New Roman"/>
          <w:b/>
          <w:bCs/>
          <w:sz w:val="28"/>
          <w:szCs w:val="28"/>
        </w:rPr>
        <w:t>Показания к плановому переводу на программный гемодиализ</w:t>
      </w:r>
      <w:r>
        <w:rPr>
          <w:rFonts w:ascii="Times New Roman" w:eastAsia="Times New Roman" w:hAnsi="Times New Roman" w:cs="Times New Roman"/>
          <w:b/>
          <w:bCs/>
          <w:sz w:val="28"/>
          <w:szCs w:val="28"/>
        </w:rPr>
        <w:t>:</w:t>
      </w:r>
    </w:p>
    <w:p w:rsidR="00433786" w:rsidRPr="000979BB" w:rsidRDefault="00433786" w:rsidP="00433786">
      <w:pPr>
        <w:widowControl w:val="0"/>
        <w:numPr>
          <w:ilvl w:val="0"/>
          <w:numId w:val="21"/>
        </w:numPr>
        <w:tabs>
          <w:tab w:val="left" w:pos="565"/>
          <w:tab w:val="left" w:pos="1824"/>
        </w:tabs>
        <w:spacing w:after="0" w:line="240" w:lineRule="auto"/>
        <w:jc w:val="both"/>
        <w:rPr>
          <w:rFonts w:ascii="Times New Roman" w:eastAsia="Times New Roman" w:hAnsi="Times New Roman" w:cs="Times New Roman"/>
          <w:sz w:val="28"/>
          <w:szCs w:val="28"/>
        </w:rPr>
      </w:pPr>
      <w:proofErr w:type="gramStart"/>
      <w:r w:rsidRPr="000979BB">
        <w:rPr>
          <w:rFonts w:ascii="Times New Roman" w:eastAsia="Times New Roman" w:hAnsi="Times New Roman" w:cs="Times New Roman"/>
          <w:b/>
          <w:bCs/>
          <w:sz w:val="28"/>
          <w:szCs w:val="28"/>
        </w:rPr>
        <w:t>СКФ&lt;</w:t>
      </w:r>
      <w:proofErr w:type="gramEnd"/>
      <w:r w:rsidRPr="000979BB">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10</w:t>
      </w:r>
      <w:r w:rsidRPr="000979BB">
        <w:rPr>
          <w:rFonts w:ascii="Times New Roman" w:eastAsia="Times New Roman" w:hAnsi="Times New Roman" w:cs="Times New Roman"/>
          <w:b/>
          <w:bCs/>
          <w:sz w:val="28"/>
          <w:szCs w:val="28"/>
        </w:rPr>
        <w:t xml:space="preserve"> мл/мин</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en-US"/>
        </w:rPr>
        <w:t>KDIGO</w:t>
      </w:r>
      <w:r w:rsidRPr="00DE7BAC">
        <w:rPr>
          <w:rFonts w:ascii="Times New Roman" w:eastAsia="Times New Roman" w:hAnsi="Times New Roman" w:cs="Times New Roman"/>
          <w:b/>
          <w:bCs/>
          <w:sz w:val="28"/>
          <w:szCs w:val="28"/>
        </w:rPr>
        <w:t xml:space="preserve"> 2014)</w:t>
      </w:r>
      <w:r w:rsidR="00FF4F0E" w:rsidRPr="00FF4F0E">
        <w:rPr>
          <w:rFonts w:ascii="Times New Roman" w:eastAsia="Times New Roman" w:hAnsi="Times New Roman" w:cs="Times New Roman"/>
          <w:b/>
          <w:bCs/>
          <w:sz w:val="28"/>
          <w:szCs w:val="28"/>
        </w:rPr>
        <w:t xml:space="preserve"> </w:t>
      </w:r>
      <w:r w:rsidRPr="000979BB">
        <w:rPr>
          <w:rFonts w:ascii="Times New Roman" w:eastAsia="Times New Roman" w:hAnsi="Times New Roman" w:cs="Times New Roman"/>
          <w:sz w:val="28"/>
          <w:szCs w:val="28"/>
        </w:rPr>
        <w:t>при наличии одного и более симптомов уремии:</w:t>
      </w:r>
      <w:r w:rsidR="00715E97" w:rsidRPr="00715E97">
        <w:rPr>
          <w:rFonts w:ascii="Times New Roman" w:eastAsia="Times New Roman" w:hAnsi="Times New Roman" w:cs="Times New Roman"/>
          <w:sz w:val="28"/>
          <w:szCs w:val="28"/>
        </w:rPr>
        <w:t xml:space="preserve"> </w:t>
      </w:r>
      <w:r w:rsidRPr="000979BB">
        <w:rPr>
          <w:rFonts w:ascii="Times New Roman" w:eastAsia="Times New Roman" w:hAnsi="Times New Roman" w:cs="Times New Roman"/>
          <w:sz w:val="28"/>
          <w:szCs w:val="28"/>
        </w:rPr>
        <w:t>неконтролируемая гипергидратация и отеки, неконтролируемое гипертензия, прогрессивное нарушение нутритивного статуса и кислотно-основного состояния;</w:t>
      </w:r>
    </w:p>
    <w:p w:rsidR="00433786" w:rsidRPr="000979BB" w:rsidRDefault="00433786" w:rsidP="00433786">
      <w:pPr>
        <w:widowControl w:val="0"/>
        <w:numPr>
          <w:ilvl w:val="0"/>
          <w:numId w:val="21"/>
        </w:numPr>
        <w:tabs>
          <w:tab w:val="left" w:pos="562"/>
          <w:tab w:val="left" w:pos="56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 xml:space="preserve">СКФ </w:t>
      </w:r>
      <w:proofErr w:type="gramStart"/>
      <w:r w:rsidRPr="000979BB">
        <w:rPr>
          <w:rFonts w:ascii="Times New Roman" w:eastAsia="Times New Roman" w:hAnsi="Times New Roman" w:cs="Times New Roman"/>
          <w:b/>
          <w:bCs/>
          <w:sz w:val="28"/>
          <w:szCs w:val="28"/>
        </w:rPr>
        <w:t>&lt; 6</w:t>
      </w:r>
      <w:proofErr w:type="gramEnd"/>
      <w:r w:rsidRPr="000979BB">
        <w:rPr>
          <w:rFonts w:ascii="Times New Roman" w:eastAsia="Times New Roman" w:hAnsi="Times New Roman" w:cs="Times New Roman"/>
          <w:b/>
          <w:bCs/>
          <w:sz w:val="28"/>
          <w:szCs w:val="28"/>
        </w:rPr>
        <w:t xml:space="preserve"> мл/мин, </w:t>
      </w:r>
      <w:r w:rsidRPr="000979BB">
        <w:rPr>
          <w:rFonts w:ascii="Times New Roman" w:eastAsia="Times New Roman" w:hAnsi="Times New Roman" w:cs="Times New Roman"/>
          <w:sz w:val="28"/>
          <w:szCs w:val="28"/>
        </w:rPr>
        <w:t>если даже отсутствуют признаки уремии и проводитсялечение в преддиализном периоде;</w:t>
      </w:r>
    </w:p>
    <w:p w:rsidR="00433786" w:rsidRPr="000979BB" w:rsidRDefault="00433786" w:rsidP="00433786">
      <w:pPr>
        <w:widowControl w:val="0"/>
        <w:numPr>
          <w:ilvl w:val="0"/>
          <w:numId w:val="21"/>
        </w:numPr>
        <w:tabs>
          <w:tab w:val="left" w:pos="562"/>
          <w:tab w:val="left" w:pos="56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 xml:space="preserve">СКФ </w:t>
      </w:r>
      <w:proofErr w:type="gramStart"/>
      <w:r w:rsidRPr="000979BB">
        <w:rPr>
          <w:rFonts w:ascii="Times New Roman" w:eastAsia="Times New Roman" w:hAnsi="Times New Roman" w:cs="Times New Roman"/>
          <w:b/>
          <w:bCs/>
          <w:sz w:val="28"/>
          <w:szCs w:val="28"/>
        </w:rPr>
        <w:t>&lt; 20</w:t>
      </w:r>
      <w:proofErr w:type="gramEnd"/>
      <w:r w:rsidRPr="000979BB">
        <w:rPr>
          <w:rFonts w:ascii="Times New Roman" w:eastAsia="Times New Roman" w:hAnsi="Times New Roman" w:cs="Times New Roman"/>
          <w:b/>
          <w:bCs/>
          <w:sz w:val="28"/>
          <w:szCs w:val="28"/>
        </w:rPr>
        <w:t xml:space="preserve"> мл/мин</w:t>
      </w:r>
      <w:r w:rsidRPr="000979BB">
        <w:rPr>
          <w:rFonts w:ascii="Times New Roman" w:eastAsia="Times New Roman" w:hAnsi="Times New Roman" w:cs="Times New Roman"/>
          <w:sz w:val="28"/>
          <w:szCs w:val="28"/>
        </w:rPr>
        <w:t xml:space="preserve"> пациенты при наличии сахарного диабета в анамнезе;</w:t>
      </w:r>
    </w:p>
    <w:p w:rsidR="00433786" w:rsidRPr="000979BB" w:rsidRDefault="00433786" w:rsidP="00433786">
      <w:pPr>
        <w:widowControl w:val="0"/>
        <w:numPr>
          <w:ilvl w:val="0"/>
          <w:numId w:val="21"/>
        </w:numPr>
        <w:tabs>
          <w:tab w:val="left" w:pos="562"/>
          <w:tab w:val="left" w:pos="56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пациентам высокого риска (не контролируемые отеки), может быть эффективным раннее начало диализа при достижении уровня </w:t>
      </w:r>
      <w:r w:rsidRPr="000979BB">
        <w:rPr>
          <w:rFonts w:ascii="Times New Roman" w:eastAsia="Times New Roman" w:hAnsi="Times New Roman" w:cs="Times New Roman"/>
          <w:b/>
          <w:bCs/>
          <w:sz w:val="28"/>
          <w:szCs w:val="28"/>
        </w:rPr>
        <w:t xml:space="preserve">СКФ </w:t>
      </w:r>
      <w:proofErr w:type="gramStart"/>
      <w:r w:rsidRPr="000979BB">
        <w:rPr>
          <w:rFonts w:ascii="Times New Roman" w:eastAsia="Times New Roman" w:hAnsi="Times New Roman" w:cs="Times New Roman"/>
          <w:b/>
          <w:bCs/>
          <w:sz w:val="28"/>
          <w:szCs w:val="28"/>
        </w:rPr>
        <w:t>&lt; 20</w:t>
      </w:r>
      <w:proofErr w:type="gramEnd"/>
      <w:r w:rsidRPr="000979BB">
        <w:rPr>
          <w:rFonts w:ascii="Times New Roman" w:eastAsia="Times New Roman" w:hAnsi="Times New Roman" w:cs="Times New Roman"/>
          <w:b/>
          <w:bCs/>
          <w:sz w:val="28"/>
          <w:szCs w:val="28"/>
        </w:rPr>
        <w:t xml:space="preserve"> мл/мин</w:t>
      </w:r>
      <w:r w:rsidRPr="000979BB">
        <w:rPr>
          <w:rFonts w:ascii="Times New Roman" w:eastAsia="Times New Roman" w:hAnsi="Times New Roman" w:cs="Times New Roman"/>
          <w:sz w:val="28"/>
          <w:szCs w:val="28"/>
        </w:rPr>
        <w:t>;</w:t>
      </w:r>
    </w:p>
    <w:p w:rsidR="00433786" w:rsidRPr="000979BB" w:rsidRDefault="00433786" w:rsidP="00433786">
      <w:pPr>
        <w:widowControl w:val="0"/>
        <w:numPr>
          <w:ilvl w:val="0"/>
          <w:numId w:val="21"/>
        </w:numPr>
        <w:tabs>
          <w:tab w:val="left" w:pos="565"/>
        </w:tabs>
        <w:spacing w:after="32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необходимо стремиться начинать диализ </w:t>
      </w:r>
      <w:proofErr w:type="gramStart"/>
      <w:r w:rsidRPr="000979BB">
        <w:rPr>
          <w:rFonts w:ascii="Times New Roman" w:eastAsia="Times New Roman" w:hAnsi="Times New Roman" w:cs="Times New Roman"/>
          <w:sz w:val="28"/>
          <w:szCs w:val="28"/>
        </w:rPr>
        <w:t>до того как</w:t>
      </w:r>
      <w:proofErr w:type="gramEnd"/>
      <w:r w:rsidRPr="000979BB">
        <w:rPr>
          <w:rFonts w:ascii="Times New Roman" w:eastAsia="Times New Roman" w:hAnsi="Times New Roman" w:cs="Times New Roman"/>
          <w:sz w:val="28"/>
          <w:szCs w:val="28"/>
        </w:rPr>
        <w:t xml:space="preserve"> СКФ снизится до 6мл/мин (</w:t>
      </w:r>
      <w:r w:rsidRPr="000979BB">
        <w:rPr>
          <w:rFonts w:ascii="Times New Roman" w:eastAsia="Times New Roman" w:hAnsi="Times New Roman" w:cs="Times New Roman"/>
          <w:b/>
          <w:bCs/>
          <w:sz w:val="28"/>
          <w:szCs w:val="28"/>
        </w:rPr>
        <w:t>СКФ 8-10 мл/мин</w:t>
      </w:r>
      <w:r w:rsidRPr="000979BB">
        <w:rPr>
          <w:rFonts w:ascii="Times New Roman" w:eastAsia="Times New Roman" w:hAnsi="Times New Roman" w:cs="Times New Roman"/>
          <w:sz w:val="28"/>
          <w:szCs w:val="28"/>
        </w:rPr>
        <w:t>).</w:t>
      </w:r>
    </w:p>
    <w:p w:rsidR="00433786" w:rsidRPr="000979BB" w:rsidRDefault="00433786" w:rsidP="00433786">
      <w:pPr>
        <w:keepNext/>
        <w:keepLines/>
        <w:widowControl w:val="0"/>
        <w:numPr>
          <w:ilvl w:val="0"/>
          <w:numId w:val="20"/>
        </w:numPr>
        <w:tabs>
          <w:tab w:val="left" w:pos="411"/>
        </w:tabs>
        <w:spacing w:after="0" w:line="240" w:lineRule="auto"/>
        <w:jc w:val="both"/>
        <w:outlineLvl w:val="0"/>
        <w:rPr>
          <w:rFonts w:ascii="Times New Roman" w:eastAsia="Times New Roman" w:hAnsi="Times New Roman" w:cs="Times New Roman"/>
          <w:b/>
          <w:bCs/>
          <w:sz w:val="28"/>
          <w:szCs w:val="28"/>
        </w:rPr>
      </w:pPr>
      <w:bookmarkStart w:id="3" w:name="bookmark41"/>
      <w:r w:rsidRPr="000979BB">
        <w:rPr>
          <w:rFonts w:ascii="Times New Roman" w:eastAsia="Times New Roman" w:hAnsi="Times New Roman" w:cs="Times New Roman"/>
          <w:b/>
          <w:bCs/>
          <w:sz w:val="28"/>
          <w:szCs w:val="28"/>
        </w:rPr>
        <w:t>Показания к экстренному и внеочередному гемодиализу</w:t>
      </w:r>
      <w:bookmarkEnd w:id="3"/>
      <w:r>
        <w:rPr>
          <w:rFonts w:ascii="Times New Roman" w:eastAsia="Times New Roman" w:hAnsi="Times New Roman" w:cs="Times New Roman"/>
          <w:b/>
          <w:bCs/>
          <w:sz w:val="28"/>
          <w:szCs w:val="28"/>
        </w:rPr>
        <w:t>:</w:t>
      </w:r>
    </w:p>
    <w:p w:rsidR="00433786" w:rsidRPr="000979BB" w:rsidRDefault="00433786" w:rsidP="00433786">
      <w:pPr>
        <w:keepNext/>
        <w:keepLines/>
        <w:widowControl w:val="0"/>
        <w:numPr>
          <w:ilvl w:val="2"/>
          <w:numId w:val="22"/>
        </w:numPr>
        <w:tabs>
          <w:tab w:val="left" w:pos="810"/>
        </w:tabs>
        <w:spacing w:after="0" w:line="240" w:lineRule="auto"/>
        <w:jc w:val="both"/>
        <w:outlineLvl w:val="0"/>
        <w:rPr>
          <w:rFonts w:ascii="Times New Roman" w:eastAsia="Times New Roman" w:hAnsi="Times New Roman" w:cs="Times New Roman"/>
          <w:b/>
          <w:bCs/>
          <w:sz w:val="28"/>
          <w:szCs w:val="28"/>
        </w:rPr>
      </w:pPr>
      <w:r w:rsidRPr="000979BB">
        <w:rPr>
          <w:rFonts w:ascii="Times New Roman" w:eastAsia="Times New Roman" w:hAnsi="Times New Roman" w:cs="Times New Roman"/>
          <w:b/>
          <w:bCs/>
          <w:sz w:val="28"/>
          <w:szCs w:val="28"/>
        </w:rPr>
        <w:t>Экстренные показания к гемодиализу:</w:t>
      </w:r>
    </w:p>
    <w:p w:rsidR="00433786" w:rsidRPr="000979BB" w:rsidRDefault="00433786" w:rsidP="00433786">
      <w:pPr>
        <w:widowControl w:val="0"/>
        <w:numPr>
          <w:ilvl w:val="0"/>
          <w:numId w:val="23"/>
        </w:numPr>
        <w:tabs>
          <w:tab w:val="left" w:pos="56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нарушения азотистого баланса - мочевина сыворотки крови свыше 30 ммоль/л, снижение СКФ по эндогенному креатинину ниже 5 мл/мин (у больных сахарным диабетом ниже 10 мл/мин);</w:t>
      </w:r>
    </w:p>
    <w:p w:rsidR="00433786" w:rsidRPr="000979BB" w:rsidRDefault="00433786" w:rsidP="00433786">
      <w:pPr>
        <w:widowControl w:val="0"/>
        <w:numPr>
          <w:ilvl w:val="0"/>
          <w:numId w:val="23"/>
        </w:numPr>
        <w:tabs>
          <w:tab w:val="left" w:pos="56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развитие декомпенсированного метаболического ацидоза - рН капиллярной крови менее 7,35 стандартного бикарбоната </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SB</w:t>
      </w:r>
      <w:r w:rsidRPr="000979BB">
        <w:rPr>
          <w:rFonts w:ascii="Times New Roman" w:eastAsia="Times New Roman" w:hAnsi="Times New Roman" w:cs="Times New Roman"/>
          <w:sz w:val="28"/>
          <w:szCs w:val="28"/>
          <w:lang w:eastAsia="en-US" w:bidi="en-US"/>
        </w:rPr>
        <w:t xml:space="preserve">) </w:t>
      </w:r>
      <w:r w:rsidRPr="000979BB">
        <w:rPr>
          <w:rFonts w:ascii="Times New Roman" w:eastAsia="Times New Roman" w:hAnsi="Times New Roman" w:cs="Times New Roman"/>
          <w:sz w:val="28"/>
          <w:szCs w:val="28"/>
        </w:rPr>
        <w:t>- ниже 20 ммоль/л, дефицита буферных оснований (ВЕ) - меньше -10 ммоль/л;</w:t>
      </w:r>
    </w:p>
    <w:p w:rsidR="00433786" w:rsidRPr="000979BB" w:rsidRDefault="00433786" w:rsidP="00433786">
      <w:pPr>
        <w:widowControl w:val="0"/>
        <w:numPr>
          <w:ilvl w:val="0"/>
          <w:numId w:val="23"/>
        </w:numPr>
        <w:tabs>
          <w:tab w:val="left" w:pos="56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некоррегируемая гиперкалиемия свыше 6,5 ммоль/л с характерными изменениями в ЭКГ;</w:t>
      </w:r>
    </w:p>
    <w:p w:rsidR="00433786" w:rsidRPr="000979BB" w:rsidRDefault="00433786" w:rsidP="00433786">
      <w:pPr>
        <w:widowControl w:val="0"/>
        <w:numPr>
          <w:ilvl w:val="0"/>
          <w:numId w:val="23"/>
        </w:numPr>
        <w:tabs>
          <w:tab w:val="left" w:pos="56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анурия более 12-24 часов у пациентов с ХБП;</w:t>
      </w:r>
    </w:p>
    <w:p w:rsidR="00433786" w:rsidRPr="000979BB" w:rsidRDefault="00433786" w:rsidP="00433786">
      <w:pPr>
        <w:widowControl w:val="0"/>
        <w:numPr>
          <w:ilvl w:val="0"/>
          <w:numId w:val="23"/>
        </w:numPr>
        <w:tabs>
          <w:tab w:val="left" w:pos="565"/>
        </w:tabs>
        <w:spacing w:after="32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угрожающие клинические проявления в виде отека головного мозга и легких, уремическое коматозное или предкоматозное состояние.</w:t>
      </w:r>
    </w:p>
    <w:p w:rsidR="00433786" w:rsidRPr="000979BB" w:rsidRDefault="00433786" w:rsidP="00433786">
      <w:pPr>
        <w:keepNext/>
        <w:keepLines/>
        <w:widowControl w:val="0"/>
        <w:numPr>
          <w:ilvl w:val="2"/>
          <w:numId w:val="22"/>
        </w:numPr>
        <w:tabs>
          <w:tab w:val="left" w:pos="810"/>
        </w:tabs>
        <w:spacing w:after="0" w:line="240" w:lineRule="auto"/>
        <w:jc w:val="both"/>
        <w:outlineLvl w:val="0"/>
        <w:rPr>
          <w:rFonts w:ascii="Times New Roman" w:eastAsia="Times New Roman" w:hAnsi="Times New Roman" w:cs="Times New Roman"/>
          <w:b/>
          <w:bCs/>
          <w:sz w:val="28"/>
          <w:szCs w:val="28"/>
        </w:rPr>
      </w:pPr>
      <w:bookmarkStart w:id="4" w:name="bookmark44"/>
      <w:r w:rsidRPr="000979BB">
        <w:rPr>
          <w:rFonts w:ascii="Times New Roman" w:eastAsia="Times New Roman" w:hAnsi="Times New Roman" w:cs="Times New Roman"/>
          <w:b/>
          <w:bCs/>
          <w:sz w:val="28"/>
          <w:szCs w:val="28"/>
        </w:rPr>
        <w:t>Показания к внеочередному гемодиализу:</w:t>
      </w:r>
      <w:bookmarkEnd w:id="4"/>
    </w:p>
    <w:p w:rsidR="00433786" w:rsidRPr="000979BB" w:rsidRDefault="00433786" w:rsidP="00433786">
      <w:pPr>
        <w:widowControl w:val="0"/>
        <w:numPr>
          <w:ilvl w:val="0"/>
          <w:numId w:val="24"/>
        </w:numPr>
        <w:tabs>
          <w:tab w:val="left" w:pos="485"/>
          <w:tab w:val="left" w:pos="55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медикаментозно некоррегируемая гиперфосфатемия;</w:t>
      </w:r>
    </w:p>
    <w:p w:rsidR="00433786" w:rsidRPr="000979BB" w:rsidRDefault="00433786" w:rsidP="00433786">
      <w:pPr>
        <w:widowControl w:val="0"/>
        <w:numPr>
          <w:ilvl w:val="0"/>
          <w:numId w:val="24"/>
        </w:numPr>
        <w:tabs>
          <w:tab w:val="left" w:pos="485"/>
          <w:tab w:val="left" w:pos="55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неконтролируемые отеки (гипергидратация) и гипертензия;</w:t>
      </w:r>
    </w:p>
    <w:p w:rsidR="00433786" w:rsidRPr="000979BB" w:rsidRDefault="00433786" w:rsidP="00433786">
      <w:pPr>
        <w:widowControl w:val="0"/>
        <w:numPr>
          <w:ilvl w:val="0"/>
          <w:numId w:val="24"/>
        </w:numPr>
        <w:tabs>
          <w:tab w:val="left" w:pos="544"/>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lang w:val="en-US" w:eastAsia="en-US" w:bidi="en-US"/>
        </w:rPr>
        <w:t>Kt</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v</w:t>
      </w:r>
      <w:r w:rsidRPr="000979BB">
        <w:rPr>
          <w:rFonts w:ascii="Times New Roman" w:eastAsia="Times New Roman" w:hAnsi="Times New Roman" w:cs="Times New Roman"/>
          <w:sz w:val="28"/>
          <w:szCs w:val="28"/>
        </w:rPr>
        <w:t xml:space="preserve">ниже 1,0 несмотря на 12 часовой гемодиализ в неделю, при отсутствии других причин недодиализа (недостаточность сосудистого доступа, рециркуляция, </w:t>
      </w:r>
      <w:r w:rsidRPr="000979BB">
        <w:rPr>
          <w:rFonts w:ascii="Times New Roman" w:eastAsia="Times New Roman" w:hAnsi="Times New Roman" w:cs="Times New Roman"/>
          <w:sz w:val="28"/>
          <w:szCs w:val="28"/>
        </w:rPr>
        <w:lastRenderedPageBreak/>
        <w:t>технические неполадки аппаратов и другие);</w:t>
      </w:r>
    </w:p>
    <w:p w:rsidR="00433786" w:rsidRPr="000979BB" w:rsidRDefault="00433786" w:rsidP="00433786">
      <w:pPr>
        <w:widowControl w:val="0"/>
        <w:numPr>
          <w:ilvl w:val="0"/>
          <w:numId w:val="24"/>
        </w:numPr>
        <w:tabs>
          <w:tab w:val="left" w:pos="544"/>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беременность с ХБП (в</w:t>
      </w:r>
      <w:r w:rsidRPr="000979BB">
        <w:rPr>
          <w:rFonts w:ascii="Times New Roman" w:eastAsia="Times New Roman" w:hAnsi="Times New Roman" w:cs="Times New Roman"/>
          <w:sz w:val="28"/>
          <w:szCs w:val="28"/>
          <w:lang w:val="kk-KZ"/>
        </w:rPr>
        <w:t>течение всего</w:t>
      </w:r>
      <w:r w:rsidRPr="000979BB">
        <w:rPr>
          <w:rFonts w:ascii="Times New Roman" w:eastAsia="Times New Roman" w:hAnsi="Times New Roman" w:cs="Times New Roman"/>
          <w:sz w:val="28"/>
          <w:szCs w:val="28"/>
        </w:rPr>
        <w:t xml:space="preserve"> период</w:t>
      </w:r>
      <w:r w:rsidRPr="000979BB">
        <w:rPr>
          <w:rFonts w:ascii="Times New Roman" w:eastAsia="Times New Roman" w:hAnsi="Times New Roman" w:cs="Times New Roman"/>
          <w:sz w:val="28"/>
          <w:szCs w:val="28"/>
          <w:lang w:val="kk-KZ"/>
        </w:rPr>
        <w:t>а</w:t>
      </w:r>
      <w:r w:rsidRPr="000979BB">
        <w:rPr>
          <w:rFonts w:ascii="Times New Roman" w:eastAsia="Times New Roman" w:hAnsi="Times New Roman" w:cs="Times New Roman"/>
          <w:sz w:val="28"/>
          <w:szCs w:val="28"/>
        </w:rPr>
        <w:t xml:space="preserve"> беременности).</w:t>
      </w:r>
    </w:p>
    <w:p w:rsidR="00433786" w:rsidRPr="00FA420B" w:rsidRDefault="00433786" w:rsidP="00433786">
      <w:pPr>
        <w:keepNext/>
        <w:keepLines/>
        <w:widowControl w:val="0"/>
        <w:numPr>
          <w:ilvl w:val="2"/>
          <w:numId w:val="24"/>
        </w:numPr>
        <w:tabs>
          <w:tab w:val="left" w:pos="810"/>
        </w:tabs>
        <w:spacing w:after="0" w:line="240" w:lineRule="auto"/>
        <w:jc w:val="both"/>
        <w:outlineLvl w:val="0"/>
        <w:rPr>
          <w:rFonts w:ascii="Times New Roman" w:eastAsia="Times New Roman" w:hAnsi="Times New Roman" w:cs="Times New Roman"/>
          <w:b/>
          <w:bCs/>
          <w:color w:val="00B050"/>
          <w:sz w:val="28"/>
          <w:szCs w:val="28"/>
        </w:rPr>
      </w:pPr>
    </w:p>
    <w:p w:rsidR="00433786" w:rsidRPr="000979BB" w:rsidRDefault="00433786" w:rsidP="00433786">
      <w:pPr>
        <w:keepNext/>
        <w:keepLines/>
        <w:widowControl w:val="0"/>
        <w:numPr>
          <w:ilvl w:val="0"/>
          <w:numId w:val="20"/>
        </w:numPr>
        <w:tabs>
          <w:tab w:val="left" w:pos="373"/>
        </w:tabs>
        <w:spacing w:after="0" w:line="240" w:lineRule="auto"/>
        <w:jc w:val="both"/>
        <w:outlineLvl w:val="0"/>
        <w:rPr>
          <w:rFonts w:ascii="Times New Roman" w:eastAsia="Times New Roman" w:hAnsi="Times New Roman" w:cs="Times New Roman"/>
          <w:b/>
          <w:bCs/>
          <w:sz w:val="28"/>
          <w:szCs w:val="28"/>
        </w:rPr>
      </w:pPr>
      <w:bookmarkStart w:id="5" w:name="bookmark46"/>
      <w:r w:rsidRPr="000979BB">
        <w:rPr>
          <w:rFonts w:ascii="Times New Roman" w:eastAsia="Times New Roman" w:hAnsi="Times New Roman" w:cs="Times New Roman"/>
          <w:b/>
          <w:bCs/>
          <w:sz w:val="28"/>
          <w:szCs w:val="28"/>
        </w:rPr>
        <w:t>Абсолютные противопоказания –</w:t>
      </w:r>
      <w:r w:rsidRPr="000979BB">
        <w:rPr>
          <w:rFonts w:ascii="Times New Roman" w:eastAsia="Times New Roman" w:hAnsi="Times New Roman" w:cs="Times New Roman"/>
          <w:sz w:val="28"/>
          <w:szCs w:val="28"/>
        </w:rPr>
        <w:t>нет</w:t>
      </w:r>
      <w:bookmarkEnd w:id="5"/>
      <w:r w:rsidRPr="000979BB">
        <w:rPr>
          <w:rFonts w:ascii="Times New Roman" w:eastAsia="Times New Roman" w:hAnsi="Times New Roman" w:cs="Times New Roman"/>
          <w:sz w:val="28"/>
          <w:szCs w:val="28"/>
        </w:rPr>
        <w:t>.</w:t>
      </w:r>
    </w:p>
    <w:p w:rsidR="00433786" w:rsidRPr="000979BB" w:rsidRDefault="00433786" w:rsidP="00433786">
      <w:pPr>
        <w:keepNext/>
        <w:keepLines/>
        <w:widowControl w:val="0"/>
        <w:numPr>
          <w:ilvl w:val="0"/>
          <w:numId w:val="20"/>
        </w:numPr>
        <w:tabs>
          <w:tab w:val="left" w:pos="411"/>
        </w:tabs>
        <w:spacing w:after="0" w:line="240" w:lineRule="auto"/>
        <w:jc w:val="both"/>
        <w:outlineLvl w:val="0"/>
        <w:rPr>
          <w:rFonts w:ascii="Times New Roman" w:eastAsia="Times New Roman" w:hAnsi="Times New Roman" w:cs="Times New Roman"/>
          <w:b/>
          <w:bCs/>
          <w:sz w:val="28"/>
          <w:szCs w:val="28"/>
        </w:rPr>
      </w:pPr>
      <w:r w:rsidRPr="000979BB">
        <w:rPr>
          <w:rFonts w:ascii="Times New Roman" w:eastAsia="Times New Roman" w:hAnsi="Times New Roman" w:cs="Times New Roman"/>
          <w:b/>
          <w:bCs/>
          <w:sz w:val="28"/>
          <w:szCs w:val="28"/>
        </w:rPr>
        <w:t>Относительные противопоказания:</w:t>
      </w:r>
    </w:p>
    <w:p w:rsidR="00433786" w:rsidRPr="000979BB" w:rsidRDefault="00433786" w:rsidP="00433786">
      <w:pPr>
        <w:widowControl w:val="0"/>
        <w:numPr>
          <w:ilvl w:val="0"/>
          <w:numId w:val="25"/>
        </w:numPr>
        <w:tabs>
          <w:tab w:val="left" w:pos="485"/>
          <w:tab w:val="left" w:pos="55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геморрагический синдром любого происхождения;</w:t>
      </w:r>
    </w:p>
    <w:p w:rsidR="00433786" w:rsidRPr="00DE7BAC" w:rsidRDefault="00433786" w:rsidP="00433786">
      <w:pPr>
        <w:widowControl w:val="0"/>
        <w:numPr>
          <w:ilvl w:val="0"/>
          <w:numId w:val="25"/>
        </w:numPr>
        <w:tabs>
          <w:tab w:val="left" w:pos="485"/>
          <w:tab w:val="left" w:pos="557"/>
          <w:tab w:val="left" w:pos="8088"/>
        </w:tabs>
        <w:spacing w:after="0" w:line="240" w:lineRule="auto"/>
        <w:jc w:val="both"/>
        <w:rPr>
          <w:rFonts w:ascii="Times New Roman" w:eastAsia="Times New Roman" w:hAnsi="Times New Roman" w:cs="Times New Roman"/>
          <w:sz w:val="28"/>
          <w:szCs w:val="28"/>
        </w:rPr>
      </w:pPr>
      <w:r w:rsidRPr="00DE7BAC">
        <w:rPr>
          <w:rFonts w:ascii="Times New Roman" w:eastAsia="Times New Roman" w:hAnsi="Times New Roman" w:cs="Times New Roman"/>
          <w:sz w:val="28"/>
          <w:szCs w:val="28"/>
        </w:rPr>
        <w:t>выраженная сердечно-сосудистая или полиорганная недостаточность,</w:t>
      </w:r>
      <w:r w:rsidR="00EF77AF" w:rsidRPr="00EF77AF">
        <w:rPr>
          <w:rFonts w:ascii="Times New Roman" w:eastAsia="Times New Roman" w:hAnsi="Times New Roman" w:cs="Times New Roman"/>
          <w:sz w:val="28"/>
          <w:szCs w:val="28"/>
        </w:rPr>
        <w:t xml:space="preserve"> </w:t>
      </w:r>
      <w:r w:rsidRPr="00DE7BAC">
        <w:rPr>
          <w:rFonts w:ascii="Times New Roman" w:eastAsia="Times New Roman" w:hAnsi="Times New Roman" w:cs="Times New Roman"/>
          <w:sz w:val="28"/>
          <w:szCs w:val="28"/>
        </w:rPr>
        <w:t>невозможность выведение крови в экстракорпоральный контур;</w:t>
      </w:r>
    </w:p>
    <w:p w:rsidR="00433786" w:rsidRPr="00DE7BAC" w:rsidRDefault="00433786" w:rsidP="00433786">
      <w:pPr>
        <w:widowControl w:val="0"/>
        <w:numPr>
          <w:ilvl w:val="0"/>
          <w:numId w:val="25"/>
        </w:numPr>
        <w:tabs>
          <w:tab w:val="left" w:pos="485"/>
          <w:tab w:val="left" w:pos="557"/>
          <w:tab w:val="left" w:pos="2635"/>
          <w:tab w:val="left" w:pos="4339"/>
          <w:tab w:val="left" w:pos="7339"/>
        </w:tabs>
        <w:spacing w:after="0" w:line="240" w:lineRule="auto"/>
        <w:jc w:val="both"/>
        <w:rPr>
          <w:rFonts w:ascii="Times New Roman" w:eastAsia="Times New Roman" w:hAnsi="Times New Roman" w:cs="Times New Roman"/>
          <w:sz w:val="28"/>
          <w:szCs w:val="28"/>
        </w:rPr>
      </w:pPr>
      <w:r w:rsidRPr="00DE7BAC">
        <w:rPr>
          <w:rFonts w:ascii="Times New Roman" w:eastAsia="Times New Roman" w:hAnsi="Times New Roman" w:cs="Times New Roman"/>
          <w:sz w:val="28"/>
          <w:szCs w:val="28"/>
        </w:rPr>
        <w:t>инфекционные</w:t>
      </w:r>
      <w:r w:rsidRPr="00DE7BAC">
        <w:rPr>
          <w:rFonts w:ascii="Times New Roman" w:eastAsia="Times New Roman" w:hAnsi="Times New Roman" w:cs="Times New Roman"/>
          <w:sz w:val="28"/>
          <w:szCs w:val="28"/>
        </w:rPr>
        <w:tab/>
        <w:t>заболевания</w:t>
      </w:r>
      <w:r w:rsidRPr="00DE7BAC">
        <w:rPr>
          <w:rFonts w:ascii="Times New Roman" w:eastAsia="Times New Roman" w:hAnsi="Times New Roman" w:cs="Times New Roman"/>
          <w:sz w:val="28"/>
          <w:szCs w:val="28"/>
        </w:rPr>
        <w:tab/>
        <w:t>любой локализации с активно текущимвоспалительным процессом;</w:t>
      </w:r>
    </w:p>
    <w:p w:rsidR="00433786" w:rsidRPr="00DE7BAC" w:rsidRDefault="00433786" w:rsidP="00433786">
      <w:pPr>
        <w:widowControl w:val="0"/>
        <w:numPr>
          <w:ilvl w:val="0"/>
          <w:numId w:val="25"/>
        </w:numPr>
        <w:tabs>
          <w:tab w:val="left" w:pos="485"/>
          <w:tab w:val="left" w:pos="557"/>
        </w:tabs>
        <w:spacing w:after="0" w:line="240" w:lineRule="auto"/>
        <w:jc w:val="both"/>
        <w:rPr>
          <w:rFonts w:ascii="Times New Roman" w:eastAsia="Times New Roman" w:hAnsi="Times New Roman" w:cs="Times New Roman"/>
          <w:sz w:val="28"/>
          <w:szCs w:val="28"/>
        </w:rPr>
      </w:pPr>
      <w:r w:rsidRPr="00DE7BAC">
        <w:rPr>
          <w:rFonts w:ascii="Times New Roman" w:eastAsia="Times New Roman" w:hAnsi="Times New Roman" w:cs="Times New Roman"/>
          <w:sz w:val="28"/>
          <w:szCs w:val="28"/>
        </w:rPr>
        <w:t>онкологические заболевания любой локализации с метастазированием втерминальной стадии;</w:t>
      </w:r>
    </w:p>
    <w:p w:rsidR="00433786" w:rsidRPr="000979BB" w:rsidRDefault="00433786" w:rsidP="00433786">
      <w:pPr>
        <w:widowControl w:val="0"/>
        <w:numPr>
          <w:ilvl w:val="0"/>
          <w:numId w:val="25"/>
        </w:numPr>
        <w:tabs>
          <w:tab w:val="left" w:pos="544"/>
        </w:tabs>
        <w:spacing w:after="32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нарушения психического состояния больного.</w:t>
      </w:r>
    </w:p>
    <w:p w:rsidR="00433786" w:rsidRPr="000979BB" w:rsidRDefault="00433786" w:rsidP="00433786">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u w:val="single"/>
        </w:rPr>
        <w:t>3. Перечень основных и дополнительных диагностических мероприятий: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6826"/>
        <w:gridCol w:w="3274"/>
      </w:tblGrid>
      <w:tr w:rsidR="00433786" w:rsidRPr="00FA420B" w:rsidTr="00523FC5">
        <w:trPr>
          <w:trHeight w:hRule="exact" w:val="293"/>
          <w:jc w:val="center"/>
        </w:trPr>
        <w:tc>
          <w:tcPr>
            <w:tcW w:w="6826" w:type="dxa"/>
            <w:tcBorders>
              <w:top w:val="single" w:sz="4" w:space="0" w:color="auto"/>
              <w:left w:val="single" w:sz="4" w:space="0" w:color="auto"/>
            </w:tcBorders>
            <w:shd w:val="clear" w:color="auto" w:fill="auto"/>
            <w:vAlign w:val="bottom"/>
          </w:tcPr>
          <w:p w:rsidR="00433786" w:rsidRPr="00FA420B" w:rsidRDefault="00433786" w:rsidP="00523FC5">
            <w:pPr>
              <w:widowControl w:val="0"/>
              <w:spacing w:after="0" w:line="240" w:lineRule="auto"/>
              <w:ind w:left="1120"/>
              <w:rPr>
                <w:rFonts w:ascii="Times New Roman" w:eastAsia="Times New Roman" w:hAnsi="Times New Roman" w:cs="Times New Roman"/>
                <w:sz w:val="24"/>
                <w:szCs w:val="24"/>
              </w:rPr>
            </w:pPr>
            <w:r w:rsidRPr="00FA420B">
              <w:rPr>
                <w:rFonts w:ascii="Times New Roman" w:eastAsia="Times New Roman" w:hAnsi="Times New Roman" w:cs="Times New Roman"/>
                <w:b/>
                <w:bCs/>
                <w:sz w:val="24"/>
                <w:szCs w:val="24"/>
              </w:rPr>
              <w:t>Основные диагностические исследования</w:t>
            </w:r>
          </w:p>
        </w:tc>
        <w:tc>
          <w:tcPr>
            <w:tcW w:w="3274" w:type="dxa"/>
            <w:tcBorders>
              <w:top w:val="single" w:sz="4" w:space="0" w:color="auto"/>
              <w:left w:val="single" w:sz="4" w:space="0" w:color="auto"/>
              <w:right w:val="single" w:sz="4" w:space="0" w:color="auto"/>
            </w:tcBorders>
            <w:shd w:val="clear" w:color="auto" w:fill="auto"/>
            <w:vAlign w:val="bottom"/>
          </w:tcPr>
          <w:p w:rsidR="00433786" w:rsidRPr="00FA420B" w:rsidRDefault="00433786" w:rsidP="00523FC5">
            <w:pPr>
              <w:widowControl w:val="0"/>
              <w:spacing w:after="0" w:line="240" w:lineRule="auto"/>
              <w:ind w:firstLine="360"/>
              <w:rPr>
                <w:rFonts w:ascii="Times New Roman" w:eastAsia="Times New Roman" w:hAnsi="Times New Roman" w:cs="Times New Roman"/>
                <w:sz w:val="24"/>
                <w:szCs w:val="24"/>
              </w:rPr>
            </w:pPr>
            <w:r w:rsidRPr="00FA420B">
              <w:rPr>
                <w:rFonts w:ascii="Times New Roman" w:eastAsia="Times New Roman" w:hAnsi="Times New Roman" w:cs="Times New Roman"/>
                <w:b/>
                <w:bCs/>
                <w:sz w:val="24"/>
                <w:szCs w:val="24"/>
              </w:rPr>
              <w:t>Кратность применения</w:t>
            </w:r>
          </w:p>
        </w:tc>
      </w:tr>
      <w:tr w:rsidR="00433786" w:rsidRPr="00FA420B" w:rsidTr="00523FC5">
        <w:trPr>
          <w:trHeight w:hRule="exact" w:val="302"/>
          <w:jc w:val="center"/>
        </w:trPr>
        <w:tc>
          <w:tcPr>
            <w:tcW w:w="6826" w:type="dxa"/>
            <w:tcBorders>
              <w:top w:val="single" w:sz="4" w:space="0" w:color="auto"/>
              <w:lef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Определение мочевины (до и после ГД)</w:t>
            </w:r>
          </w:p>
        </w:tc>
        <w:tc>
          <w:tcPr>
            <w:tcW w:w="3274" w:type="dxa"/>
            <w:tcBorders>
              <w:top w:val="single" w:sz="4" w:space="0" w:color="auto"/>
              <w:left w:val="single" w:sz="4" w:space="0" w:color="auto"/>
              <w:righ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1 раз в месяц</w:t>
            </w:r>
          </w:p>
        </w:tc>
      </w:tr>
      <w:tr w:rsidR="00433786" w:rsidRPr="00FA420B" w:rsidTr="00523FC5">
        <w:trPr>
          <w:trHeight w:hRule="exact" w:val="288"/>
          <w:jc w:val="center"/>
        </w:trPr>
        <w:tc>
          <w:tcPr>
            <w:tcW w:w="6826" w:type="dxa"/>
            <w:tcBorders>
              <w:top w:val="single" w:sz="4" w:space="0" w:color="auto"/>
              <w:lef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Определение креатинина (до и после ГД)</w:t>
            </w:r>
          </w:p>
        </w:tc>
        <w:tc>
          <w:tcPr>
            <w:tcW w:w="3274" w:type="dxa"/>
            <w:tcBorders>
              <w:top w:val="single" w:sz="4" w:space="0" w:color="auto"/>
              <w:left w:val="single" w:sz="4" w:space="0" w:color="auto"/>
              <w:righ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1 раз в месяц</w:t>
            </w:r>
          </w:p>
        </w:tc>
      </w:tr>
      <w:tr w:rsidR="00433786" w:rsidRPr="00FA420B" w:rsidTr="00523FC5">
        <w:trPr>
          <w:trHeight w:hRule="exact" w:val="283"/>
          <w:jc w:val="center"/>
        </w:trPr>
        <w:tc>
          <w:tcPr>
            <w:tcW w:w="6826" w:type="dxa"/>
            <w:tcBorders>
              <w:top w:val="single" w:sz="4" w:space="0" w:color="auto"/>
              <w:lef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Определение калия/натрия (до и после ГД)</w:t>
            </w:r>
          </w:p>
        </w:tc>
        <w:tc>
          <w:tcPr>
            <w:tcW w:w="3274" w:type="dxa"/>
            <w:tcBorders>
              <w:top w:val="single" w:sz="4" w:space="0" w:color="auto"/>
              <w:left w:val="single" w:sz="4" w:space="0" w:color="auto"/>
              <w:righ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1 раз в месяц</w:t>
            </w:r>
          </w:p>
        </w:tc>
      </w:tr>
      <w:tr w:rsidR="00433786" w:rsidRPr="00FA420B" w:rsidTr="00523FC5">
        <w:trPr>
          <w:trHeight w:hRule="exact" w:val="288"/>
          <w:jc w:val="center"/>
        </w:trPr>
        <w:tc>
          <w:tcPr>
            <w:tcW w:w="6826" w:type="dxa"/>
            <w:tcBorders>
              <w:top w:val="single" w:sz="4" w:space="0" w:color="auto"/>
              <w:lef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Общий анализ крови (6 параметров)</w:t>
            </w:r>
          </w:p>
        </w:tc>
        <w:tc>
          <w:tcPr>
            <w:tcW w:w="3274" w:type="dxa"/>
            <w:tcBorders>
              <w:top w:val="single" w:sz="4" w:space="0" w:color="auto"/>
              <w:left w:val="single" w:sz="4" w:space="0" w:color="auto"/>
              <w:righ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1 раз в месяц</w:t>
            </w:r>
          </w:p>
        </w:tc>
      </w:tr>
      <w:tr w:rsidR="00433786" w:rsidRPr="00FA420B" w:rsidTr="00523FC5">
        <w:trPr>
          <w:trHeight w:hRule="exact" w:val="283"/>
          <w:jc w:val="center"/>
        </w:trPr>
        <w:tc>
          <w:tcPr>
            <w:tcW w:w="6826" w:type="dxa"/>
            <w:tcBorders>
              <w:top w:val="single" w:sz="4" w:space="0" w:color="auto"/>
              <w:lef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Определение общего кальция</w:t>
            </w:r>
          </w:p>
        </w:tc>
        <w:tc>
          <w:tcPr>
            <w:tcW w:w="3274" w:type="dxa"/>
            <w:tcBorders>
              <w:top w:val="single" w:sz="4" w:space="0" w:color="auto"/>
              <w:left w:val="single" w:sz="4" w:space="0" w:color="auto"/>
              <w:righ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1 раз в месяц</w:t>
            </w:r>
          </w:p>
        </w:tc>
      </w:tr>
      <w:tr w:rsidR="00433786" w:rsidRPr="00FA420B" w:rsidTr="00523FC5">
        <w:trPr>
          <w:trHeight w:hRule="exact" w:val="288"/>
          <w:jc w:val="center"/>
        </w:trPr>
        <w:tc>
          <w:tcPr>
            <w:tcW w:w="6826" w:type="dxa"/>
            <w:tcBorders>
              <w:top w:val="single" w:sz="4" w:space="0" w:color="auto"/>
              <w:lef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Определение фосфора</w:t>
            </w:r>
          </w:p>
        </w:tc>
        <w:tc>
          <w:tcPr>
            <w:tcW w:w="3274" w:type="dxa"/>
            <w:tcBorders>
              <w:top w:val="single" w:sz="4" w:space="0" w:color="auto"/>
              <w:left w:val="single" w:sz="4" w:space="0" w:color="auto"/>
              <w:righ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1 раз в месяц</w:t>
            </w:r>
          </w:p>
        </w:tc>
      </w:tr>
      <w:tr w:rsidR="00433786" w:rsidRPr="00FA420B" w:rsidTr="00523FC5">
        <w:trPr>
          <w:trHeight w:hRule="exact" w:val="288"/>
          <w:jc w:val="center"/>
        </w:trPr>
        <w:tc>
          <w:tcPr>
            <w:tcW w:w="6826" w:type="dxa"/>
            <w:tcBorders>
              <w:top w:val="single" w:sz="4" w:space="0" w:color="auto"/>
              <w:lef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Определение ферритина</w:t>
            </w:r>
          </w:p>
        </w:tc>
        <w:tc>
          <w:tcPr>
            <w:tcW w:w="3274" w:type="dxa"/>
            <w:tcBorders>
              <w:top w:val="single" w:sz="4" w:space="0" w:color="auto"/>
              <w:left w:val="single" w:sz="4" w:space="0" w:color="auto"/>
              <w:righ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1 раз в 2 месяца</w:t>
            </w:r>
          </w:p>
        </w:tc>
      </w:tr>
      <w:tr w:rsidR="00433786" w:rsidRPr="00FA420B" w:rsidTr="00523FC5">
        <w:trPr>
          <w:trHeight w:hRule="exact" w:val="283"/>
          <w:jc w:val="center"/>
        </w:trPr>
        <w:tc>
          <w:tcPr>
            <w:tcW w:w="6826" w:type="dxa"/>
            <w:tcBorders>
              <w:top w:val="single" w:sz="4" w:space="0" w:color="auto"/>
              <w:lef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Определение сывороточного железа</w:t>
            </w:r>
          </w:p>
        </w:tc>
        <w:tc>
          <w:tcPr>
            <w:tcW w:w="3274" w:type="dxa"/>
            <w:tcBorders>
              <w:top w:val="single" w:sz="4" w:space="0" w:color="auto"/>
              <w:left w:val="single" w:sz="4" w:space="0" w:color="auto"/>
              <w:righ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1 раз в 2 месяца</w:t>
            </w:r>
          </w:p>
        </w:tc>
      </w:tr>
      <w:tr w:rsidR="00433786" w:rsidRPr="00FA420B" w:rsidTr="00523FC5">
        <w:trPr>
          <w:trHeight w:hRule="exact" w:val="288"/>
          <w:jc w:val="center"/>
        </w:trPr>
        <w:tc>
          <w:tcPr>
            <w:tcW w:w="6826" w:type="dxa"/>
            <w:tcBorders>
              <w:top w:val="single" w:sz="4" w:space="0" w:color="auto"/>
              <w:lef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Определение альбумин сыворотки</w:t>
            </w:r>
          </w:p>
        </w:tc>
        <w:tc>
          <w:tcPr>
            <w:tcW w:w="3274" w:type="dxa"/>
            <w:tcBorders>
              <w:top w:val="single" w:sz="4" w:space="0" w:color="auto"/>
              <w:left w:val="single" w:sz="4" w:space="0" w:color="auto"/>
              <w:righ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1 раз в 3 месяца</w:t>
            </w:r>
          </w:p>
        </w:tc>
      </w:tr>
      <w:tr w:rsidR="00433786" w:rsidRPr="00FA420B" w:rsidTr="00523FC5">
        <w:trPr>
          <w:trHeight w:hRule="exact" w:val="283"/>
          <w:jc w:val="center"/>
        </w:trPr>
        <w:tc>
          <w:tcPr>
            <w:tcW w:w="6826" w:type="dxa"/>
            <w:tcBorders>
              <w:top w:val="single" w:sz="4" w:space="0" w:color="auto"/>
              <w:lef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Определение АлТ</w:t>
            </w:r>
          </w:p>
        </w:tc>
        <w:tc>
          <w:tcPr>
            <w:tcW w:w="3274" w:type="dxa"/>
            <w:tcBorders>
              <w:top w:val="single" w:sz="4" w:space="0" w:color="auto"/>
              <w:left w:val="single" w:sz="4" w:space="0" w:color="auto"/>
              <w:righ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 xml:space="preserve">1 раз в </w:t>
            </w:r>
            <w:r>
              <w:rPr>
                <w:rFonts w:ascii="Times New Roman" w:eastAsia="Times New Roman" w:hAnsi="Times New Roman" w:cs="Times New Roman"/>
                <w:sz w:val="24"/>
                <w:szCs w:val="24"/>
              </w:rPr>
              <w:t>6</w:t>
            </w:r>
            <w:r w:rsidRPr="00FA420B">
              <w:rPr>
                <w:rFonts w:ascii="Times New Roman" w:eastAsia="Times New Roman" w:hAnsi="Times New Roman" w:cs="Times New Roman"/>
                <w:sz w:val="24"/>
                <w:szCs w:val="24"/>
              </w:rPr>
              <w:t xml:space="preserve"> месяца</w:t>
            </w:r>
          </w:p>
        </w:tc>
      </w:tr>
      <w:tr w:rsidR="00433786" w:rsidRPr="00FA420B" w:rsidTr="00523FC5">
        <w:trPr>
          <w:trHeight w:hRule="exact" w:val="288"/>
          <w:jc w:val="center"/>
        </w:trPr>
        <w:tc>
          <w:tcPr>
            <w:tcW w:w="6826" w:type="dxa"/>
            <w:tcBorders>
              <w:top w:val="single" w:sz="4" w:space="0" w:color="auto"/>
              <w:lef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Определение АсТ</w:t>
            </w:r>
          </w:p>
        </w:tc>
        <w:tc>
          <w:tcPr>
            <w:tcW w:w="3274" w:type="dxa"/>
            <w:tcBorders>
              <w:top w:val="single" w:sz="4" w:space="0" w:color="auto"/>
              <w:left w:val="single" w:sz="4" w:space="0" w:color="auto"/>
              <w:righ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 xml:space="preserve">1 раз в </w:t>
            </w:r>
            <w:r>
              <w:rPr>
                <w:rFonts w:ascii="Times New Roman" w:eastAsia="Times New Roman" w:hAnsi="Times New Roman" w:cs="Times New Roman"/>
                <w:sz w:val="24"/>
                <w:szCs w:val="24"/>
              </w:rPr>
              <w:t>6</w:t>
            </w:r>
            <w:r w:rsidRPr="00FA420B">
              <w:rPr>
                <w:rFonts w:ascii="Times New Roman" w:eastAsia="Times New Roman" w:hAnsi="Times New Roman" w:cs="Times New Roman"/>
                <w:sz w:val="24"/>
                <w:szCs w:val="24"/>
              </w:rPr>
              <w:t>месяца</w:t>
            </w:r>
          </w:p>
        </w:tc>
      </w:tr>
      <w:tr w:rsidR="00433786" w:rsidRPr="00FA420B" w:rsidTr="00523FC5">
        <w:trPr>
          <w:trHeight w:hRule="exact" w:val="288"/>
          <w:jc w:val="center"/>
        </w:trPr>
        <w:tc>
          <w:tcPr>
            <w:tcW w:w="6826" w:type="dxa"/>
            <w:tcBorders>
              <w:top w:val="single" w:sz="4" w:space="0" w:color="auto"/>
              <w:lef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Определение парат-гормона</w:t>
            </w:r>
          </w:p>
        </w:tc>
        <w:tc>
          <w:tcPr>
            <w:tcW w:w="3274" w:type="dxa"/>
            <w:tcBorders>
              <w:top w:val="single" w:sz="4" w:space="0" w:color="auto"/>
              <w:left w:val="single" w:sz="4" w:space="0" w:color="auto"/>
              <w:righ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1 раз в 3 месяца</w:t>
            </w:r>
          </w:p>
        </w:tc>
      </w:tr>
      <w:tr w:rsidR="00433786" w:rsidRPr="00FA420B" w:rsidTr="00523FC5">
        <w:trPr>
          <w:trHeight w:hRule="exact" w:val="614"/>
          <w:jc w:val="center"/>
        </w:trPr>
        <w:tc>
          <w:tcPr>
            <w:tcW w:w="6826" w:type="dxa"/>
            <w:tcBorders>
              <w:top w:val="single" w:sz="4" w:space="0" w:color="auto"/>
              <w:lef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Коагулограмма 1 (протромбиновое время, фибриноген, тромбиновое время, АЧТВ, МНО)</w:t>
            </w:r>
          </w:p>
        </w:tc>
        <w:tc>
          <w:tcPr>
            <w:tcW w:w="3274" w:type="dxa"/>
            <w:tcBorders>
              <w:top w:val="single" w:sz="4" w:space="0" w:color="auto"/>
              <w:left w:val="single" w:sz="4" w:space="0" w:color="auto"/>
              <w:right w:val="single" w:sz="4" w:space="0" w:color="auto"/>
            </w:tcBorders>
            <w:shd w:val="clear" w:color="auto" w:fill="auto"/>
            <w:vAlign w:val="center"/>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1 раз в 3 месяца</w:t>
            </w:r>
          </w:p>
        </w:tc>
      </w:tr>
      <w:tr w:rsidR="00433786" w:rsidRPr="00FA420B" w:rsidTr="00523FC5">
        <w:trPr>
          <w:trHeight w:hRule="exact" w:val="288"/>
          <w:jc w:val="center"/>
        </w:trPr>
        <w:tc>
          <w:tcPr>
            <w:tcW w:w="6826" w:type="dxa"/>
            <w:tcBorders>
              <w:top w:val="single" w:sz="4" w:space="0" w:color="auto"/>
              <w:lef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 xml:space="preserve">ИФА: вирус гепатита С </w:t>
            </w:r>
            <w:r w:rsidRPr="00FA420B">
              <w:rPr>
                <w:rFonts w:ascii="Times New Roman" w:eastAsia="Times New Roman" w:hAnsi="Times New Roman" w:cs="Times New Roman"/>
                <w:sz w:val="24"/>
                <w:szCs w:val="24"/>
                <w:lang w:eastAsia="en-US" w:bidi="en-US"/>
              </w:rPr>
              <w:t>(</w:t>
            </w:r>
            <w:r w:rsidRPr="00FA420B">
              <w:rPr>
                <w:rFonts w:ascii="Times New Roman" w:eastAsia="Times New Roman" w:hAnsi="Times New Roman" w:cs="Times New Roman"/>
                <w:sz w:val="24"/>
                <w:szCs w:val="24"/>
                <w:lang w:val="en-US" w:eastAsia="en-US" w:bidi="en-US"/>
              </w:rPr>
              <w:t>HCV</w:t>
            </w:r>
            <w:r w:rsidR="00EF77AF" w:rsidRPr="00EF77AF">
              <w:rPr>
                <w:rFonts w:ascii="Times New Roman" w:eastAsia="Times New Roman" w:hAnsi="Times New Roman" w:cs="Times New Roman"/>
                <w:sz w:val="24"/>
                <w:szCs w:val="24"/>
                <w:lang w:eastAsia="en-US" w:bidi="en-US"/>
              </w:rPr>
              <w:t xml:space="preserve"> </w:t>
            </w:r>
            <w:r w:rsidRPr="00FA420B">
              <w:rPr>
                <w:rFonts w:ascii="Times New Roman" w:eastAsia="Times New Roman" w:hAnsi="Times New Roman" w:cs="Times New Roman"/>
                <w:sz w:val="24"/>
                <w:szCs w:val="24"/>
                <w:lang w:val="en-US" w:eastAsia="en-US" w:bidi="en-US"/>
              </w:rPr>
              <w:t>total</w:t>
            </w:r>
            <w:r w:rsidR="00EF77AF" w:rsidRPr="00EF77AF">
              <w:rPr>
                <w:rFonts w:ascii="Times New Roman" w:eastAsia="Times New Roman" w:hAnsi="Times New Roman" w:cs="Times New Roman"/>
                <w:sz w:val="24"/>
                <w:szCs w:val="24"/>
                <w:lang w:eastAsia="en-US" w:bidi="en-US"/>
              </w:rPr>
              <w:t xml:space="preserve"> </w:t>
            </w:r>
            <w:r w:rsidRPr="00FA420B">
              <w:rPr>
                <w:rFonts w:ascii="Times New Roman" w:eastAsia="Times New Roman" w:hAnsi="Times New Roman" w:cs="Times New Roman"/>
                <w:sz w:val="24"/>
                <w:szCs w:val="24"/>
              </w:rPr>
              <w:t>подтверждающий)</w:t>
            </w:r>
          </w:p>
        </w:tc>
        <w:tc>
          <w:tcPr>
            <w:tcW w:w="3274" w:type="dxa"/>
            <w:tcBorders>
              <w:top w:val="single" w:sz="4" w:space="0" w:color="auto"/>
              <w:left w:val="single" w:sz="4" w:space="0" w:color="auto"/>
              <w:right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1 раз в 6 месяцев</w:t>
            </w:r>
          </w:p>
        </w:tc>
      </w:tr>
      <w:tr w:rsidR="00433786" w:rsidRPr="000979BB" w:rsidTr="00523FC5">
        <w:trPr>
          <w:trHeight w:hRule="exact" w:val="298"/>
          <w:jc w:val="center"/>
        </w:trPr>
        <w:tc>
          <w:tcPr>
            <w:tcW w:w="6826" w:type="dxa"/>
            <w:tcBorders>
              <w:top w:val="single" w:sz="4" w:space="0" w:color="auto"/>
              <w:left w:val="single" w:sz="4" w:space="0" w:color="auto"/>
              <w:bottom w:val="single" w:sz="4" w:space="0" w:color="auto"/>
            </w:tcBorders>
            <w:shd w:val="clear" w:color="auto" w:fill="auto"/>
            <w:vAlign w:val="bottom"/>
          </w:tcPr>
          <w:p w:rsidR="00433786" w:rsidRPr="00FA420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 xml:space="preserve">ИФА - </w:t>
            </w:r>
            <w:r w:rsidRPr="00FA420B">
              <w:rPr>
                <w:rFonts w:ascii="Times New Roman" w:eastAsia="Times New Roman" w:hAnsi="Times New Roman" w:cs="Times New Roman"/>
                <w:sz w:val="24"/>
                <w:szCs w:val="24"/>
                <w:lang w:val="en-US" w:eastAsia="en-US" w:bidi="en-US"/>
              </w:rPr>
              <w:t>HBsAg</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FA420B">
              <w:rPr>
                <w:rFonts w:ascii="Times New Roman" w:eastAsia="Times New Roman" w:hAnsi="Times New Roman" w:cs="Times New Roman"/>
                <w:sz w:val="24"/>
                <w:szCs w:val="24"/>
              </w:rPr>
              <w:t>1 раз в 6 месяцев</w:t>
            </w:r>
          </w:p>
        </w:tc>
      </w:tr>
    </w:tbl>
    <w:p w:rsidR="00433786" w:rsidRPr="000979BB" w:rsidRDefault="00433786" w:rsidP="00433786">
      <w:pPr>
        <w:spacing w:after="31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6826"/>
        <w:gridCol w:w="3274"/>
      </w:tblGrid>
      <w:tr w:rsidR="00433786" w:rsidRPr="000979BB" w:rsidTr="00523FC5">
        <w:trPr>
          <w:trHeight w:hRule="exact" w:val="305"/>
          <w:jc w:val="center"/>
        </w:trPr>
        <w:tc>
          <w:tcPr>
            <w:tcW w:w="682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740"/>
              <w:jc w:val="center"/>
              <w:rPr>
                <w:rFonts w:ascii="Times New Roman" w:eastAsia="Times New Roman" w:hAnsi="Times New Roman" w:cs="Times New Roman"/>
                <w:sz w:val="24"/>
                <w:szCs w:val="24"/>
              </w:rPr>
            </w:pPr>
            <w:r w:rsidRPr="000979BB">
              <w:rPr>
                <w:rFonts w:ascii="Times New Roman" w:eastAsia="Times New Roman" w:hAnsi="Times New Roman" w:cs="Times New Roman"/>
                <w:b/>
                <w:bCs/>
                <w:sz w:val="24"/>
                <w:szCs w:val="24"/>
              </w:rPr>
              <w:t>Дополнительные диагностические исследования</w:t>
            </w:r>
          </w:p>
        </w:tc>
        <w:tc>
          <w:tcPr>
            <w:tcW w:w="327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firstLine="360"/>
              <w:rPr>
                <w:rFonts w:ascii="Times New Roman" w:eastAsia="Times New Roman" w:hAnsi="Times New Roman" w:cs="Times New Roman"/>
                <w:sz w:val="24"/>
                <w:szCs w:val="24"/>
              </w:rPr>
            </w:pPr>
            <w:r w:rsidRPr="000979BB">
              <w:rPr>
                <w:rFonts w:ascii="Times New Roman" w:eastAsia="Times New Roman" w:hAnsi="Times New Roman" w:cs="Times New Roman"/>
                <w:b/>
                <w:bCs/>
                <w:sz w:val="24"/>
                <w:szCs w:val="24"/>
              </w:rPr>
              <w:t>Кратность применения</w:t>
            </w:r>
          </w:p>
        </w:tc>
      </w:tr>
      <w:tr w:rsidR="00433786" w:rsidRPr="000979BB" w:rsidTr="00523FC5">
        <w:trPr>
          <w:trHeight w:hRule="exact" w:val="288"/>
          <w:jc w:val="center"/>
        </w:trPr>
        <w:tc>
          <w:tcPr>
            <w:tcW w:w="682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Определениетрансферина</w:t>
            </w:r>
          </w:p>
        </w:tc>
        <w:tc>
          <w:tcPr>
            <w:tcW w:w="327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 раз в 2 месяца</w:t>
            </w:r>
          </w:p>
        </w:tc>
      </w:tr>
      <w:tr w:rsidR="00433786" w:rsidRPr="000979BB" w:rsidTr="00523FC5">
        <w:trPr>
          <w:trHeight w:hRule="exact" w:val="293"/>
          <w:jc w:val="center"/>
        </w:trPr>
        <w:tc>
          <w:tcPr>
            <w:tcW w:w="682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Определение гликолизированного гемоглобина</w:t>
            </w:r>
          </w:p>
        </w:tc>
        <w:tc>
          <w:tcPr>
            <w:tcW w:w="327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 раз в 3 месяца</w:t>
            </w:r>
          </w:p>
        </w:tc>
      </w:tr>
      <w:tr w:rsidR="00433786" w:rsidRPr="000979BB" w:rsidTr="00523FC5">
        <w:trPr>
          <w:trHeight w:hRule="exact" w:val="283"/>
          <w:jc w:val="center"/>
        </w:trPr>
        <w:tc>
          <w:tcPr>
            <w:tcW w:w="682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Определение общей железосвязывающей способности</w:t>
            </w:r>
          </w:p>
        </w:tc>
        <w:tc>
          <w:tcPr>
            <w:tcW w:w="327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 раз в 2 месяца</w:t>
            </w:r>
          </w:p>
        </w:tc>
      </w:tr>
      <w:tr w:rsidR="00433786" w:rsidRPr="000979BB" w:rsidTr="00523FC5">
        <w:trPr>
          <w:trHeight w:hRule="exact" w:val="288"/>
          <w:jc w:val="center"/>
        </w:trPr>
        <w:tc>
          <w:tcPr>
            <w:tcW w:w="682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ЭКГ</w:t>
            </w:r>
          </w:p>
        </w:tc>
        <w:tc>
          <w:tcPr>
            <w:tcW w:w="327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 раз в 6 месяцев</w:t>
            </w:r>
          </w:p>
        </w:tc>
      </w:tr>
      <w:tr w:rsidR="00433786" w:rsidRPr="000979BB" w:rsidTr="00523FC5">
        <w:trPr>
          <w:trHeight w:hRule="exact" w:val="288"/>
          <w:jc w:val="center"/>
        </w:trPr>
        <w:tc>
          <w:tcPr>
            <w:tcW w:w="682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Ультразвуковая допплерография артерио-венозной фистулы</w:t>
            </w:r>
          </w:p>
        </w:tc>
        <w:tc>
          <w:tcPr>
            <w:tcW w:w="327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 раз в год</w:t>
            </w:r>
          </w:p>
        </w:tc>
      </w:tr>
      <w:tr w:rsidR="00433786" w:rsidRPr="000979BB" w:rsidTr="00523FC5">
        <w:trPr>
          <w:trHeight w:hRule="exact" w:val="293"/>
          <w:jc w:val="center"/>
        </w:trPr>
        <w:tc>
          <w:tcPr>
            <w:tcW w:w="6826" w:type="dxa"/>
            <w:tcBorders>
              <w:top w:val="single" w:sz="4" w:space="0" w:color="auto"/>
              <w:left w:val="single" w:sz="4" w:space="0" w:color="auto"/>
              <w:bottom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Реакция Вассермана</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 раз в год</w:t>
            </w:r>
          </w:p>
        </w:tc>
      </w:tr>
    </w:tbl>
    <w:p w:rsidR="00433786" w:rsidRDefault="00433786" w:rsidP="00433786">
      <w:pPr>
        <w:keepNext/>
        <w:keepLines/>
        <w:widowControl w:val="0"/>
        <w:spacing w:after="160" w:line="240" w:lineRule="auto"/>
        <w:jc w:val="both"/>
        <w:outlineLvl w:val="0"/>
        <w:rPr>
          <w:rFonts w:ascii="Times New Roman" w:eastAsia="Times New Roman" w:hAnsi="Times New Roman" w:cs="Times New Roman"/>
          <w:b/>
          <w:bCs/>
          <w:sz w:val="28"/>
          <w:szCs w:val="28"/>
        </w:rPr>
      </w:pPr>
      <w:bookmarkStart w:id="6" w:name="bookmark49"/>
    </w:p>
    <w:p w:rsidR="00433786" w:rsidRPr="000979BB" w:rsidRDefault="00433786" w:rsidP="00433786">
      <w:pPr>
        <w:keepNext/>
        <w:keepLines/>
        <w:widowControl w:val="0"/>
        <w:spacing w:after="160" w:line="240" w:lineRule="auto"/>
        <w:jc w:val="both"/>
        <w:outlineLvl w:val="0"/>
        <w:rPr>
          <w:rFonts w:ascii="Times New Roman" w:eastAsia="Times New Roman" w:hAnsi="Times New Roman" w:cs="Times New Roman"/>
          <w:b/>
          <w:bCs/>
          <w:sz w:val="28"/>
          <w:szCs w:val="28"/>
        </w:rPr>
      </w:pPr>
      <w:r w:rsidRPr="000979BB">
        <w:rPr>
          <w:rFonts w:ascii="Times New Roman" w:eastAsia="Times New Roman" w:hAnsi="Times New Roman" w:cs="Times New Roman"/>
          <w:b/>
          <w:bCs/>
          <w:sz w:val="28"/>
          <w:szCs w:val="28"/>
        </w:rPr>
        <w:t>4. Методика проведения процедуры/вмешательства:</w:t>
      </w:r>
      <w:bookmarkEnd w:id="6"/>
    </w:p>
    <w:p w:rsidR="00433786" w:rsidRPr="000979BB" w:rsidRDefault="00433786" w:rsidP="00433786">
      <w:pPr>
        <w:keepNext/>
        <w:keepLines/>
        <w:widowControl w:val="0"/>
        <w:numPr>
          <w:ilvl w:val="0"/>
          <w:numId w:val="26"/>
        </w:numPr>
        <w:tabs>
          <w:tab w:val="left" w:pos="327"/>
        </w:tabs>
        <w:spacing w:after="0" w:line="240" w:lineRule="auto"/>
        <w:jc w:val="both"/>
        <w:outlineLvl w:val="0"/>
        <w:rPr>
          <w:rFonts w:ascii="Times New Roman" w:eastAsia="Times New Roman" w:hAnsi="Times New Roman" w:cs="Times New Roman"/>
          <w:b/>
          <w:bCs/>
          <w:sz w:val="28"/>
          <w:szCs w:val="28"/>
        </w:rPr>
      </w:pPr>
      <w:bookmarkStart w:id="7" w:name="bookmark51"/>
      <w:r w:rsidRPr="000979BB">
        <w:rPr>
          <w:rFonts w:ascii="Times New Roman" w:eastAsia="Times New Roman" w:hAnsi="Times New Roman" w:cs="Times New Roman"/>
          <w:b/>
          <w:bCs/>
          <w:sz w:val="28"/>
          <w:szCs w:val="28"/>
        </w:rPr>
        <w:t>Программа гемодиализа</w:t>
      </w:r>
      <w:bookmarkEnd w:id="7"/>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Рекомендации </w:t>
      </w:r>
      <w:r w:rsidRPr="000979BB">
        <w:rPr>
          <w:rFonts w:ascii="Times New Roman" w:eastAsia="Times New Roman" w:hAnsi="Times New Roman" w:cs="Times New Roman"/>
          <w:sz w:val="28"/>
          <w:szCs w:val="28"/>
          <w:lang w:val="en-US" w:eastAsia="en-US" w:bidi="en-US"/>
        </w:rPr>
        <w:t>EBPG:</w:t>
      </w:r>
    </w:p>
    <w:p w:rsidR="00433786" w:rsidRPr="000979BB" w:rsidRDefault="00433786" w:rsidP="00433786">
      <w:pPr>
        <w:widowControl w:val="0"/>
        <w:numPr>
          <w:ilvl w:val="0"/>
          <w:numId w:val="27"/>
        </w:numPr>
        <w:tabs>
          <w:tab w:val="left" w:pos="570"/>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стандартная доза диализа - 3 раза в неделю по 4 часа, даже если </w:t>
      </w:r>
      <w:proofErr w:type="gramStart"/>
      <w:r w:rsidRPr="000979BB">
        <w:rPr>
          <w:rFonts w:ascii="Times New Roman" w:eastAsia="Times New Roman" w:hAnsi="Times New Roman" w:cs="Times New Roman"/>
          <w:sz w:val="28"/>
          <w:szCs w:val="28"/>
        </w:rPr>
        <w:t>стандартная адекватная доза</w:t>
      </w:r>
      <w:proofErr w:type="gramEnd"/>
      <w:r w:rsidRPr="000979BB">
        <w:rPr>
          <w:rFonts w:ascii="Times New Roman" w:eastAsia="Times New Roman" w:hAnsi="Times New Roman" w:cs="Times New Roman"/>
          <w:sz w:val="28"/>
          <w:szCs w:val="28"/>
        </w:rPr>
        <w:t xml:space="preserve"> выраженная </w:t>
      </w:r>
      <w:r w:rsidRPr="000979BB">
        <w:rPr>
          <w:rFonts w:ascii="Times New Roman" w:eastAsia="Times New Roman" w:hAnsi="Times New Roman" w:cs="Times New Roman"/>
          <w:sz w:val="28"/>
          <w:szCs w:val="28"/>
          <w:lang w:val="en-US" w:eastAsia="en-US" w:bidi="en-US"/>
        </w:rPr>
        <w:t>Kt</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V</w:t>
      </w:r>
      <w:r w:rsidRPr="000979BB">
        <w:rPr>
          <w:rFonts w:ascii="Times New Roman" w:eastAsia="Times New Roman" w:hAnsi="Times New Roman" w:cs="Times New Roman"/>
          <w:sz w:val="28"/>
          <w:szCs w:val="28"/>
        </w:rPr>
        <w:t>достигнута;</w:t>
      </w:r>
    </w:p>
    <w:p w:rsidR="00433786" w:rsidRPr="000979BB" w:rsidRDefault="00433786" w:rsidP="00433786">
      <w:pPr>
        <w:widowControl w:val="0"/>
        <w:numPr>
          <w:ilvl w:val="0"/>
          <w:numId w:val="27"/>
        </w:numPr>
        <w:tabs>
          <w:tab w:val="left" w:pos="570"/>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lastRenderedPageBreak/>
        <w:t xml:space="preserve">независимо от применяемых программ общий </w:t>
      </w:r>
      <w:r w:rsidRPr="000979BB">
        <w:rPr>
          <w:rFonts w:ascii="Times New Roman" w:eastAsia="Times New Roman" w:hAnsi="Times New Roman" w:cs="Times New Roman"/>
          <w:sz w:val="28"/>
          <w:szCs w:val="28"/>
          <w:lang w:val="en-US" w:eastAsia="en-US" w:bidi="en-US"/>
        </w:rPr>
        <w:t>Kt</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V</w:t>
      </w:r>
      <w:r w:rsidRPr="000979BB">
        <w:rPr>
          <w:rFonts w:ascii="Times New Roman" w:eastAsia="Times New Roman" w:hAnsi="Times New Roman" w:cs="Times New Roman"/>
          <w:sz w:val="28"/>
          <w:szCs w:val="28"/>
        </w:rPr>
        <w:t xml:space="preserve">должен соответствовать или быть больше недельного стандартного значения, т.е </w:t>
      </w:r>
      <w:r w:rsidRPr="000979BB">
        <w:rPr>
          <w:rFonts w:ascii="Times New Roman" w:eastAsia="Times New Roman" w:hAnsi="Times New Roman" w:cs="Times New Roman"/>
          <w:sz w:val="28"/>
          <w:szCs w:val="28"/>
          <w:lang w:val="en-US" w:eastAsia="en-US" w:bidi="en-US"/>
        </w:rPr>
        <w:t>Kt</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V</w:t>
      </w:r>
      <w:r w:rsidRPr="000979BB">
        <w:rPr>
          <w:rFonts w:ascii="Times New Roman" w:eastAsia="Times New Roman" w:hAnsi="Times New Roman" w:cs="Times New Roman"/>
          <w:sz w:val="28"/>
          <w:szCs w:val="28"/>
          <w:lang w:eastAsia="en-US" w:bidi="en-US"/>
        </w:rPr>
        <w:t xml:space="preserve">=1,2 </w:t>
      </w:r>
      <w:r w:rsidRPr="000979BB">
        <w:rPr>
          <w:rFonts w:ascii="Times New Roman" w:eastAsia="Times New Roman" w:hAnsi="Times New Roman" w:cs="Times New Roman"/>
          <w:sz w:val="28"/>
          <w:szCs w:val="28"/>
        </w:rPr>
        <w:t xml:space="preserve">для 4 часового 3 кратного в неделю диализа, или </w:t>
      </w:r>
      <w:r w:rsidRPr="000979BB">
        <w:rPr>
          <w:rFonts w:ascii="Times New Roman" w:eastAsia="Times New Roman" w:hAnsi="Times New Roman" w:cs="Times New Roman"/>
          <w:sz w:val="28"/>
          <w:szCs w:val="28"/>
          <w:lang w:val="en-US" w:eastAsia="en-US" w:bidi="en-US"/>
        </w:rPr>
        <w:t>Kt</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V</w:t>
      </w:r>
      <w:r w:rsidRPr="000979BB">
        <w:rPr>
          <w:rFonts w:ascii="Times New Roman" w:eastAsia="Times New Roman" w:hAnsi="Times New Roman" w:cs="Times New Roman"/>
          <w:sz w:val="28"/>
          <w:szCs w:val="28"/>
          <w:lang w:eastAsia="en-US" w:bidi="en-US"/>
        </w:rPr>
        <w:t xml:space="preserve">=0,4-0,3 </w:t>
      </w:r>
      <w:r w:rsidRPr="000979BB">
        <w:rPr>
          <w:rFonts w:ascii="Times New Roman" w:eastAsia="Times New Roman" w:hAnsi="Times New Roman" w:cs="Times New Roman"/>
          <w:sz w:val="28"/>
          <w:szCs w:val="28"/>
        </w:rPr>
        <w:t>для ежедневного диализа.</w:t>
      </w:r>
    </w:p>
    <w:p w:rsidR="00433786" w:rsidRPr="000979BB" w:rsidRDefault="00433786" w:rsidP="00433786">
      <w:pPr>
        <w:widowControl w:val="0"/>
        <w:numPr>
          <w:ilvl w:val="0"/>
          <w:numId w:val="26"/>
        </w:numPr>
        <w:tabs>
          <w:tab w:val="left" w:pos="351"/>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Подготовка к сеансу гемодиализа:</w:t>
      </w:r>
    </w:p>
    <w:p w:rsidR="00433786" w:rsidRPr="000979BB" w:rsidRDefault="00433786" w:rsidP="00433786">
      <w:pPr>
        <w:widowControl w:val="0"/>
        <w:numPr>
          <w:ilvl w:val="0"/>
          <w:numId w:val="28"/>
        </w:numPr>
        <w:tabs>
          <w:tab w:val="left" w:pos="570"/>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заблаговременное обеспечение сосудистого доступа (постоянный и временный);</w:t>
      </w:r>
    </w:p>
    <w:p w:rsidR="00433786" w:rsidRPr="000979BB" w:rsidRDefault="00433786" w:rsidP="00433786">
      <w:pPr>
        <w:widowControl w:val="0"/>
        <w:numPr>
          <w:ilvl w:val="0"/>
          <w:numId w:val="28"/>
        </w:numPr>
        <w:tabs>
          <w:tab w:val="left" w:pos="570"/>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антикоагуляция (гепаринизация) производится с учетом состояния свертывающей системы пациента, массы тела, наличия скрытых очагов кровотечения. Предпочтение отдается дозированной гепаринизации, при которой болюсно вводится часть дозы 25-50 ЕД/кг нагрузочная доза и остальное вводится дозировано в течение всего диализа при помощи гепаринового насоса 10ЕД/кг/час, или гепарин непрерывно вводится 20 до 30 МЕ/кг/ч через артериальную линию. При индивидуальной непереносимости гепарина применяются препараты низкомолекулярного ряда. Низкомолекулярный гепарин можно вводить в дозе 1 мг/кг в виде болюса в начале сеанса диализа.</w:t>
      </w:r>
    </w:p>
    <w:p w:rsidR="00433786" w:rsidRPr="000979BB" w:rsidRDefault="00433786" w:rsidP="00433786">
      <w:pPr>
        <w:widowControl w:val="0"/>
        <w:numPr>
          <w:ilvl w:val="0"/>
          <w:numId w:val="28"/>
        </w:numPr>
        <w:tabs>
          <w:tab w:val="left" w:pos="570"/>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процедура проводится по индивидуально подобранной программе: скорости кровотока, потока диализирующего раствора, проводимости и температуры диализирующего раствора, времени и объема ультрафильтрации;</w:t>
      </w:r>
    </w:p>
    <w:p w:rsidR="00433786" w:rsidRPr="000979BB" w:rsidRDefault="00433786" w:rsidP="00433786">
      <w:pPr>
        <w:widowControl w:val="0"/>
        <w:numPr>
          <w:ilvl w:val="0"/>
          <w:numId w:val="28"/>
        </w:numPr>
        <w:tabs>
          <w:tab w:val="left" w:pos="570"/>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пункция </w:t>
      </w:r>
      <w:proofErr w:type="gramStart"/>
      <w:r w:rsidRPr="000979BB">
        <w:rPr>
          <w:rFonts w:ascii="Times New Roman" w:eastAsia="Times New Roman" w:hAnsi="Times New Roman" w:cs="Times New Roman"/>
          <w:sz w:val="28"/>
          <w:szCs w:val="28"/>
        </w:rPr>
        <w:t>артерио-венозной</w:t>
      </w:r>
      <w:proofErr w:type="gramEnd"/>
      <w:r w:rsidRPr="000979BB">
        <w:rPr>
          <w:rFonts w:ascii="Times New Roman" w:eastAsia="Times New Roman" w:hAnsi="Times New Roman" w:cs="Times New Roman"/>
          <w:sz w:val="28"/>
          <w:szCs w:val="28"/>
        </w:rPr>
        <w:t xml:space="preserve"> фистулы. Расстояние между иглами должно составлять не менее 3-5 см, что предотвращает рециркуляцию и ухудшение качества очищения крови;</w:t>
      </w:r>
    </w:p>
    <w:p w:rsidR="00433786" w:rsidRPr="000979BB" w:rsidRDefault="00433786" w:rsidP="00433786">
      <w:pPr>
        <w:widowControl w:val="0"/>
        <w:numPr>
          <w:ilvl w:val="0"/>
          <w:numId w:val="28"/>
        </w:numPr>
        <w:tabs>
          <w:tab w:val="left" w:pos="570"/>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болюсное введение антикоагулянта производится в венозную иглу сразу после пункции (либо в венозный отвод катетера), дозированное введение начинается параллельно заполнению магистралей кровью;</w:t>
      </w:r>
    </w:p>
    <w:p w:rsidR="00433786" w:rsidRPr="000979BB" w:rsidRDefault="00433786" w:rsidP="00433786">
      <w:pPr>
        <w:widowControl w:val="0"/>
        <w:numPr>
          <w:ilvl w:val="0"/>
          <w:numId w:val="28"/>
        </w:numPr>
        <w:tabs>
          <w:tab w:val="left" w:pos="570"/>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проверяется надежность и правильность всех соединений, после чего включается насос крови и устанавливается необходимая скорость кровотока;</w:t>
      </w:r>
    </w:p>
    <w:p w:rsidR="00433786" w:rsidRPr="000979BB" w:rsidRDefault="00433786" w:rsidP="00433786">
      <w:pPr>
        <w:widowControl w:val="0"/>
        <w:numPr>
          <w:ilvl w:val="0"/>
          <w:numId w:val="28"/>
        </w:numPr>
        <w:tabs>
          <w:tab w:val="left" w:pos="570"/>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возврат крови после окончания процедуры осуществляется путем вытеснения ее стерильным 0,9% раствором хлорида натрия, затем останавливается перфузионный насос и пережимается венозная магистраль;</w:t>
      </w:r>
    </w:p>
    <w:p w:rsidR="00433786" w:rsidRPr="000979BB" w:rsidRDefault="00433786" w:rsidP="00433786">
      <w:pPr>
        <w:widowControl w:val="0"/>
        <w:tabs>
          <w:tab w:val="left" w:pos="570"/>
        </w:tabs>
        <w:spacing w:after="0" w:line="240" w:lineRule="auto"/>
        <w:jc w:val="both"/>
        <w:rPr>
          <w:rFonts w:ascii="Times New Roman" w:eastAsia="Times New Roman" w:hAnsi="Times New Roman" w:cs="Times New Roman"/>
          <w:sz w:val="28"/>
          <w:szCs w:val="28"/>
        </w:rPr>
      </w:pPr>
    </w:p>
    <w:p w:rsidR="00433786" w:rsidRPr="000979BB" w:rsidRDefault="00433786" w:rsidP="00433786">
      <w:pPr>
        <w:widowControl w:val="0"/>
        <w:numPr>
          <w:ilvl w:val="0"/>
          <w:numId w:val="26"/>
        </w:numPr>
        <w:tabs>
          <w:tab w:val="left" w:pos="313"/>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Лечение осложнений гемодиализа:</w:t>
      </w:r>
    </w:p>
    <w:p w:rsidR="00433786" w:rsidRPr="000979BB" w:rsidRDefault="00433786" w:rsidP="00433786">
      <w:pPr>
        <w:widowControl w:val="0"/>
        <w:numPr>
          <w:ilvl w:val="0"/>
          <w:numId w:val="29"/>
        </w:numPr>
        <w:tabs>
          <w:tab w:val="left" w:pos="57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интрадиализная артериальная гипотензия – пациенту придать позицию Тренделенбурга (если нет дыхательной недостаточности) и назначить вдыхание увлажненного 30% кислорода. Затем в вену (венозную магистраль) болюсно вводится 100-150 мл 0,9% раствора хлорида натрия, а ультрафильтрация убирается до минимума. Кроме изотонического 0,9% раствора хлорида натрия можно вводить гипертонический 10% раствор хлорида натрия, 40% раствор декстрозы, коллоидные растворы.</w:t>
      </w:r>
    </w:p>
    <w:p w:rsidR="00433786" w:rsidRPr="000979BB" w:rsidRDefault="00433786" w:rsidP="00433786">
      <w:pPr>
        <w:widowControl w:val="0"/>
        <w:numPr>
          <w:ilvl w:val="0"/>
          <w:numId w:val="29"/>
        </w:numPr>
        <w:tabs>
          <w:tab w:val="left" w:pos="57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для купирования гипертонического криза используются лекарственные средства нескольких групп: блокаторы кальциевых каналов, препараты центрального типа действия.</w:t>
      </w:r>
    </w:p>
    <w:p w:rsidR="00433786" w:rsidRPr="000979BB" w:rsidRDefault="00433786" w:rsidP="00433786">
      <w:pPr>
        <w:widowControl w:val="0"/>
        <w:numPr>
          <w:ilvl w:val="0"/>
          <w:numId w:val="29"/>
        </w:numPr>
        <w:tabs>
          <w:tab w:val="left" w:pos="57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мышечные судороги - рекомендуется введение 0,9% раствора хлорида натрия в </w:t>
      </w:r>
      <w:proofErr w:type="gramStart"/>
      <w:r w:rsidRPr="000979BB">
        <w:rPr>
          <w:rFonts w:ascii="Times New Roman" w:eastAsia="Times New Roman" w:hAnsi="Times New Roman" w:cs="Times New Roman"/>
          <w:sz w:val="28"/>
          <w:szCs w:val="28"/>
        </w:rPr>
        <w:t>объеме  100</w:t>
      </w:r>
      <w:proofErr w:type="gramEnd"/>
      <w:r w:rsidRPr="000979BB">
        <w:rPr>
          <w:rFonts w:ascii="Times New Roman" w:eastAsia="Times New Roman" w:hAnsi="Times New Roman" w:cs="Times New Roman"/>
          <w:sz w:val="28"/>
          <w:szCs w:val="28"/>
        </w:rPr>
        <w:t>-500 мл, при необходимости</w:t>
      </w:r>
      <w:r>
        <w:rPr>
          <w:rFonts w:ascii="Times New Roman" w:eastAsia="Times New Roman" w:hAnsi="Times New Roman" w:cs="Times New Roman"/>
          <w:sz w:val="28"/>
          <w:szCs w:val="28"/>
        </w:rPr>
        <w:t>ввести гипертонический раствор</w:t>
      </w:r>
      <w:r w:rsidRPr="000979BB">
        <w:rPr>
          <w:rFonts w:ascii="Times New Roman" w:eastAsia="Times New Roman" w:hAnsi="Times New Roman" w:cs="Times New Roman"/>
          <w:sz w:val="28"/>
          <w:szCs w:val="28"/>
        </w:rPr>
        <w:t>хлорида натрия или декстрозы (40%) по 20-40 мл.</w:t>
      </w:r>
    </w:p>
    <w:p w:rsidR="00433786" w:rsidRPr="000979BB" w:rsidRDefault="00433786" w:rsidP="00433786">
      <w:pPr>
        <w:widowControl w:val="0"/>
        <w:numPr>
          <w:ilvl w:val="0"/>
          <w:numId w:val="29"/>
        </w:numPr>
        <w:tabs>
          <w:tab w:val="left" w:pos="57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тошнота и рвота - необходимо устранить причину развития осложнения.</w:t>
      </w:r>
    </w:p>
    <w:p w:rsidR="00433786" w:rsidRPr="000979BB" w:rsidRDefault="00433786" w:rsidP="00433786">
      <w:pPr>
        <w:widowControl w:val="0"/>
        <w:numPr>
          <w:ilvl w:val="0"/>
          <w:numId w:val="29"/>
        </w:numPr>
        <w:tabs>
          <w:tab w:val="left" w:pos="57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головная боль –</w:t>
      </w:r>
      <w:r w:rsidR="00EF77AF" w:rsidRPr="00EF77AF">
        <w:rPr>
          <w:rFonts w:ascii="Times New Roman" w:eastAsia="Times New Roman" w:hAnsi="Times New Roman" w:cs="Times New Roman"/>
          <w:sz w:val="28"/>
          <w:szCs w:val="28"/>
        </w:rPr>
        <w:t xml:space="preserve"> </w:t>
      </w:r>
      <w:r w:rsidRPr="000979BB">
        <w:rPr>
          <w:rFonts w:ascii="Times New Roman" w:eastAsia="Times New Roman" w:hAnsi="Times New Roman" w:cs="Times New Roman"/>
          <w:sz w:val="28"/>
          <w:szCs w:val="28"/>
        </w:rPr>
        <w:t xml:space="preserve">исключить дисэквилибриум синдром, нормализация </w:t>
      </w:r>
      <w:r w:rsidRPr="000979BB">
        <w:rPr>
          <w:rFonts w:ascii="Times New Roman" w:eastAsia="Times New Roman" w:hAnsi="Times New Roman" w:cs="Times New Roman"/>
          <w:sz w:val="28"/>
          <w:szCs w:val="28"/>
        </w:rPr>
        <w:lastRenderedPageBreak/>
        <w:t>артериального давления. При необходимости</w:t>
      </w:r>
      <w:r w:rsidR="00EF77AF">
        <w:rPr>
          <w:rFonts w:ascii="Times New Roman" w:eastAsia="Times New Roman" w:hAnsi="Times New Roman" w:cs="Times New Roman"/>
          <w:sz w:val="28"/>
          <w:szCs w:val="28"/>
          <w:lang w:val="en-US"/>
        </w:rPr>
        <w:t xml:space="preserve"> </w:t>
      </w:r>
      <w:r w:rsidRPr="000979BB">
        <w:rPr>
          <w:rFonts w:ascii="Times New Roman" w:eastAsia="Times New Roman" w:hAnsi="Times New Roman" w:cs="Times New Roman"/>
          <w:sz w:val="28"/>
          <w:szCs w:val="28"/>
        </w:rPr>
        <w:t>введение анальгетиков внутрь или парэнтерально.</w:t>
      </w:r>
    </w:p>
    <w:p w:rsidR="00433786" w:rsidRPr="000979BB" w:rsidRDefault="00433786" w:rsidP="00433786">
      <w:pPr>
        <w:widowControl w:val="0"/>
        <w:numPr>
          <w:ilvl w:val="0"/>
          <w:numId w:val="29"/>
        </w:numPr>
        <w:tabs>
          <w:tab w:val="left" w:pos="57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боль за грудинойи нарушения ритма сердца. Лечение заключается в нормализации АД, снижении скорости кровотока и ультрафильтрации, вдыхании увлажненного кислорода.</w:t>
      </w:r>
    </w:p>
    <w:p w:rsidR="00433786" w:rsidRPr="000979BB" w:rsidRDefault="00433786" w:rsidP="00433786">
      <w:pPr>
        <w:widowControl w:val="0"/>
        <w:numPr>
          <w:ilvl w:val="0"/>
          <w:numId w:val="29"/>
        </w:numPr>
        <w:tabs>
          <w:tab w:val="left" w:pos="57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кожный зуд - рекомендовано применение седативных лекарственных средств во время сеанса, в сочетании с антигистаминными средствами.</w:t>
      </w:r>
    </w:p>
    <w:p w:rsidR="00433786" w:rsidRPr="000979BB" w:rsidRDefault="00433786" w:rsidP="00433786">
      <w:pPr>
        <w:widowControl w:val="0"/>
        <w:tabs>
          <w:tab w:val="left" w:pos="575"/>
        </w:tabs>
        <w:spacing w:after="0" w:line="240" w:lineRule="auto"/>
        <w:jc w:val="both"/>
        <w:rPr>
          <w:rFonts w:ascii="Times New Roman" w:eastAsia="Times New Roman" w:hAnsi="Times New Roman" w:cs="Times New Roman"/>
          <w:sz w:val="28"/>
          <w:szCs w:val="28"/>
        </w:rPr>
      </w:pPr>
    </w:p>
    <w:p w:rsidR="00433786" w:rsidRPr="000979BB" w:rsidRDefault="00433786" w:rsidP="00433786">
      <w:pPr>
        <w:widowControl w:val="0"/>
        <w:numPr>
          <w:ilvl w:val="0"/>
          <w:numId w:val="26"/>
        </w:numPr>
        <w:tabs>
          <w:tab w:val="left" w:pos="386"/>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Показания для консультации специалистов</w:t>
      </w:r>
    </w:p>
    <w:p w:rsidR="00433786" w:rsidRPr="000979BB" w:rsidRDefault="00433786" w:rsidP="00433786">
      <w:pPr>
        <w:widowControl w:val="0"/>
        <w:numPr>
          <w:ilvl w:val="0"/>
          <w:numId w:val="30"/>
        </w:numPr>
        <w:tabs>
          <w:tab w:val="left" w:pos="56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сосудистый хирург - при осложнениях сосудистого доступа;</w:t>
      </w:r>
    </w:p>
    <w:p w:rsidR="00433786" w:rsidRPr="000979BB" w:rsidRDefault="00433786" w:rsidP="00433786">
      <w:pPr>
        <w:widowControl w:val="0"/>
        <w:numPr>
          <w:ilvl w:val="0"/>
          <w:numId w:val="30"/>
        </w:numPr>
        <w:tabs>
          <w:tab w:val="left" w:pos="56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кардиолог - при прогрессировании сердечной недостаточности.</w:t>
      </w:r>
    </w:p>
    <w:p w:rsidR="00433786" w:rsidRPr="000979BB" w:rsidRDefault="00433786" w:rsidP="00433786">
      <w:pPr>
        <w:widowControl w:val="0"/>
        <w:numPr>
          <w:ilvl w:val="0"/>
          <w:numId w:val="26"/>
        </w:numPr>
        <w:tabs>
          <w:tab w:val="left" w:pos="352"/>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Требование для проведения онлайн гемодиафильтрации (оГДФ)</w:t>
      </w:r>
    </w:p>
    <w:p w:rsidR="00433786" w:rsidRDefault="00433786" w:rsidP="00433786">
      <w:pPr>
        <w:keepNext/>
        <w:keepLines/>
        <w:widowControl w:val="0"/>
        <w:tabs>
          <w:tab w:val="left" w:pos="382"/>
          <w:tab w:val="left" w:pos="1507"/>
          <w:tab w:val="left" w:pos="3571"/>
          <w:tab w:val="left" w:pos="7694"/>
          <w:tab w:val="left" w:pos="8698"/>
        </w:tabs>
        <w:spacing w:after="0" w:line="240" w:lineRule="auto"/>
        <w:jc w:val="both"/>
        <w:outlineLvl w:val="0"/>
        <w:rPr>
          <w:rFonts w:ascii="Times New Roman" w:eastAsia="Times New Roman" w:hAnsi="Times New Roman" w:cs="Times New Roman"/>
          <w:bCs/>
          <w:sz w:val="28"/>
          <w:szCs w:val="28"/>
        </w:rPr>
      </w:pPr>
      <w:r w:rsidRPr="000979BB">
        <w:rPr>
          <w:rFonts w:ascii="Times New Roman" w:eastAsia="Times New Roman" w:hAnsi="Times New Roman" w:cs="Times New Roman"/>
          <w:bCs/>
          <w:color w:val="0070C0"/>
          <w:sz w:val="28"/>
          <w:szCs w:val="28"/>
        </w:rPr>
        <w:tab/>
      </w:r>
      <w:r w:rsidRPr="000979BB">
        <w:rPr>
          <w:rFonts w:ascii="Times New Roman" w:eastAsia="Times New Roman" w:hAnsi="Times New Roman" w:cs="Times New Roman"/>
          <w:bCs/>
          <w:sz w:val="28"/>
          <w:szCs w:val="28"/>
        </w:rPr>
        <w:t>Одним из разновидностей гемодиализной терапии является онлайн гемодиафильтрация (оГДФ), которая проводится при наличии соответствующего оборудования в конкретных ситуациях.</w:t>
      </w:r>
    </w:p>
    <w:p w:rsidR="00433786" w:rsidRPr="000979BB" w:rsidRDefault="00433786" w:rsidP="00433786">
      <w:pPr>
        <w:keepNext/>
        <w:keepLines/>
        <w:widowControl w:val="0"/>
        <w:numPr>
          <w:ilvl w:val="2"/>
          <w:numId w:val="24"/>
        </w:numPr>
        <w:tabs>
          <w:tab w:val="left" w:pos="810"/>
        </w:tabs>
        <w:spacing w:after="0" w:line="240" w:lineRule="auto"/>
        <w:jc w:val="both"/>
        <w:outlineLvl w:val="0"/>
        <w:rPr>
          <w:rFonts w:ascii="Times New Roman" w:eastAsia="Times New Roman" w:hAnsi="Times New Roman" w:cs="Times New Roman"/>
          <w:b/>
          <w:bCs/>
          <w:sz w:val="28"/>
          <w:szCs w:val="28"/>
        </w:rPr>
      </w:pPr>
      <w:r w:rsidRPr="000979BB">
        <w:rPr>
          <w:rFonts w:ascii="Times New Roman" w:eastAsia="Times New Roman" w:hAnsi="Times New Roman" w:cs="Times New Roman"/>
          <w:b/>
          <w:bCs/>
          <w:sz w:val="28"/>
          <w:szCs w:val="28"/>
        </w:rPr>
        <w:t>Показ</w:t>
      </w:r>
      <w:r>
        <w:rPr>
          <w:rFonts w:ascii="Times New Roman" w:eastAsia="Times New Roman" w:hAnsi="Times New Roman" w:cs="Times New Roman"/>
          <w:b/>
          <w:bCs/>
          <w:sz w:val="28"/>
          <w:szCs w:val="28"/>
        </w:rPr>
        <w:t xml:space="preserve">ания к </w:t>
      </w:r>
      <w:r w:rsidRPr="000979BB">
        <w:rPr>
          <w:rFonts w:ascii="Times New Roman" w:eastAsia="Times New Roman" w:hAnsi="Times New Roman" w:cs="Times New Roman"/>
          <w:b/>
          <w:bCs/>
          <w:sz w:val="28"/>
          <w:szCs w:val="28"/>
        </w:rPr>
        <w:t>оГДФ:</w:t>
      </w:r>
    </w:p>
    <w:p w:rsidR="00433786" w:rsidRPr="000979BB" w:rsidRDefault="00433786" w:rsidP="00433786">
      <w:pPr>
        <w:widowControl w:val="0"/>
        <w:numPr>
          <w:ilvl w:val="0"/>
          <w:numId w:val="24"/>
        </w:numPr>
        <w:tabs>
          <w:tab w:val="left" w:pos="485"/>
          <w:tab w:val="left" w:pos="55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медикаментозно некоррегируемая гиперфосфатемия;</w:t>
      </w:r>
    </w:p>
    <w:p w:rsidR="00433786" w:rsidRPr="000979BB" w:rsidRDefault="00433786" w:rsidP="00433786">
      <w:pPr>
        <w:widowControl w:val="0"/>
        <w:numPr>
          <w:ilvl w:val="0"/>
          <w:numId w:val="24"/>
        </w:numPr>
        <w:tabs>
          <w:tab w:val="left" w:pos="485"/>
          <w:tab w:val="left" w:pos="55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В2 – микроглобулиновый амилоидоз </w:t>
      </w:r>
    </w:p>
    <w:p w:rsidR="00433786" w:rsidRPr="000979BB" w:rsidRDefault="00433786" w:rsidP="00433786">
      <w:pPr>
        <w:widowControl w:val="0"/>
        <w:numPr>
          <w:ilvl w:val="0"/>
          <w:numId w:val="24"/>
        </w:numPr>
        <w:tabs>
          <w:tab w:val="left" w:pos="485"/>
          <w:tab w:val="left" w:pos="55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lang w:val="en-US"/>
        </w:rPr>
        <w:t xml:space="preserve">MIA – </w:t>
      </w:r>
      <w:r w:rsidRPr="000979BB">
        <w:rPr>
          <w:rFonts w:ascii="Times New Roman" w:eastAsia="Times New Roman" w:hAnsi="Times New Roman" w:cs="Times New Roman"/>
          <w:sz w:val="28"/>
          <w:szCs w:val="28"/>
        </w:rPr>
        <w:t>синдром</w:t>
      </w:r>
    </w:p>
    <w:p w:rsidR="00433786" w:rsidRPr="000979BB" w:rsidRDefault="00433786" w:rsidP="00433786">
      <w:pPr>
        <w:widowControl w:val="0"/>
        <w:numPr>
          <w:ilvl w:val="0"/>
          <w:numId w:val="24"/>
        </w:numPr>
        <w:tabs>
          <w:tab w:val="left" w:pos="485"/>
          <w:tab w:val="left" w:pos="55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Интрадиализная нестабильность гемодинамики</w:t>
      </w:r>
    </w:p>
    <w:p w:rsidR="00433786" w:rsidRPr="000979BB" w:rsidRDefault="00433786" w:rsidP="00433786">
      <w:pPr>
        <w:widowControl w:val="0"/>
        <w:numPr>
          <w:ilvl w:val="0"/>
          <w:numId w:val="24"/>
        </w:numPr>
        <w:tabs>
          <w:tab w:val="left" w:pos="485"/>
          <w:tab w:val="left" w:pos="55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Сохранение остаточной функции почек</w:t>
      </w:r>
    </w:p>
    <w:p w:rsidR="00433786" w:rsidRPr="000979BB" w:rsidRDefault="00433786" w:rsidP="00433786">
      <w:pPr>
        <w:widowControl w:val="0"/>
        <w:numPr>
          <w:ilvl w:val="0"/>
          <w:numId w:val="24"/>
        </w:numPr>
        <w:tabs>
          <w:tab w:val="left" w:pos="485"/>
          <w:tab w:val="left" w:pos="55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Анемия</w:t>
      </w:r>
    </w:p>
    <w:p w:rsidR="00433786" w:rsidRPr="000979BB" w:rsidRDefault="00433786" w:rsidP="00433786">
      <w:pPr>
        <w:widowControl w:val="0"/>
        <w:tabs>
          <w:tab w:val="left" w:pos="56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0979BB">
        <w:rPr>
          <w:rFonts w:ascii="Times New Roman" w:eastAsia="Times New Roman" w:hAnsi="Times New Roman" w:cs="Times New Roman"/>
          <w:sz w:val="28"/>
          <w:szCs w:val="28"/>
        </w:rPr>
        <w:t>оГДФ выполняется аппаратами имеющие соответствующие техническ</w:t>
      </w:r>
      <w:r>
        <w:rPr>
          <w:rFonts w:ascii="Times New Roman" w:eastAsia="Times New Roman" w:hAnsi="Times New Roman" w:cs="Times New Roman"/>
          <w:sz w:val="28"/>
          <w:szCs w:val="28"/>
        </w:rPr>
        <w:t>ие характеристики производителя.</w:t>
      </w:r>
    </w:p>
    <w:p w:rsidR="00433786" w:rsidRPr="000979BB" w:rsidRDefault="00433786" w:rsidP="00433786">
      <w:pPr>
        <w:widowControl w:val="0"/>
        <w:tabs>
          <w:tab w:val="left" w:pos="56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w:t>
      </w:r>
      <w:r w:rsidRPr="000979BB">
        <w:rPr>
          <w:rFonts w:ascii="Times New Roman" w:eastAsia="Times New Roman" w:hAnsi="Times New Roman" w:cs="Times New Roman"/>
          <w:sz w:val="28"/>
          <w:szCs w:val="28"/>
        </w:rPr>
        <w:t xml:space="preserve">еобходимо иметь систему очистки воды соответствующие международным рекомендациям требований для проведения онлайн </w:t>
      </w:r>
      <w:proofErr w:type="gramStart"/>
      <w:r w:rsidRPr="000979BB">
        <w:rPr>
          <w:rFonts w:ascii="Times New Roman" w:eastAsia="Times New Roman" w:hAnsi="Times New Roman" w:cs="Times New Roman"/>
          <w:sz w:val="28"/>
          <w:szCs w:val="28"/>
        </w:rPr>
        <w:t>гемодиафильтрации  -</w:t>
      </w:r>
      <w:proofErr w:type="gramEnd"/>
      <w:r w:rsidRPr="000979BB">
        <w:rPr>
          <w:rFonts w:ascii="Times New Roman" w:eastAsia="Times New Roman" w:hAnsi="Times New Roman" w:cs="Times New Roman"/>
          <w:sz w:val="28"/>
          <w:szCs w:val="28"/>
        </w:rPr>
        <w:t xml:space="preserve"> предварительная очистка с двойной </w:t>
      </w:r>
      <w:r w:rsidRPr="000979BB">
        <w:rPr>
          <w:rFonts w:ascii="Times New Roman" w:eastAsia="Times New Roman" w:hAnsi="Times New Roman" w:cs="Times New Roman"/>
          <w:sz w:val="28"/>
          <w:szCs w:val="28"/>
          <w:lang w:val="en-US" w:eastAsia="en-US" w:bidi="en-US"/>
        </w:rPr>
        <w:t>RO</w:t>
      </w:r>
      <w:r w:rsidRPr="000979BB">
        <w:rPr>
          <w:rFonts w:ascii="Times New Roman" w:eastAsia="Times New Roman" w:hAnsi="Times New Roman" w:cs="Times New Roman"/>
          <w:sz w:val="28"/>
          <w:szCs w:val="28"/>
          <w:lang w:eastAsia="en-US" w:bidi="en-US"/>
        </w:rPr>
        <w:t xml:space="preserve"> (</w:t>
      </w:r>
      <w:r w:rsidRPr="000979BB">
        <w:rPr>
          <w:rFonts w:ascii="Times New Roman" w:eastAsia="Times New Roman" w:hAnsi="Times New Roman" w:cs="Times New Roman"/>
          <w:sz w:val="28"/>
          <w:szCs w:val="28"/>
          <w:lang w:val="en-US" w:eastAsia="en-US" w:bidi="en-US"/>
        </w:rPr>
        <w:t>DoublepassRO</w:t>
      </w:r>
      <w:r w:rsidRPr="000979BB">
        <w:rPr>
          <w:rFonts w:ascii="Times New Roman" w:eastAsia="Times New Roman" w:hAnsi="Times New Roman" w:cs="Times New Roman"/>
          <w:sz w:val="28"/>
          <w:szCs w:val="28"/>
          <w:lang w:eastAsia="en-US" w:bidi="en-US"/>
        </w:rPr>
        <w:t xml:space="preserve">) </w:t>
      </w:r>
      <w:r w:rsidRPr="000979BB">
        <w:rPr>
          <w:rFonts w:ascii="Times New Roman" w:eastAsia="Times New Roman" w:hAnsi="Times New Roman" w:cs="Times New Roman"/>
          <w:sz w:val="28"/>
          <w:szCs w:val="28"/>
        </w:rPr>
        <w:t xml:space="preserve">система и эндотоксин захватывающие </w:t>
      </w:r>
      <w:r w:rsidRPr="000979BB">
        <w:rPr>
          <w:rFonts w:ascii="Times New Roman" w:eastAsia="Times New Roman" w:hAnsi="Times New Roman" w:cs="Times New Roman"/>
          <w:sz w:val="28"/>
          <w:szCs w:val="28"/>
          <w:lang w:val="en-US" w:eastAsia="en-US" w:bidi="en-US"/>
        </w:rPr>
        <w:t>UF</w:t>
      </w:r>
      <w:r w:rsidRPr="000979BB">
        <w:rPr>
          <w:rFonts w:ascii="Times New Roman" w:eastAsia="Times New Roman" w:hAnsi="Times New Roman" w:cs="Times New Roman"/>
          <w:sz w:val="28"/>
          <w:szCs w:val="28"/>
        </w:rPr>
        <w:t>фильтры.</w:t>
      </w:r>
    </w:p>
    <w:p w:rsidR="00433786" w:rsidRPr="000979BB" w:rsidRDefault="00433786" w:rsidP="00433786">
      <w:pPr>
        <w:widowControl w:val="0"/>
        <w:tabs>
          <w:tab w:val="left" w:pos="567"/>
        </w:tabs>
        <w:spacing w:after="0" w:line="240" w:lineRule="auto"/>
        <w:jc w:val="both"/>
        <w:rPr>
          <w:rFonts w:ascii="Times New Roman" w:eastAsia="Times New Roman" w:hAnsi="Times New Roman" w:cs="Times New Roman"/>
          <w:sz w:val="28"/>
          <w:szCs w:val="28"/>
        </w:rPr>
      </w:pPr>
    </w:p>
    <w:p w:rsidR="00433786" w:rsidRPr="000979BB" w:rsidRDefault="00433786" w:rsidP="00433786">
      <w:pPr>
        <w:widowControl w:val="0"/>
        <w:numPr>
          <w:ilvl w:val="0"/>
          <w:numId w:val="26"/>
        </w:numPr>
        <w:tabs>
          <w:tab w:val="left" w:pos="323"/>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Аппаратура для программного гемодиализа</w:t>
      </w:r>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для обеспечения проведения программного гемодиализа применяется комплекс аппаратуры, включающий:</w:t>
      </w:r>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Системы очистки воды</w:t>
      </w:r>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Системы очистки водопроводной воды состоят из двух главных блоков - блок предварительной очистки и блок обратного осмоса для окончательной обработки воды. Комбинация элементов “предочистки” устанавливается в зависимости от исходного качества входной (водопроводной) воды и включает в себя:</w:t>
      </w:r>
    </w:p>
    <w:p w:rsidR="00433786" w:rsidRPr="000979BB" w:rsidRDefault="00433786" w:rsidP="00433786">
      <w:pPr>
        <w:widowControl w:val="0"/>
        <w:numPr>
          <w:ilvl w:val="0"/>
          <w:numId w:val="32"/>
        </w:numPr>
        <w:tabs>
          <w:tab w:val="left" w:pos="56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картриджные и песчаногравийные фильтры для удаления грубых механических примесей;</w:t>
      </w:r>
    </w:p>
    <w:p w:rsidR="00433786" w:rsidRPr="000979BB" w:rsidRDefault="00433786" w:rsidP="00433786">
      <w:pPr>
        <w:widowControl w:val="0"/>
        <w:numPr>
          <w:ilvl w:val="0"/>
          <w:numId w:val="32"/>
        </w:numPr>
        <w:tabs>
          <w:tab w:val="left" w:pos="56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фильтры удаления железа как в сочетании с песчано-гравийными в виде дополнительной засыпки, так и в виде отдельных устройств (обезжелезивание применяется при содержании растворенного в водопроводной воде двухвалентного железа выше 0,3-0,5 мг/л);</w:t>
      </w:r>
    </w:p>
    <w:p w:rsidR="00433786" w:rsidRPr="000979BB" w:rsidRDefault="00433786" w:rsidP="00433786">
      <w:pPr>
        <w:widowControl w:val="0"/>
        <w:numPr>
          <w:ilvl w:val="0"/>
          <w:numId w:val="32"/>
        </w:numPr>
        <w:tabs>
          <w:tab w:val="left" w:pos="56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угольные фильтры для удаления хлора, токсинов и др.;</w:t>
      </w:r>
    </w:p>
    <w:p w:rsidR="00433786" w:rsidRPr="000979BB" w:rsidRDefault="00433786" w:rsidP="00433786">
      <w:pPr>
        <w:widowControl w:val="0"/>
        <w:numPr>
          <w:ilvl w:val="0"/>
          <w:numId w:val="32"/>
        </w:numPr>
        <w:tabs>
          <w:tab w:val="left" w:pos="56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смягчитель для удаления ионов жесткости воды (кальция и магния).</w:t>
      </w:r>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lastRenderedPageBreak/>
        <w:t>Блок обратного осмоса через полупроницаемую мембрану под большим давлением (14-20 бар) пропускает только химически чистую воду (пермеат), отсекая концентрат, содержащий соли и другие, оставшиеся после —предочистки”, компоненты водопроводной воды. Качество очищения воды на выходе из системы контролируется по ее электропроводности, отражающей содержание ионов.</w:t>
      </w:r>
    </w:p>
    <w:p w:rsidR="00433786" w:rsidRPr="000979BB" w:rsidRDefault="00433786" w:rsidP="00433786">
      <w:pPr>
        <w:widowControl w:val="0"/>
        <w:spacing w:after="0" w:line="240" w:lineRule="auto"/>
        <w:ind w:firstLine="60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Полная замена компонентов системы водоочистки проводится 1 раз в 3-5 лет в зависимости от качества исходной воды.</w:t>
      </w:r>
    </w:p>
    <w:p w:rsidR="00433786" w:rsidRPr="000979BB" w:rsidRDefault="00433786" w:rsidP="00433786">
      <w:pPr>
        <w:widowControl w:val="0"/>
        <w:spacing w:after="0" w:line="240" w:lineRule="auto"/>
        <w:ind w:firstLine="600"/>
        <w:jc w:val="both"/>
        <w:rPr>
          <w:rFonts w:ascii="Times New Roman" w:eastAsia="Times New Roman" w:hAnsi="Times New Roman" w:cs="Times New Roman"/>
          <w:sz w:val="28"/>
          <w:szCs w:val="28"/>
        </w:rPr>
      </w:pPr>
    </w:p>
    <w:p w:rsidR="00433786" w:rsidRPr="000979BB" w:rsidRDefault="00433786" w:rsidP="00433786">
      <w:pPr>
        <w:widowControl w:val="0"/>
        <w:numPr>
          <w:ilvl w:val="0"/>
          <w:numId w:val="33"/>
        </w:numPr>
        <w:tabs>
          <w:tab w:val="left" w:pos="314"/>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Качество воды для гемодиализа</w:t>
      </w:r>
    </w:p>
    <w:p w:rsidR="00433786" w:rsidRPr="000979BB" w:rsidRDefault="00433786" w:rsidP="00433786">
      <w:pPr>
        <w:spacing w:after="0"/>
        <w:jc w:val="both"/>
        <w:rPr>
          <w:rFonts w:ascii="Times New Roman" w:hAnsi="Times New Roman" w:cs="Times New Roman"/>
          <w:sz w:val="28"/>
          <w:szCs w:val="28"/>
        </w:rPr>
      </w:pPr>
      <w:r w:rsidRPr="000979BB">
        <w:rPr>
          <w:rFonts w:ascii="Times New Roman" w:hAnsi="Times New Roman" w:cs="Times New Roman"/>
          <w:color w:val="000000"/>
          <w:sz w:val="28"/>
          <w:szCs w:val="28"/>
        </w:rPr>
        <w:t xml:space="preserve">Безопасность воды для гемодиализа в эпидемическом отношении определяется ее соответствием требованиям по микробиологическим показателям и содержанию эндотоксинов (см. таблица 1 и таблица 2), установленным </w:t>
      </w:r>
      <w:proofErr w:type="gramStart"/>
      <w:r w:rsidRPr="000979BB">
        <w:rPr>
          <w:rFonts w:ascii="Times New Roman" w:hAnsi="Times New Roman" w:cs="Times New Roman"/>
          <w:color w:val="000000"/>
          <w:sz w:val="28"/>
          <w:szCs w:val="28"/>
        </w:rPr>
        <w:t>в  согласно</w:t>
      </w:r>
      <w:proofErr w:type="gramEnd"/>
      <w:r w:rsidRPr="000979BB">
        <w:rPr>
          <w:rFonts w:ascii="Times New Roman" w:hAnsi="Times New Roman" w:cs="Times New Roman"/>
          <w:color w:val="000000"/>
          <w:sz w:val="28"/>
          <w:szCs w:val="28"/>
        </w:rPr>
        <w:t xml:space="preserve"> </w:t>
      </w:r>
      <w:r w:rsidRPr="000979BB">
        <w:rPr>
          <w:rFonts w:ascii="Times New Roman" w:hAnsi="Times New Roman" w:cs="Times New Roman"/>
          <w:sz w:val="28"/>
          <w:szCs w:val="28"/>
        </w:rPr>
        <w:t>Приложение 7  приказа МЗ РК от 11 августа 2020г №</w:t>
      </w:r>
      <w:r w:rsidRPr="000979BB">
        <w:rPr>
          <w:rFonts w:ascii="Times New Roman" w:hAnsi="Times New Roman" w:cs="Times New Roman"/>
          <w:color w:val="000000"/>
          <w:sz w:val="28"/>
          <w:szCs w:val="28"/>
        </w:rPr>
        <w:t xml:space="preserve"> ҚР ДСМ-96/2020  </w:t>
      </w:r>
      <w:r w:rsidRPr="000979BB">
        <w:rPr>
          <w:rFonts w:ascii="Times New Roman" w:hAnsi="Times New Roman" w:cs="Times New Roman"/>
          <w:sz w:val="28"/>
          <w:szCs w:val="28"/>
        </w:rPr>
        <w:t>"</w:t>
      </w:r>
      <w:r w:rsidRPr="000979BB">
        <w:rPr>
          <w:rFonts w:ascii="Times New Roman" w:hAnsi="Times New Roman" w:cs="Times New Roman"/>
          <w:color w:val="000000"/>
          <w:sz w:val="28"/>
          <w:szCs w:val="28"/>
        </w:rPr>
        <w:t>Об утверждении Санитарных правил "Санитарно-эпидемиологические требования к объектам здравоохранения"</w:t>
      </w:r>
    </w:p>
    <w:p w:rsidR="00433786" w:rsidRPr="000979BB" w:rsidRDefault="00433786" w:rsidP="00433786">
      <w:pPr>
        <w:widowControl w:val="0"/>
        <w:tabs>
          <w:tab w:val="left" w:pos="1598"/>
        </w:tabs>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Таблица 1</w:t>
      </w:r>
      <w:r w:rsidRPr="000979BB">
        <w:rPr>
          <w:rFonts w:ascii="Times New Roman" w:eastAsia="Times New Roman" w:hAnsi="Times New Roman" w:cs="Times New Roman"/>
          <w:sz w:val="28"/>
          <w:szCs w:val="28"/>
        </w:rPr>
        <w:tab/>
        <w:t>- Безопасность воды для гемодиализа в эпидемическом отношении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82"/>
        <w:gridCol w:w="2400"/>
        <w:gridCol w:w="2400"/>
      </w:tblGrid>
      <w:tr w:rsidR="00433786" w:rsidRPr="000979BB" w:rsidTr="00523FC5">
        <w:trPr>
          <w:trHeight w:val="616"/>
          <w:jc w:val="center"/>
        </w:trPr>
        <w:tc>
          <w:tcPr>
            <w:tcW w:w="5182" w:type="dxa"/>
            <w:shd w:val="clear" w:color="auto" w:fill="auto"/>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Наименование показателя</w:t>
            </w:r>
          </w:p>
        </w:tc>
        <w:tc>
          <w:tcPr>
            <w:tcW w:w="2400" w:type="dxa"/>
            <w:shd w:val="clear" w:color="auto" w:fill="auto"/>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lang w:eastAsia="en-US" w:bidi="en-US"/>
              </w:rPr>
              <w:t>Значение показателя</w:t>
            </w:r>
          </w:p>
        </w:tc>
        <w:tc>
          <w:tcPr>
            <w:tcW w:w="2400" w:type="dxa"/>
          </w:tcPr>
          <w:p w:rsidR="00433786" w:rsidRPr="000979BB" w:rsidRDefault="00433786" w:rsidP="00523FC5">
            <w:pPr>
              <w:widowControl w:val="0"/>
              <w:spacing w:after="0" w:line="240" w:lineRule="auto"/>
              <w:jc w:val="center"/>
              <w:rPr>
                <w:rFonts w:ascii="Times New Roman" w:eastAsia="Times New Roman" w:hAnsi="Times New Roman" w:cs="Times New Roman"/>
                <w:b/>
                <w:bCs/>
                <w:sz w:val="28"/>
                <w:szCs w:val="28"/>
                <w:lang w:eastAsia="en-US" w:bidi="en-US"/>
              </w:rPr>
            </w:pPr>
            <w:r w:rsidRPr="000979BB">
              <w:rPr>
                <w:rFonts w:ascii="Times New Roman" w:eastAsia="Times New Roman" w:hAnsi="Times New Roman" w:cs="Times New Roman"/>
                <w:b/>
                <w:bCs/>
                <w:sz w:val="28"/>
                <w:szCs w:val="28"/>
                <w:lang w:eastAsia="en-US" w:bidi="en-US"/>
              </w:rPr>
              <w:t>Метод испытания</w:t>
            </w:r>
          </w:p>
        </w:tc>
      </w:tr>
      <w:tr w:rsidR="00433786" w:rsidRPr="000979BB" w:rsidTr="00523FC5">
        <w:trPr>
          <w:trHeight w:hRule="exact" w:val="422"/>
          <w:jc w:val="center"/>
        </w:trPr>
        <w:tc>
          <w:tcPr>
            <w:tcW w:w="5182" w:type="dxa"/>
            <w:shd w:val="clear" w:color="auto" w:fill="auto"/>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Общее микробное число, КОЭ/см3, менее</w:t>
            </w:r>
          </w:p>
        </w:tc>
        <w:tc>
          <w:tcPr>
            <w:tcW w:w="2400" w:type="dxa"/>
            <w:shd w:val="clear" w:color="auto" w:fill="auto"/>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100</w:t>
            </w:r>
          </w:p>
        </w:tc>
        <w:tc>
          <w:tcPr>
            <w:tcW w:w="2400" w:type="dxa"/>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По ГОСТ 31942</w:t>
            </w:r>
          </w:p>
        </w:tc>
      </w:tr>
      <w:tr w:rsidR="00433786" w:rsidRPr="000979BB" w:rsidTr="00523FC5">
        <w:trPr>
          <w:trHeight w:hRule="exact" w:val="359"/>
          <w:jc w:val="center"/>
        </w:trPr>
        <w:tc>
          <w:tcPr>
            <w:tcW w:w="5182" w:type="dxa"/>
            <w:shd w:val="clear" w:color="auto" w:fill="auto"/>
          </w:tcPr>
          <w:p w:rsidR="00433786" w:rsidRPr="000979BB" w:rsidRDefault="00433786" w:rsidP="00523FC5">
            <w:pPr>
              <w:widowControl w:val="0"/>
              <w:spacing w:after="0" w:line="240" w:lineRule="auto"/>
              <w:rPr>
                <w:rFonts w:ascii="Times New Roman" w:eastAsia="Times New Roman" w:hAnsi="Times New Roman" w:cs="Times New Roman"/>
                <w:sz w:val="28"/>
                <w:szCs w:val="28"/>
                <w:lang w:eastAsia="en-US" w:bidi="en-US"/>
              </w:rPr>
            </w:pPr>
            <w:r w:rsidRPr="000979BB">
              <w:rPr>
                <w:rFonts w:ascii="Times New Roman" w:eastAsia="Times New Roman" w:hAnsi="Times New Roman" w:cs="Times New Roman"/>
                <w:sz w:val="28"/>
                <w:szCs w:val="28"/>
              </w:rPr>
              <w:t>Общее микробное число, КОЭ/см3, менее</w:t>
            </w:r>
          </w:p>
        </w:tc>
        <w:tc>
          <w:tcPr>
            <w:tcW w:w="2400" w:type="dxa"/>
            <w:shd w:val="clear" w:color="auto" w:fill="auto"/>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50</w:t>
            </w:r>
          </w:p>
        </w:tc>
        <w:tc>
          <w:tcPr>
            <w:tcW w:w="2400" w:type="dxa"/>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w:t>
            </w:r>
            <w:r w:rsidRPr="000979BB">
              <w:rPr>
                <w:rFonts w:ascii="Times New Roman" w:eastAsia="Times New Roman" w:hAnsi="Times New Roman" w:cs="Times New Roman"/>
                <w:sz w:val="28"/>
                <w:szCs w:val="28"/>
                <w:lang w:val="kk-KZ"/>
              </w:rPr>
              <w:t>о</w:t>
            </w:r>
            <w:r w:rsidRPr="000979BB">
              <w:rPr>
                <w:rFonts w:ascii="Times New Roman" w:eastAsia="Times New Roman" w:hAnsi="Times New Roman" w:cs="Times New Roman"/>
                <w:sz w:val="28"/>
                <w:szCs w:val="28"/>
                <w:lang w:val="en-US"/>
              </w:rPr>
              <w:t xml:space="preserve"> ISO</w:t>
            </w:r>
            <w:r w:rsidRPr="000979BB">
              <w:rPr>
                <w:rFonts w:ascii="Times New Roman" w:eastAsia="Times New Roman" w:hAnsi="Times New Roman" w:cs="Times New Roman"/>
                <w:sz w:val="28"/>
                <w:szCs w:val="28"/>
              </w:rPr>
              <w:t>13959-2014</w:t>
            </w:r>
          </w:p>
        </w:tc>
      </w:tr>
      <w:tr w:rsidR="00433786" w:rsidRPr="000979BB" w:rsidTr="00523FC5">
        <w:trPr>
          <w:trHeight w:hRule="exact" w:val="489"/>
          <w:jc w:val="center"/>
        </w:trPr>
        <w:tc>
          <w:tcPr>
            <w:tcW w:w="5182" w:type="dxa"/>
            <w:shd w:val="clear" w:color="auto" w:fill="auto"/>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lang w:eastAsia="en-US" w:bidi="en-US"/>
              </w:rPr>
              <w:t>Содержание эндотоксинов, ЕЭ/см3, менее</w:t>
            </w:r>
          </w:p>
        </w:tc>
        <w:tc>
          <w:tcPr>
            <w:tcW w:w="2400" w:type="dxa"/>
            <w:shd w:val="clear" w:color="auto" w:fill="auto"/>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0,25</w:t>
            </w:r>
          </w:p>
        </w:tc>
        <w:tc>
          <w:tcPr>
            <w:tcW w:w="2400" w:type="dxa"/>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По 5.2</w:t>
            </w:r>
          </w:p>
        </w:tc>
      </w:tr>
    </w:tbl>
    <w:p w:rsidR="00433786" w:rsidRPr="00D15844" w:rsidRDefault="00433786" w:rsidP="00433786">
      <w:pPr>
        <w:spacing w:after="319" w:line="1" w:lineRule="exact"/>
        <w:rPr>
          <w:rFonts w:ascii="Times New Roman" w:hAnsi="Times New Roman" w:cs="Times New Roman"/>
          <w:sz w:val="28"/>
          <w:szCs w:val="28"/>
        </w:rPr>
      </w:pPr>
    </w:p>
    <w:p w:rsidR="00433786" w:rsidRPr="00D15844" w:rsidRDefault="00433786" w:rsidP="00433786">
      <w:pPr>
        <w:spacing w:after="0"/>
        <w:rPr>
          <w:rFonts w:ascii="Times New Roman" w:hAnsi="Times New Roman" w:cs="Times New Roman"/>
          <w:sz w:val="28"/>
          <w:szCs w:val="28"/>
        </w:rPr>
      </w:pPr>
      <w:r w:rsidRPr="00D15844">
        <w:rPr>
          <w:rFonts w:ascii="Times New Roman" w:hAnsi="Times New Roman" w:cs="Times New Roman"/>
          <w:sz w:val="28"/>
          <w:szCs w:val="28"/>
        </w:rPr>
        <w:t>Таблица 2</w:t>
      </w:r>
      <w:r w:rsidRPr="00D15844">
        <w:rPr>
          <w:rFonts w:ascii="Times New Roman" w:hAnsi="Times New Roman" w:cs="Times New Roman"/>
          <w:sz w:val="28"/>
          <w:szCs w:val="28"/>
        </w:rPr>
        <w:tab/>
        <w:t xml:space="preserve">- </w:t>
      </w:r>
      <w:bookmarkStart w:id="8" w:name="z491"/>
      <w:r w:rsidRPr="00D15844">
        <w:rPr>
          <w:rFonts w:ascii="Times New Roman" w:hAnsi="Times New Roman" w:cs="Times New Roman"/>
          <w:sz w:val="28"/>
          <w:szCs w:val="28"/>
        </w:rPr>
        <w:t>Физико-химические</w:t>
      </w:r>
      <w:r w:rsidR="00EC0889" w:rsidRPr="00A80911">
        <w:rPr>
          <w:rFonts w:ascii="Times New Roman" w:hAnsi="Times New Roman" w:cs="Times New Roman"/>
          <w:sz w:val="28"/>
          <w:szCs w:val="28"/>
        </w:rPr>
        <w:t xml:space="preserve"> </w:t>
      </w:r>
      <w:r w:rsidRPr="00D15844">
        <w:rPr>
          <w:rFonts w:ascii="Times New Roman" w:hAnsi="Times New Roman" w:cs="Times New Roman"/>
          <w:sz w:val="28"/>
          <w:szCs w:val="28"/>
        </w:rPr>
        <w:t>показатели</w:t>
      </w:r>
      <w:r w:rsidR="00EC0889" w:rsidRPr="00A80911">
        <w:rPr>
          <w:rFonts w:ascii="Times New Roman" w:hAnsi="Times New Roman" w:cs="Times New Roman"/>
          <w:sz w:val="28"/>
          <w:szCs w:val="28"/>
        </w:rPr>
        <w:t xml:space="preserve"> </w:t>
      </w:r>
      <w:r w:rsidRPr="00D15844">
        <w:rPr>
          <w:rFonts w:ascii="Times New Roman" w:hAnsi="Times New Roman" w:cs="Times New Roman"/>
          <w:sz w:val="28"/>
          <w:szCs w:val="28"/>
        </w:rPr>
        <w:t>воды</w:t>
      </w:r>
      <w:r w:rsidR="00EC0889" w:rsidRPr="00A80911">
        <w:rPr>
          <w:rFonts w:ascii="Times New Roman" w:hAnsi="Times New Roman" w:cs="Times New Roman"/>
          <w:sz w:val="28"/>
          <w:szCs w:val="28"/>
        </w:rPr>
        <w:t xml:space="preserve"> </w:t>
      </w:r>
      <w:r w:rsidRPr="00D15844">
        <w:rPr>
          <w:rFonts w:ascii="Times New Roman" w:hAnsi="Times New Roman" w:cs="Times New Roman"/>
          <w:sz w:val="28"/>
          <w:szCs w:val="28"/>
        </w:rPr>
        <w:t>для</w:t>
      </w:r>
      <w:r w:rsidR="00EC0889" w:rsidRPr="00A80911">
        <w:rPr>
          <w:rFonts w:ascii="Times New Roman" w:hAnsi="Times New Roman" w:cs="Times New Roman"/>
          <w:sz w:val="28"/>
          <w:szCs w:val="28"/>
        </w:rPr>
        <w:t xml:space="preserve"> </w:t>
      </w:r>
      <w:r w:rsidRPr="00D15844">
        <w:rPr>
          <w:rFonts w:ascii="Times New Roman" w:hAnsi="Times New Roman" w:cs="Times New Roman"/>
          <w:sz w:val="28"/>
          <w:szCs w:val="28"/>
        </w:rPr>
        <w:t>гемодиализа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06"/>
        <w:gridCol w:w="2318"/>
        <w:gridCol w:w="2342"/>
        <w:gridCol w:w="3058"/>
      </w:tblGrid>
      <w:tr w:rsidR="00433786" w:rsidRPr="000979BB" w:rsidTr="00523FC5">
        <w:trPr>
          <w:trHeight w:hRule="exact" w:val="336"/>
          <w:jc w:val="center"/>
        </w:trPr>
        <w:tc>
          <w:tcPr>
            <w:tcW w:w="2506" w:type="dxa"/>
            <w:tcBorders>
              <w:top w:val="single" w:sz="4" w:space="0" w:color="auto"/>
              <w:left w:val="single" w:sz="4" w:space="0" w:color="auto"/>
            </w:tcBorders>
            <w:shd w:val="clear" w:color="auto" w:fill="auto"/>
            <w:vAlign w:val="bottom"/>
          </w:tcPr>
          <w:bookmarkEnd w:id="8"/>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Загрязнитель</w:t>
            </w:r>
          </w:p>
        </w:tc>
        <w:tc>
          <w:tcPr>
            <w:tcW w:w="2318"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220"/>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Уровень мг/дл</w:t>
            </w:r>
          </w:p>
        </w:tc>
        <w:tc>
          <w:tcPr>
            <w:tcW w:w="23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Загрязнитель</w:t>
            </w:r>
          </w:p>
        </w:tc>
        <w:tc>
          <w:tcPr>
            <w:tcW w:w="3058"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Уровень мг/дл</w:t>
            </w:r>
          </w:p>
        </w:tc>
      </w:tr>
      <w:tr w:rsidR="00433786" w:rsidRPr="000979BB" w:rsidTr="00523FC5">
        <w:trPr>
          <w:trHeight w:hRule="exact" w:val="331"/>
          <w:jc w:val="center"/>
        </w:trPr>
        <w:tc>
          <w:tcPr>
            <w:tcW w:w="250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Алюминий</w:t>
            </w:r>
          </w:p>
        </w:tc>
        <w:tc>
          <w:tcPr>
            <w:tcW w:w="2318"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26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0,01</w:t>
            </w:r>
          </w:p>
        </w:tc>
        <w:tc>
          <w:tcPr>
            <w:tcW w:w="23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Ртуть</w:t>
            </w:r>
          </w:p>
        </w:tc>
        <w:tc>
          <w:tcPr>
            <w:tcW w:w="3058"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48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0,0002</w:t>
            </w:r>
          </w:p>
        </w:tc>
      </w:tr>
      <w:tr w:rsidR="00433786" w:rsidRPr="000979BB" w:rsidTr="00523FC5">
        <w:trPr>
          <w:trHeight w:hRule="exact" w:val="331"/>
          <w:jc w:val="center"/>
        </w:trPr>
        <w:tc>
          <w:tcPr>
            <w:tcW w:w="250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Барий</w:t>
            </w:r>
          </w:p>
        </w:tc>
        <w:tc>
          <w:tcPr>
            <w:tcW w:w="2318"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26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0,1</w:t>
            </w:r>
          </w:p>
        </w:tc>
        <w:tc>
          <w:tcPr>
            <w:tcW w:w="23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Свинец</w:t>
            </w:r>
          </w:p>
        </w:tc>
        <w:tc>
          <w:tcPr>
            <w:tcW w:w="3058"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56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0.005</w:t>
            </w:r>
          </w:p>
        </w:tc>
      </w:tr>
      <w:tr w:rsidR="00433786" w:rsidRPr="000979BB" w:rsidTr="00523FC5">
        <w:trPr>
          <w:trHeight w:hRule="exact" w:val="331"/>
          <w:jc w:val="center"/>
        </w:trPr>
        <w:tc>
          <w:tcPr>
            <w:tcW w:w="250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Кадмий</w:t>
            </w:r>
          </w:p>
        </w:tc>
        <w:tc>
          <w:tcPr>
            <w:tcW w:w="2318"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20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0,001</w:t>
            </w:r>
          </w:p>
        </w:tc>
        <w:tc>
          <w:tcPr>
            <w:tcW w:w="23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Селен</w:t>
            </w:r>
          </w:p>
        </w:tc>
        <w:tc>
          <w:tcPr>
            <w:tcW w:w="3058"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6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0,09</w:t>
            </w:r>
          </w:p>
        </w:tc>
      </w:tr>
      <w:tr w:rsidR="00433786" w:rsidRPr="000979BB" w:rsidTr="00523FC5">
        <w:trPr>
          <w:trHeight w:hRule="exact" w:val="331"/>
          <w:jc w:val="center"/>
        </w:trPr>
        <w:tc>
          <w:tcPr>
            <w:tcW w:w="250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Калий</w:t>
            </w:r>
          </w:p>
        </w:tc>
        <w:tc>
          <w:tcPr>
            <w:tcW w:w="2318"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44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8</w:t>
            </w:r>
          </w:p>
        </w:tc>
        <w:tc>
          <w:tcPr>
            <w:tcW w:w="23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Серебро</w:t>
            </w:r>
          </w:p>
        </w:tc>
        <w:tc>
          <w:tcPr>
            <w:tcW w:w="3058"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56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0,005</w:t>
            </w:r>
          </w:p>
        </w:tc>
      </w:tr>
      <w:tr w:rsidR="00433786" w:rsidRPr="000979BB" w:rsidTr="00523FC5">
        <w:trPr>
          <w:trHeight w:hRule="exact" w:val="336"/>
          <w:jc w:val="center"/>
        </w:trPr>
        <w:tc>
          <w:tcPr>
            <w:tcW w:w="250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Кальций</w:t>
            </w:r>
          </w:p>
        </w:tc>
        <w:tc>
          <w:tcPr>
            <w:tcW w:w="2318"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44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w:t>
            </w:r>
          </w:p>
        </w:tc>
        <w:tc>
          <w:tcPr>
            <w:tcW w:w="23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Сульфаты</w:t>
            </w:r>
          </w:p>
        </w:tc>
        <w:tc>
          <w:tcPr>
            <w:tcW w:w="3058"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6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100</w:t>
            </w:r>
          </w:p>
        </w:tc>
      </w:tr>
      <w:tr w:rsidR="00433786" w:rsidRPr="000979BB" w:rsidTr="00523FC5">
        <w:trPr>
          <w:trHeight w:hRule="exact" w:val="331"/>
          <w:jc w:val="center"/>
        </w:trPr>
        <w:tc>
          <w:tcPr>
            <w:tcW w:w="250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Магний</w:t>
            </w:r>
          </w:p>
        </w:tc>
        <w:tc>
          <w:tcPr>
            <w:tcW w:w="2318"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44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2,0</w:t>
            </w:r>
          </w:p>
        </w:tc>
        <w:tc>
          <w:tcPr>
            <w:tcW w:w="23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Фтор</w:t>
            </w:r>
          </w:p>
        </w:tc>
        <w:tc>
          <w:tcPr>
            <w:tcW w:w="3058"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6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0,2</w:t>
            </w:r>
          </w:p>
        </w:tc>
      </w:tr>
      <w:tr w:rsidR="00433786" w:rsidRPr="000979BB" w:rsidTr="00523FC5">
        <w:trPr>
          <w:trHeight w:hRule="exact" w:val="331"/>
          <w:jc w:val="center"/>
        </w:trPr>
        <w:tc>
          <w:tcPr>
            <w:tcW w:w="250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Медь</w:t>
            </w:r>
          </w:p>
        </w:tc>
        <w:tc>
          <w:tcPr>
            <w:tcW w:w="2318"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26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0,1</w:t>
            </w:r>
          </w:p>
        </w:tc>
        <w:tc>
          <w:tcPr>
            <w:tcW w:w="23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Хлорамин</w:t>
            </w:r>
          </w:p>
        </w:tc>
        <w:tc>
          <w:tcPr>
            <w:tcW w:w="3058"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6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0,1</w:t>
            </w:r>
          </w:p>
        </w:tc>
      </w:tr>
      <w:tr w:rsidR="00433786" w:rsidRPr="000979BB" w:rsidTr="00523FC5">
        <w:trPr>
          <w:trHeight w:hRule="exact" w:val="331"/>
          <w:jc w:val="center"/>
        </w:trPr>
        <w:tc>
          <w:tcPr>
            <w:tcW w:w="250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Мышьяк</w:t>
            </w:r>
          </w:p>
        </w:tc>
        <w:tc>
          <w:tcPr>
            <w:tcW w:w="2318"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20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0.005</w:t>
            </w:r>
          </w:p>
        </w:tc>
        <w:tc>
          <w:tcPr>
            <w:tcW w:w="23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Хлор свободный</w:t>
            </w:r>
          </w:p>
        </w:tc>
        <w:tc>
          <w:tcPr>
            <w:tcW w:w="3058"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6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0,5</w:t>
            </w:r>
          </w:p>
        </w:tc>
      </w:tr>
      <w:tr w:rsidR="00433786" w:rsidRPr="000979BB" w:rsidTr="00523FC5">
        <w:trPr>
          <w:trHeight w:hRule="exact" w:val="331"/>
          <w:jc w:val="center"/>
        </w:trPr>
        <w:tc>
          <w:tcPr>
            <w:tcW w:w="250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Натрий</w:t>
            </w:r>
          </w:p>
        </w:tc>
        <w:tc>
          <w:tcPr>
            <w:tcW w:w="2318"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26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50</w:t>
            </w:r>
          </w:p>
        </w:tc>
        <w:tc>
          <w:tcPr>
            <w:tcW w:w="23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Хром</w:t>
            </w:r>
          </w:p>
        </w:tc>
        <w:tc>
          <w:tcPr>
            <w:tcW w:w="3058"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56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0,014</w:t>
            </w:r>
          </w:p>
        </w:tc>
      </w:tr>
      <w:tr w:rsidR="00433786" w:rsidRPr="000979BB" w:rsidTr="00523FC5">
        <w:trPr>
          <w:trHeight w:hRule="exact" w:val="341"/>
          <w:jc w:val="center"/>
        </w:trPr>
        <w:tc>
          <w:tcPr>
            <w:tcW w:w="2506" w:type="dxa"/>
            <w:tcBorders>
              <w:top w:val="single" w:sz="4" w:space="0" w:color="auto"/>
              <w:left w:val="single" w:sz="4" w:space="0" w:color="auto"/>
              <w:bottom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Нитраты </w:t>
            </w:r>
            <w:r w:rsidRPr="000979BB">
              <w:rPr>
                <w:rFonts w:ascii="Times New Roman" w:eastAsia="Times New Roman" w:hAnsi="Times New Roman" w:cs="Times New Roman"/>
                <w:sz w:val="28"/>
                <w:szCs w:val="28"/>
                <w:lang w:val="en-US" w:eastAsia="en-US" w:bidi="en-US"/>
              </w:rPr>
              <w:t>(N)</w:t>
            </w:r>
          </w:p>
        </w:tc>
        <w:tc>
          <w:tcPr>
            <w:tcW w:w="2318" w:type="dxa"/>
            <w:tcBorders>
              <w:top w:val="single" w:sz="4" w:space="0" w:color="auto"/>
              <w:left w:val="single" w:sz="4" w:space="0" w:color="auto"/>
              <w:bottom w:val="single" w:sz="4" w:space="0" w:color="auto"/>
            </w:tcBorders>
            <w:shd w:val="clear" w:color="auto" w:fill="auto"/>
            <w:vAlign w:val="bottom"/>
          </w:tcPr>
          <w:p w:rsidR="00433786" w:rsidRPr="000979BB" w:rsidRDefault="00433786" w:rsidP="00523FC5">
            <w:pPr>
              <w:widowControl w:val="0"/>
              <w:spacing w:after="0" w:line="240" w:lineRule="auto"/>
              <w:ind w:left="144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w:t>
            </w:r>
          </w:p>
        </w:tc>
        <w:tc>
          <w:tcPr>
            <w:tcW w:w="2342" w:type="dxa"/>
            <w:tcBorders>
              <w:top w:val="single" w:sz="4" w:space="0" w:color="auto"/>
              <w:left w:val="single" w:sz="4" w:space="0" w:color="auto"/>
              <w:bottom w:val="single" w:sz="4" w:space="0" w:color="auto"/>
            </w:tcBorders>
            <w:shd w:val="clear" w:color="auto" w:fill="auto"/>
            <w:vAlign w:val="bottom"/>
          </w:tcPr>
          <w:p w:rsidR="00433786" w:rsidRPr="000979BB" w:rsidRDefault="00433786" w:rsidP="00523FC5">
            <w:pPr>
              <w:widowControl w:val="0"/>
              <w:spacing w:after="0" w:line="240" w:lineRule="auto"/>
              <w:ind w:firstLine="8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Цинк</w:t>
            </w:r>
          </w:p>
        </w:tc>
        <w:tc>
          <w:tcPr>
            <w:tcW w:w="3058" w:type="dxa"/>
            <w:tcBorders>
              <w:top w:val="single" w:sz="4" w:space="0" w:color="auto"/>
              <w:left w:val="single" w:sz="4" w:space="0" w:color="auto"/>
              <w:bottom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6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0,1</w:t>
            </w:r>
          </w:p>
        </w:tc>
      </w:tr>
    </w:tbl>
    <w:p w:rsidR="00433786" w:rsidRPr="000979BB" w:rsidRDefault="00433786" w:rsidP="00433786">
      <w:pPr>
        <w:tabs>
          <w:tab w:val="left" w:pos="1928"/>
        </w:tabs>
        <w:spacing w:after="319" w:line="1" w:lineRule="exact"/>
      </w:pPr>
      <w:r w:rsidRPr="000979BB">
        <w:tab/>
      </w:r>
    </w:p>
    <w:p w:rsidR="00433786" w:rsidRPr="000979BB" w:rsidRDefault="00433786" w:rsidP="00433786">
      <w:pPr>
        <w:keepNext/>
        <w:keepLines/>
        <w:widowControl w:val="0"/>
        <w:spacing w:after="0" w:line="240" w:lineRule="auto"/>
        <w:jc w:val="both"/>
        <w:outlineLvl w:val="0"/>
        <w:rPr>
          <w:rFonts w:ascii="Times New Roman" w:eastAsia="Times New Roman" w:hAnsi="Times New Roman" w:cs="Times New Roman"/>
          <w:b/>
          <w:bCs/>
          <w:sz w:val="28"/>
          <w:szCs w:val="28"/>
        </w:rPr>
      </w:pPr>
      <w:bookmarkStart w:id="9" w:name="bookmark53"/>
      <w:r w:rsidRPr="000979BB">
        <w:rPr>
          <w:rFonts w:ascii="Times New Roman" w:eastAsia="Times New Roman" w:hAnsi="Times New Roman" w:cs="Times New Roman"/>
          <w:b/>
          <w:bCs/>
          <w:sz w:val="28"/>
          <w:szCs w:val="28"/>
        </w:rPr>
        <w:t>Расходные материалы для гемодиализа:</w:t>
      </w:r>
      <w:bookmarkEnd w:id="9"/>
    </w:p>
    <w:p w:rsidR="00433786" w:rsidRPr="000979BB" w:rsidRDefault="00433786" w:rsidP="00433786">
      <w:pPr>
        <w:widowControl w:val="0"/>
        <w:spacing w:after="0" w:line="240" w:lineRule="auto"/>
        <w:ind w:firstLine="72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К расходным материалам, необходимым для проведения сеанса гемодиализа относятся: диализатор, артериальная и венозная кровопроводящие магистрали, артериальная и венозная фистульные иглы, а </w:t>
      </w:r>
      <w:proofErr w:type="gramStart"/>
      <w:r w:rsidRPr="000979BB">
        <w:rPr>
          <w:rFonts w:ascii="Times New Roman" w:eastAsia="Times New Roman" w:hAnsi="Times New Roman" w:cs="Times New Roman"/>
          <w:sz w:val="28"/>
          <w:szCs w:val="28"/>
        </w:rPr>
        <w:t>так же</w:t>
      </w:r>
      <w:proofErr w:type="gramEnd"/>
      <w:r w:rsidRPr="000979BB">
        <w:rPr>
          <w:rFonts w:ascii="Times New Roman" w:eastAsia="Times New Roman" w:hAnsi="Times New Roman" w:cs="Times New Roman"/>
          <w:sz w:val="28"/>
          <w:szCs w:val="28"/>
        </w:rPr>
        <w:t xml:space="preserve"> диализирующие растворы.</w:t>
      </w:r>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Выбор диализатора:</w:t>
      </w:r>
    </w:p>
    <w:p w:rsidR="00433786" w:rsidRPr="000979BB" w:rsidRDefault="00433786" w:rsidP="00433786">
      <w:pPr>
        <w:widowControl w:val="0"/>
        <w:spacing w:after="0" w:line="240" w:lineRule="auto"/>
        <w:ind w:firstLine="72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Гемодиализатор (диализатор) -предпочтительней синтетические мембраны. Диализатор должен иметь площадь </w:t>
      </w:r>
      <w:r w:rsidRPr="00334691">
        <w:rPr>
          <w:rFonts w:ascii="Times New Roman" w:eastAsia="Times New Roman" w:hAnsi="Times New Roman" w:cs="Times New Roman"/>
          <w:sz w:val="28"/>
          <w:szCs w:val="28"/>
        </w:rPr>
        <w:t>соответственно весу и площади поверхности тела</w:t>
      </w:r>
      <w:r>
        <w:rPr>
          <w:rFonts w:ascii="Times New Roman" w:eastAsia="Times New Roman" w:hAnsi="Times New Roman" w:cs="Times New Roman"/>
          <w:sz w:val="28"/>
          <w:szCs w:val="28"/>
        </w:rPr>
        <w:t xml:space="preserve"> пациента</w:t>
      </w:r>
      <w:r w:rsidRPr="000979BB">
        <w:rPr>
          <w:rFonts w:ascii="Times New Roman" w:eastAsia="Times New Roman" w:hAnsi="Times New Roman" w:cs="Times New Roman"/>
          <w:sz w:val="28"/>
          <w:szCs w:val="28"/>
        </w:rPr>
        <w:t>, с условием заполнения объема экстракорпор</w:t>
      </w:r>
      <w:r>
        <w:rPr>
          <w:rFonts w:ascii="Times New Roman" w:eastAsia="Times New Roman" w:hAnsi="Times New Roman" w:cs="Times New Roman"/>
          <w:sz w:val="28"/>
          <w:szCs w:val="28"/>
        </w:rPr>
        <w:t>ального контура не более 10% ОЦК</w:t>
      </w:r>
      <w:r w:rsidRPr="000979BB">
        <w:rPr>
          <w:rFonts w:ascii="Times New Roman" w:eastAsia="Times New Roman" w:hAnsi="Times New Roman" w:cs="Times New Roman"/>
          <w:sz w:val="28"/>
          <w:szCs w:val="28"/>
        </w:rPr>
        <w:t>.</w:t>
      </w:r>
    </w:p>
    <w:p w:rsidR="00433786" w:rsidRPr="000979BB" w:rsidRDefault="00433786" w:rsidP="00433786">
      <w:pPr>
        <w:widowControl w:val="0"/>
        <w:spacing w:after="320" w:line="240" w:lineRule="auto"/>
        <w:ind w:firstLine="72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lastRenderedPageBreak/>
        <w:t>Эффективность и безопасность сеанса гемодиализа связаны с индивидуально подобранным диализатором, определяемым по массе тела, выраженности уремической интоксикации и прочим клинико</w:t>
      </w:r>
      <w:r w:rsidRPr="000979BB">
        <w:rPr>
          <w:rFonts w:ascii="Times New Roman" w:eastAsia="Times New Roman" w:hAnsi="Times New Roman" w:cs="Times New Roman"/>
          <w:sz w:val="28"/>
          <w:szCs w:val="28"/>
        </w:rPr>
        <w:softHyphen/>
        <w:t>лабораторным показателям (таблица 3).</w:t>
      </w:r>
    </w:p>
    <w:p w:rsidR="00433786" w:rsidRPr="000979BB" w:rsidRDefault="00433786" w:rsidP="00433786">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Таблица - 3. Характеристика диализаторов</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142"/>
        <w:gridCol w:w="1133"/>
        <w:gridCol w:w="1277"/>
        <w:gridCol w:w="1421"/>
        <w:gridCol w:w="1416"/>
        <w:gridCol w:w="1277"/>
        <w:gridCol w:w="1709"/>
      </w:tblGrid>
      <w:tr w:rsidR="00433786" w:rsidRPr="000979BB" w:rsidTr="00523FC5">
        <w:trPr>
          <w:trHeight w:hRule="exact" w:val="571"/>
        </w:trPr>
        <w:tc>
          <w:tcPr>
            <w:tcW w:w="1142" w:type="dxa"/>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ind w:firstLine="4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w:t>
            </w:r>
          </w:p>
        </w:tc>
        <w:tc>
          <w:tcPr>
            <w:tcW w:w="1133" w:type="dxa"/>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w:t>
            </w:r>
          </w:p>
        </w:tc>
        <w:tc>
          <w:tcPr>
            <w:tcW w:w="7100" w:type="dxa"/>
            <w:gridSpan w:val="5"/>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Клиренсы веществ, при кровотоке 200-300 мл/мин и потоке диализата 500 мл/мин</w:t>
            </w:r>
          </w:p>
        </w:tc>
      </w:tr>
      <w:tr w:rsidR="00433786" w:rsidRPr="000979BB" w:rsidTr="00523FC5">
        <w:trPr>
          <w:trHeight w:hRule="exact" w:val="326"/>
        </w:trPr>
        <w:tc>
          <w:tcPr>
            <w:tcW w:w="1142" w:type="dxa"/>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jc w:val="center"/>
              <w:rPr>
                <w:rFonts w:ascii="Times New Roman" w:eastAsia="Times New Roman" w:hAnsi="Times New Roman" w:cs="Times New Roman"/>
                <w:sz w:val="19"/>
                <w:szCs w:val="19"/>
              </w:rPr>
            </w:pPr>
            <w:r w:rsidRPr="000979BB">
              <w:rPr>
                <w:rFonts w:ascii="Times New Roman" w:eastAsia="Times New Roman" w:hAnsi="Times New Roman" w:cs="Times New Roman"/>
                <w:sz w:val="28"/>
                <w:szCs w:val="28"/>
              </w:rPr>
              <w:t>м</w:t>
            </w:r>
            <w:r w:rsidRPr="000979BB">
              <w:rPr>
                <w:rFonts w:ascii="Courier New" w:eastAsia="Courier New" w:hAnsi="Courier New" w:cs="Courier New"/>
                <w:sz w:val="19"/>
                <w:szCs w:val="19"/>
                <w:vertAlign w:val="superscript"/>
              </w:rPr>
              <w:t>2</w:t>
            </w:r>
          </w:p>
        </w:tc>
        <w:tc>
          <w:tcPr>
            <w:tcW w:w="1133" w:type="dxa"/>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V, мл</w:t>
            </w:r>
          </w:p>
        </w:tc>
        <w:tc>
          <w:tcPr>
            <w:tcW w:w="1277" w:type="dxa"/>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Мочевина</w:t>
            </w:r>
          </w:p>
        </w:tc>
        <w:tc>
          <w:tcPr>
            <w:tcW w:w="1421" w:type="dxa"/>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Креатинин</w:t>
            </w:r>
          </w:p>
        </w:tc>
        <w:tc>
          <w:tcPr>
            <w:tcW w:w="1416" w:type="dxa"/>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ind w:left="100"/>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Фосфор</w:t>
            </w:r>
          </w:p>
        </w:tc>
        <w:tc>
          <w:tcPr>
            <w:tcW w:w="1277" w:type="dxa"/>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Вит-В12</w:t>
            </w:r>
          </w:p>
        </w:tc>
        <w:tc>
          <w:tcPr>
            <w:tcW w:w="1709" w:type="dxa"/>
            <w:tcBorders>
              <w:top w:val="single" w:sz="4" w:space="0" w:color="auto"/>
              <w:left w:val="single" w:sz="4" w:space="0" w:color="auto"/>
              <w:right w:val="single" w:sz="4" w:space="0" w:color="auto"/>
            </w:tcBorders>
            <w:shd w:val="clear" w:color="auto" w:fill="auto"/>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КУ, мл/час</w:t>
            </w:r>
          </w:p>
        </w:tc>
      </w:tr>
      <w:tr w:rsidR="00433786" w:rsidRPr="000979BB" w:rsidTr="00523FC5">
        <w:trPr>
          <w:trHeight w:hRule="exact" w:val="288"/>
        </w:trPr>
        <w:tc>
          <w:tcPr>
            <w:tcW w:w="9375" w:type="dxa"/>
            <w:gridSpan w:val="7"/>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 xml:space="preserve">Низко-поточные диализаторы </w:t>
            </w:r>
            <w:r w:rsidRPr="000979BB">
              <w:rPr>
                <w:rFonts w:ascii="Times New Roman" w:eastAsia="Times New Roman" w:hAnsi="Times New Roman" w:cs="Times New Roman"/>
                <w:sz w:val="24"/>
                <w:szCs w:val="24"/>
                <w:lang w:eastAsia="en-US" w:bidi="en-US"/>
              </w:rPr>
              <w:t>(</w:t>
            </w:r>
            <w:r w:rsidRPr="000979BB">
              <w:rPr>
                <w:rFonts w:ascii="Times New Roman" w:eastAsia="Times New Roman" w:hAnsi="Times New Roman" w:cs="Times New Roman"/>
                <w:sz w:val="24"/>
                <w:szCs w:val="24"/>
                <w:lang w:val="en-US" w:eastAsia="en-US" w:bidi="en-US"/>
              </w:rPr>
              <w:t>lowflux</w:t>
            </w:r>
            <w:r w:rsidRPr="000979BB">
              <w:rPr>
                <w:rFonts w:ascii="Times New Roman" w:eastAsia="Times New Roman" w:hAnsi="Times New Roman" w:cs="Times New Roman"/>
                <w:sz w:val="24"/>
                <w:szCs w:val="24"/>
                <w:lang w:eastAsia="en-US" w:bidi="en-US"/>
              </w:rPr>
              <w:t>)</w:t>
            </w:r>
          </w:p>
        </w:tc>
      </w:tr>
      <w:tr w:rsidR="00433786" w:rsidRPr="000979BB" w:rsidTr="00523FC5">
        <w:trPr>
          <w:trHeight w:hRule="exact" w:val="283"/>
        </w:trPr>
        <w:tc>
          <w:tcPr>
            <w:tcW w:w="11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1,0</w:t>
            </w:r>
          </w:p>
        </w:tc>
        <w:tc>
          <w:tcPr>
            <w:tcW w:w="1133"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42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59</w:t>
            </w:r>
          </w:p>
        </w:tc>
        <w:tc>
          <w:tcPr>
            <w:tcW w:w="127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183-231</w:t>
            </w:r>
          </w:p>
        </w:tc>
        <w:tc>
          <w:tcPr>
            <w:tcW w:w="1421"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164-196</w:t>
            </w:r>
          </w:p>
        </w:tc>
        <w:tc>
          <w:tcPr>
            <w:tcW w:w="141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30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140-158</w:t>
            </w:r>
          </w:p>
        </w:tc>
        <w:tc>
          <w:tcPr>
            <w:tcW w:w="127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73-78</w:t>
            </w:r>
          </w:p>
        </w:tc>
        <w:tc>
          <w:tcPr>
            <w:tcW w:w="1709"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firstLine="66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637</w:t>
            </w:r>
          </w:p>
        </w:tc>
      </w:tr>
      <w:tr w:rsidR="00433786" w:rsidRPr="000979BB" w:rsidTr="00523FC5">
        <w:trPr>
          <w:trHeight w:hRule="exact" w:val="288"/>
        </w:trPr>
        <w:tc>
          <w:tcPr>
            <w:tcW w:w="11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42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1,3</w:t>
            </w:r>
          </w:p>
        </w:tc>
        <w:tc>
          <w:tcPr>
            <w:tcW w:w="1133"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42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69</w:t>
            </w:r>
          </w:p>
        </w:tc>
        <w:tc>
          <w:tcPr>
            <w:tcW w:w="127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191-243</w:t>
            </w:r>
          </w:p>
        </w:tc>
        <w:tc>
          <w:tcPr>
            <w:tcW w:w="1421"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176-218</w:t>
            </w:r>
          </w:p>
        </w:tc>
        <w:tc>
          <w:tcPr>
            <w:tcW w:w="141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30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150-178</w:t>
            </w:r>
          </w:p>
        </w:tc>
        <w:tc>
          <w:tcPr>
            <w:tcW w:w="127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86-93</w:t>
            </w:r>
          </w:p>
        </w:tc>
        <w:tc>
          <w:tcPr>
            <w:tcW w:w="1709"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firstLine="66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746</w:t>
            </w:r>
          </w:p>
        </w:tc>
      </w:tr>
      <w:tr w:rsidR="00433786" w:rsidRPr="000979BB" w:rsidTr="00523FC5">
        <w:trPr>
          <w:trHeight w:hRule="exact" w:val="283"/>
        </w:trPr>
        <w:tc>
          <w:tcPr>
            <w:tcW w:w="11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42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1,6</w:t>
            </w:r>
          </w:p>
        </w:tc>
        <w:tc>
          <w:tcPr>
            <w:tcW w:w="1133"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42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86</w:t>
            </w:r>
          </w:p>
        </w:tc>
        <w:tc>
          <w:tcPr>
            <w:tcW w:w="127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195-266</w:t>
            </w:r>
          </w:p>
        </w:tc>
        <w:tc>
          <w:tcPr>
            <w:tcW w:w="1421"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184-237</w:t>
            </w:r>
          </w:p>
        </w:tc>
        <w:tc>
          <w:tcPr>
            <w:tcW w:w="141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30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161-192</w:t>
            </w:r>
          </w:p>
        </w:tc>
        <w:tc>
          <w:tcPr>
            <w:tcW w:w="127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111-125</w:t>
            </w:r>
          </w:p>
        </w:tc>
        <w:tc>
          <w:tcPr>
            <w:tcW w:w="1709"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firstLine="60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1064</w:t>
            </w:r>
          </w:p>
        </w:tc>
      </w:tr>
      <w:tr w:rsidR="00433786" w:rsidRPr="000979BB" w:rsidTr="00523FC5">
        <w:trPr>
          <w:trHeight w:hRule="exact" w:val="288"/>
        </w:trPr>
        <w:tc>
          <w:tcPr>
            <w:tcW w:w="11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42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1,8</w:t>
            </w:r>
          </w:p>
        </w:tc>
        <w:tc>
          <w:tcPr>
            <w:tcW w:w="1133"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105</w:t>
            </w:r>
          </w:p>
        </w:tc>
        <w:tc>
          <w:tcPr>
            <w:tcW w:w="127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196-270</w:t>
            </w:r>
          </w:p>
        </w:tc>
        <w:tc>
          <w:tcPr>
            <w:tcW w:w="1421"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190-245</w:t>
            </w:r>
          </w:p>
        </w:tc>
        <w:tc>
          <w:tcPr>
            <w:tcW w:w="141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30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170-201</w:t>
            </w:r>
          </w:p>
        </w:tc>
        <w:tc>
          <w:tcPr>
            <w:tcW w:w="127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116-131</w:t>
            </w:r>
          </w:p>
        </w:tc>
        <w:tc>
          <w:tcPr>
            <w:tcW w:w="1709"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firstLine="60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1125</w:t>
            </w:r>
          </w:p>
        </w:tc>
      </w:tr>
      <w:tr w:rsidR="00433786" w:rsidRPr="000979BB" w:rsidTr="00523FC5">
        <w:trPr>
          <w:trHeight w:hRule="exact" w:val="283"/>
        </w:trPr>
        <w:tc>
          <w:tcPr>
            <w:tcW w:w="9375" w:type="dxa"/>
            <w:gridSpan w:val="7"/>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 xml:space="preserve">Высоко-поточные диализаторы </w:t>
            </w:r>
            <w:r w:rsidRPr="000979BB">
              <w:rPr>
                <w:rFonts w:ascii="Times New Roman" w:eastAsia="Times New Roman" w:hAnsi="Times New Roman" w:cs="Times New Roman"/>
                <w:sz w:val="24"/>
                <w:szCs w:val="24"/>
                <w:lang w:eastAsia="en-US" w:bidi="en-US"/>
              </w:rPr>
              <w:t>(</w:t>
            </w:r>
            <w:r w:rsidRPr="000979BB">
              <w:rPr>
                <w:rFonts w:ascii="Times New Roman" w:eastAsia="Times New Roman" w:hAnsi="Times New Roman" w:cs="Times New Roman"/>
                <w:sz w:val="24"/>
                <w:szCs w:val="24"/>
                <w:lang w:val="en-US" w:eastAsia="en-US" w:bidi="en-US"/>
              </w:rPr>
              <w:t>highflux</w:t>
            </w:r>
            <w:r w:rsidRPr="000979BB">
              <w:rPr>
                <w:rFonts w:ascii="Times New Roman" w:eastAsia="Times New Roman" w:hAnsi="Times New Roman" w:cs="Times New Roman"/>
                <w:sz w:val="24"/>
                <w:szCs w:val="24"/>
                <w:lang w:eastAsia="en-US" w:bidi="en-US"/>
              </w:rPr>
              <w:t>)</w:t>
            </w:r>
          </w:p>
        </w:tc>
      </w:tr>
      <w:tr w:rsidR="00433786" w:rsidRPr="000979BB" w:rsidTr="00523FC5">
        <w:trPr>
          <w:trHeight w:hRule="exact" w:val="288"/>
        </w:trPr>
        <w:tc>
          <w:tcPr>
            <w:tcW w:w="11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1,0</w:t>
            </w:r>
          </w:p>
        </w:tc>
        <w:tc>
          <w:tcPr>
            <w:tcW w:w="1133"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42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59</w:t>
            </w:r>
          </w:p>
        </w:tc>
        <w:tc>
          <w:tcPr>
            <w:tcW w:w="127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184-246</w:t>
            </w:r>
          </w:p>
        </w:tc>
        <w:tc>
          <w:tcPr>
            <w:tcW w:w="1421"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168-205</w:t>
            </w:r>
          </w:p>
        </w:tc>
        <w:tc>
          <w:tcPr>
            <w:tcW w:w="141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30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156-186</w:t>
            </w:r>
          </w:p>
        </w:tc>
        <w:tc>
          <w:tcPr>
            <w:tcW w:w="127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105-118</w:t>
            </w:r>
          </w:p>
        </w:tc>
        <w:tc>
          <w:tcPr>
            <w:tcW w:w="1709"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firstLine="66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778</w:t>
            </w:r>
          </w:p>
        </w:tc>
      </w:tr>
      <w:tr w:rsidR="00433786" w:rsidRPr="000979BB" w:rsidTr="00523FC5">
        <w:trPr>
          <w:trHeight w:hRule="exact" w:val="288"/>
        </w:trPr>
        <w:tc>
          <w:tcPr>
            <w:tcW w:w="11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42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1,3</w:t>
            </w:r>
          </w:p>
        </w:tc>
        <w:tc>
          <w:tcPr>
            <w:tcW w:w="1133"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42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69</w:t>
            </w:r>
          </w:p>
        </w:tc>
        <w:tc>
          <w:tcPr>
            <w:tcW w:w="127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189-251</w:t>
            </w:r>
          </w:p>
        </w:tc>
        <w:tc>
          <w:tcPr>
            <w:tcW w:w="1421"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175-221</w:t>
            </w:r>
          </w:p>
        </w:tc>
        <w:tc>
          <w:tcPr>
            <w:tcW w:w="141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30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170-205</w:t>
            </w:r>
          </w:p>
        </w:tc>
        <w:tc>
          <w:tcPr>
            <w:tcW w:w="127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120-135</w:t>
            </w:r>
          </w:p>
        </w:tc>
        <w:tc>
          <w:tcPr>
            <w:tcW w:w="1709"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firstLine="66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836</w:t>
            </w:r>
          </w:p>
        </w:tc>
      </w:tr>
      <w:tr w:rsidR="00433786" w:rsidRPr="000979BB" w:rsidTr="00523FC5">
        <w:trPr>
          <w:trHeight w:hRule="exact" w:val="293"/>
        </w:trPr>
        <w:tc>
          <w:tcPr>
            <w:tcW w:w="1142" w:type="dxa"/>
            <w:tcBorders>
              <w:top w:val="single" w:sz="4" w:space="0" w:color="auto"/>
              <w:left w:val="single" w:sz="4" w:space="0" w:color="auto"/>
              <w:bottom w:val="single" w:sz="4" w:space="0" w:color="auto"/>
            </w:tcBorders>
            <w:shd w:val="clear" w:color="auto" w:fill="auto"/>
            <w:vAlign w:val="center"/>
          </w:tcPr>
          <w:p w:rsidR="00433786" w:rsidRPr="000979BB" w:rsidRDefault="00433786" w:rsidP="00523FC5">
            <w:pPr>
              <w:widowControl w:val="0"/>
              <w:spacing w:after="0" w:line="240" w:lineRule="auto"/>
              <w:ind w:firstLine="42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1,6</w:t>
            </w:r>
          </w:p>
        </w:tc>
        <w:tc>
          <w:tcPr>
            <w:tcW w:w="1133" w:type="dxa"/>
            <w:tcBorders>
              <w:top w:val="single" w:sz="4" w:space="0" w:color="auto"/>
              <w:left w:val="single" w:sz="4" w:space="0" w:color="auto"/>
              <w:bottom w:val="single" w:sz="4" w:space="0" w:color="auto"/>
            </w:tcBorders>
            <w:shd w:val="clear" w:color="auto" w:fill="auto"/>
            <w:vAlign w:val="center"/>
          </w:tcPr>
          <w:p w:rsidR="00433786" w:rsidRPr="000979BB" w:rsidRDefault="00433786" w:rsidP="00523FC5">
            <w:pPr>
              <w:widowControl w:val="0"/>
              <w:spacing w:after="0" w:line="240" w:lineRule="auto"/>
              <w:ind w:firstLine="42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86</w:t>
            </w:r>
          </w:p>
        </w:tc>
        <w:tc>
          <w:tcPr>
            <w:tcW w:w="1277" w:type="dxa"/>
            <w:tcBorders>
              <w:top w:val="single" w:sz="4" w:space="0" w:color="auto"/>
              <w:left w:val="single" w:sz="4" w:space="0" w:color="auto"/>
              <w:bottom w:val="single" w:sz="4" w:space="0" w:color="auto"/>
            </w:tcBorders>
            <w:shd w:val="clear" w:color="auto" w:fill="auto"/>
            <w:vAlign w:val="center"/>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195-270</w:t>
            </w:r>
          </w:p>
        </w:tc>
        <w:tc>
          <w:tcPr>
            <w:tcW w:w="1421" w:type="dxa"/>
            <w:tcBorders>
              <w:top w:val="single" w:sz="4" w:space="0" w:color="auto"/>
              <w:left w:val="single" w:sz="4" w:space="0" w:color="auto"/>
              <w:bottom w:val="single" w:sz="4" w:space="0" w:color="auto"/>
            </w:tcBorders>
            <w:shd w:val="clear" w:color="auto" w:fill="auto"/>
            <w:vAlign w:val="center"/>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191-252</w:t>
            </w:r>
          </w:p>
        </w:tc>
        <w:tc>
          <w:tcPr>
            <w:tcW w:w="1416" w:type="dxa"/>
            <w:tcBorders>
              <w:top w:val="single" w:sz="4" w:space="0" w:color="auto"/>
              <w:left w:val="single" w:sz="4" w:space="0" w:color="auto"/>
              <w:bottom w:val="single" w:sz="4" w:space="0" w:color="auto"/>
            </w:tcBorders>
            <w:shd w:val="clear" w:color="auto" w:fill="auto"/>
            <w:vAlign w:val="center"/>
          </w:tcPr>
          <w:p w:rsidR="00433786" w:rsidRPr="000979BB" w:rsidRDefault="00433786" w:rsidP="00523FC5">
            <w:pPr>
              <w:widowControl w:val="0"/>
              <w:spacing w:after="0" w:line="240" w:lineRule="auto"/>
              <w:ind w:firstLine="30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183-233</w:t>
            </w:r>
          </w:p>
        </w:tc>
        <w:tc>
          <w:tcPr>
            <w:tcW w:w="1277" w:type="dxa"/>
            <w:tcBorders>
              <w:top w:val="single" w:sz="4" w:space="0" w:color="auto"/>
              <w:left w:val="single" w:sz="4" w:space="0" w:color="auto"/>
              <w:bottom w:val="single" w:sz="4" w:space="0" w:color="auto"/>
            </w:tcBorders>
            <w:shd w:val="clear" w:color="auto" w:fill="auto"/>
            <w:vAlign w:val="center"/>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142-165</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433786" w:rsidRPr="000979BB" w:rsidRDefault="00433786" w:rsidP="00523FC5">
            <w:pPr>
              <w:widowControl w:val="0"/>
              <w:spacing w:after="0" w:line="240" w:lineRule="auto"/>
              <w:ind w:firstLine="600"/>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1145</w:t>
            </w:r>
          </w:p>
        </w:tc>
      </w:tr>
      <w:tr w:rsidR="00433786" w:rsidRPr="000979BB" w:rsidTr="00523FC5">
        <w:trPr>
          <w:trHeight w:hRule="exact" w:val="293"/>
        </w:trPr>
        <w:tc>
          <w:tcPr>
            <w:tcW w:w="114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1,8</w:t>
            </w:r>
          </w:p>
        </w:tc>
        <w:tc>
          <w:tcPr>
            <w:tcW w:w="1133"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105</w:t>
            </w:r>
          </w:p>
        </w:tc>
        <w:tc>
          <w:tcPr>
            <w:tcW w:w="127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196-275</w:t>
            </w:r>
          </w:p>
        </w:tc>
        <w:tc>
          <w:tcPr>
            <w:tcW w:w="1421"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193-260</w:t>
            </w:r>
          </w:p>
        </w:tc>
        <w:tc>
          <w:tcPr>
            <w:tcW w:w="141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187-242</w:t>
            </w:r>
          </w:p>
        </w:tc>
        <w:tc>
          <w:tcPr>
            <w:tcW w:w="127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149-176</w:t>
            </w:r>
          </w:p>
        </w:tc>
        <w:tc>
          <w:tcPr>
            <w:tcW w:w="1709"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1265</w:t>
            </w:r>
          </w:p>
        </w:tc>
      </w:tr>
      <w:tr w:rsidR="00433786" w:rsidRPr="000979BB" w:rsidTr="00523FC5">
        <w:trPr>
          <w:trHeight w:hRule="exact" w:val="293"/>
        </w:trPr>
        <w:tc>
          <w:tcPr>
            <w:tcW w:w="1142" w:type="dxa"/>
            <w:tcBorders>
              <w:top w:val="single" w:sz="4" w:space="0" w:color="auto"/>
              <w:left w:val="single" w:sz="4" w:space="0" w:color="auto"/>
              <w:bottom w:val="single" w:sz="4" w:space="0" w:color="auto"/>
            </w:tcBorders>
            <w:shd w:val="clear" w:color="auto" w:fill="auto"/>
            <w:vAlign w:val="center"/>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2,0</w:t>
            </w:r>
          </w:p>
        </w:tc>
        <w:tc>
          <w:tcPr>
            <w:tcW w:w="1133" w:type="dxa"/>
            <w:tcBorders>
              <w:top w:val="single" w:sz="4" w:space="0" w:color="auto"/>
              <w:left w:val="single" w:sz="4" w:space="0" w:color="auto"/>
              <w:bottom w:val="single" w:sz="4" w:space="0" w:color="auto"/>
            </w:tcBorders>
            <w:shd w:val="clear" w:color="auto" w:fill="auto"/>
            <w:vAlign w:val="center"/>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115</w:t>
            </w:r>
          </w:p>
        </w:tc>
        <w:tc>
          <w:tcPr>
            <w:tcW w:w="1277" w:type="dxa"/>
            <w:tcBorders>
              <w:top w:val="single" w:sz="4" w:space="0" w:color="auto"/>
              <w:left w:val="single" w:sz="4" w:space="0" w:color="auto"/>
              <w:bottom w:val="single" w:sz="4" w:space="0" w:color="auto"/>
            </w:tcBorders>
            <w:shd w:val="clear" w:color="auto" w:fill="auto"/>
            <w:vAlign w:val="center"/>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197-281</w:t>
            </w:r>
          </w:p>
        </w:tc>
        <w:tc>
          <w:tcPr>
            <w:tcW w:w="1421" w:type="dxa"/>
            <w:tcBorders>
              <w:top w:val="single" w:sz="4" w:space="0" w:color="auto"/>
              <w:left w:val="single" w:sz="4" w:space="0" w:color="auto"/>
              <w:bottom w:val="single" w:sz="4" w:space="0" w:color="auto"/>
            </w:tcBorders>
            <w:shd w:val="clear" w:color="auto" w:fill="auto"/>
            <w:vAlign w:val="center"/>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195-265</w:t>
            </w:r>
          </w:p>
        </w:tc>
        <w:tc>
          <w:tcPr>
            <w:tcW w:w="1416" w:type="dxa"/>
            <w:tcBorders>
              <w:top w:val="single" w:sz="4" w:space="0" w:color="auto"/>
              <w:left w:val="single" w:sz="4" w:space="0" w:color="auto"/>
              <w:bottom w:val="single" w:sz="4" w:space="0" w:color="auto"/>
            </w:tcBorders>
            <w:shd w:val="clear" w:color="auto" w:fill="auto"/>
            <w:vAlign w:val="center"/>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191-256</w:t>
            </w:r>
          </w:p>
        </w:tc>
        <w:tc>
          <w:tcPr>
            <w:tcW w:w="1277" w:type="dxa"/>
            <w:tcBorders>
              <w:top w:val="single" w:sz="4" w:space="0" w:color="auto"/>
              <w:left w:val="single" w:sz="4" w:space="0" w:color="auto"/>
              <w:bottom w:val="single" w:sz="4" w:space="0" w:color="auto"/>
            </w:tcBorders>
            <w:shd w:val="clear" w:color="auto" w:fill="auto"/>
            <w:vAlign w:val="center"/>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151-180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1305</w:t>
            </w:r>
          </w:p>
        </w:tc>
      </w:tr>
    </w:tbl>
    <w:p w:rsidR="00433786" w:rsidRPr="000979BB" w:rsidRDefault="00433786" w:rsidP="00433786">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 площадь поверхности мембран 2* - объем заполнения кровью, мл КУ - коэффициент ультрафильтрации.</w:t>
      </w:r>
    </w:p>
    <w:p w:rsidR="00433786" w:rsidRPr="000979BB" w:rsidRDefault="00433786" w:rsidP="00433786">
      <w:pPr>
        <w:widowControl w:val="0"/>
        <w:tabs>
          <w:tab w:val="left" w:pos="3998"/>
        </w:tabs>
        <w:spacing w:after="0" w:line="240" w:lineRule="auto"/>
        <w:ind w:firstLine="72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Эффективность современных диализаторов зависит также от вида диализирующей мембраны. Обычные сеансы гемодиализа проводятся на полупроницаемых мембранах с относительно низким коэффициентом массопереноса (К0А 300-600)- т.н. </w:t>
      </w:r>
      <w:r w:rsidRPr="000979BB">
        <w:rPr>
          <w:rFonts w:ascii="Times New Roman" w:eastAsia="Times New Roman" w:hAnsi="Times New Roman" w:cs="Times New Roman"/>
          <w:sz w:val="28"/>
          <w:szCs w:val="28"/>
          <w:lang w:val="en-US" w:eastAsia="en-US" w:bidi="en-US"/>
        </w:rPr>
        <w:t>lowflux</w:t>
      </w:r>
      <w:r w:rsidRPr="000979BB">
        <w:rPr>
          <w:rFonts w:ascii="Times New Roman" w:eastAsia="Times New Roman" w:hAnsi="Times New Roman" w:cs="Times New Roman"/>
          <w:sz w:val="28"/>
          <w:szCs w:val="28"/>
        </w:rPr>
        <w:t xml:space="preserve">мембраны. При развитии рядаосложнений, связанных с накоплением в организме класса среднемолекулярных токсинов, плохо проходящих через обычные полупроницаемые мембраны, используют диализаторы с высоко проницаемыми </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highflux</w:t>
      </w:r>
      <w:r w:rsidRPr="000979BB">
        <w:rPr>
          <w:rFonts w:ascii="Times New Roman" w:eastAsia="Times New Roman" w:hAnsi="Times New Roman" w:cs="Times New Roman"/>
          <w:sz w:val="28"/>
          <w:szCs w:val="28"/>
          <w:lang w:eastAsia="en-US" w:bidi="en-US"/>
        </w:rPr>
        <w:t xml:space="preserve">) </w:t>
      </w:r>
      <w:r w:rsidRPr="000979BB">
        <w:rPr>
          <w:rFonts w:ascii="Times New Roman" w:eastAsia="Times New Roman" w:hAnsi="Times New Roman" w:cs="Times New Roman"/>
          <w:sz w:val="28"/>
          <w:szCs w:val="28"/>
        </w:rPr>
        <w:t>мембранами, у которых К0А свыше 600. Обязательным условием при этом является тип аппарата —искусственная почка”, в котором осуществляется строго контролируемая ультрафильтрация, что предотвращает как излишнюю потерю жидкости, так и обратную фильтрацию.</w:t>
      </w:r>
    </w:p>
    <w:p w:rsidR="00433786" w:rsidRPr="000979BB" w:rsidRDefault="00433786" w:rsidP="00433786">
      <w:pPr>
        <w:widowControl w:val="0"/>
        <w:tabs>
          <w:tab w:val="left" w:pos="3998"/>
        </w:tabs>
        <w:spacing w:after="0" w:line="240" w:lineRule="auto"/>
        <w:ind w:firstLine="720"/>
        <w:jc w:val="both"/>
        <w:rPr>
          <w:rFonts w:ascii="Times New Roman" w:eastAsia="Times New Roman" w:hAnsi="Times New Roman" w:cs="Times New Roman"/>
          <w:sz w:val="28"/>
          <w:szCs w:val="28"/>
        </w:rPr>
      </w:pPr>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п.</w:t>
      </w:r>
      <w:r w:rsidR="007C1431" w:rsidRPr="007C1431">
        <w:rPr>
          <w:rFonts w:ascii="Times New Roman" w:eastAsia="Times New Roman" w:hAnsi="Times New Roman" w:cs="Times New Roman"/>
          <w:b/>
          <w:bCs/>
          <w:sz w:val="28"/>
          <w:szCs w:val="28"/>
        </w:rPr>
        <w:t xml:space="preserve"> </w:t>
      </w:r>
      <w:r w:rsidRPr="000979BB">
        <w:rPr>
          <w:rFonts w:ascii="Times New Roman" w:eastAsia="Times New Roman" w:hAnsi="Times New Roman" w:cs="Times New Roman"/>
          <w:b/>
          <w:bCs/>
          <w:sz w:val="28"/>
          <w:szCs w:val="28"/>
        </w:rPr>
        <w:t>Сосудистый доступ для проведения гемодиализа</w:t>
      </w:r>
    </w:p>
    <w:p w:rsidR="00433786" w:rsidRPr="000979BB" w:rsidRDefault="00433786" w:rsidP="00433786">
      <w:pPr>
        <w:widowControl w:val="0"/>
        <w:spacing w:after="0" w:line="240" w:lineRule="auto"/>
        <w:ind w:firstLine="72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Существуют временные и постоянные сосудистые доступы для обеспечения программного гемодиализа. Первые применяются для экстренного подключения </w:t>
      </w:r>
      <w:r w:rsidRPr="00593236">
        <w:rPr>
          <w:rFonts w:ascii="Times New Roman" w:eastAsia="Times New Roman" w:hAnsi="Times New Roman" w:cs="Times New Roman"/>
          <w:sz w:val="28"/>
          <w:szCs w:val="28"/>
        </w:rPr>
        <w:t>пациента к</w:t>
      </w:r>
      <w:r w:rsidRPr="000979BB">
        <w:rPr>
          <w:rFonts w:ascii="Times New Roman" w:eastAsia="Times New Roman" w:hAnsi="Times New Roman" w:cs="Times New Roman"/>
          <w:sz w:val="28"/>
          <w:szCs w:val="28"/>
        </w:rPr>
        <w:t xml:space="preserve"> аппаратуре при угрожающих состояниях или невозможности использовать постоянные доступы, вторые - в течение длительного времени обеспечивают очищение </w:t>
      </w:r>
      <w:r w:rsidRPr="00593236">
        <w:rPr>
          <w:rFonts w:ascii="Times New Roman" w:eastAsia="Times New Roman" w:hAnsi="Times New Roman" w:cs="Times New Roman"/>
          <w:sz w:val="28"/>
          <w:szCs w:val="28"/>
        </w:rPr>
        <w:t>крови пациентов и тем самым возможность полноценной жизни.</w:t>
      </w:r>
    </w:p>
    <w:p w:rsidR="00433786" w:rsidRPr="000979BB" w:rsidRDefault="00433786" w:rsidP="00433786">
      <w:pPr>
        <w:widowControl w:val="0"/>
        <w:spacing w:after="0" w:line="240" w:lineRule="auto"/>
        <w:ind w:firstLine="72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Основным временным доступом является катетеризация магистральных вен специальными двухпросветными катетерами, обеспечивающими забор крови и возврат ее после очищения в диализаторе. Используется катетеризация бедренных вен (не допускается при планировании трансплантации донорской почки) и внутренней яремной вены. Последняя методика имеет существенные преимущества, поскольку реже ведет к стенозированию сосудов и обеспечивает высокий уровень кровотока. Срок использования временных катетеров 14-21 день.</w:t>
      </w:r>
    </w:p>
    <w:p w:rsidR="00433786" w:rsidRPr="000979BB" w:rsidRDefault="00433786" w:rsidP="00433786">
      <w:pPr>
        <w:widowControl w:val="0"/>
        <w:spacing w:after="0" w:line="240" w:lineRule="auto"/>
        <w:ind w:firstLine="72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Существуют и так называемые перманентные катетеры для длительной </w:t>
      </w:r>
      <w:r w:rsidRPr="000979BB">
        <w:rPr>
          <w:rFonts w:ascii="Times New Roman" w:eastAsia="Times New Roman" w:hAnsi="Times New Roman" w:cs="Times New Roman"/>
          <w:sz w:val="28"/>
          <w:szCs w:val="28"/>
        </w:rPr>
        <w:lastRenderedPageBreak/>
        <w:t>диализотерапии. Они применяются в случаях рецидивирующего тромбоза артерио</w:t>
      </w:r>
      <w:r w:rsidRPr="000979BB">
        <w:rPr>
          <w:rFonts w:ascii="Times New Roman" w:eastAsia="Times New Roman" w:hAnsi="Times New Roman" w:cs="Times New Roman"/>
          <w:sz w:val="28"/>
          <w:szCs w:val="28"/>
        </w:rPr>
        <w:softHyphen/>
        <w:t>венозных фистул, при низком артериальном давлении (АД) у пациента, при малом калибре периферических сосудов, препятствующих формированию постоянных доступов для гемодиализа.</w:t>
      </w:r>
    </w:p>
    <w:p w:rsidR="00433786" w:rsidRPr="000979BB" w:rsidRDefault="00433786" w:rsidP="00433786">
      <w:pPr>
        <w:widowControl w:val="0"/>
        <w:spacing w:after="0" w:line="240" w:lineRule="auto"/>
        <w:ind w:firstLine="720"/>
        <w:jc w:val="both"/>
        <w:rPr>
          <w:rFonts w:ascii="Times New Roman" w:eastAsia="Times New Roman" w:hAnsi="Times New Roman" w:cs="Times New Roman"/>
          <w:sz w:val="28"/>
          <w:szCs w:val="28"/>
        </w:rPr>
      </w:pPr>
      <w:proofErr w:type="gramStart"/>
      <w:r w:rsidRPr="000979BB">
        <w:rPr>
          <w:rFonts w:ascii="Times New Roman" w:eastAsia="Times New Roman" w:hAnsi="Times New Roman" w:cs="Times New Roman"/>
          <w:b/>
          <w:bCs/>
          <w:sz w:val="28"/>
          <w:szCs w:val="28"/>
        </w:rPr>
        <w:t>Артерио-венозные</w:t>
      </w:r>
      <w:proofErr w:type="gramEnd"/>
      <w:r w:rsidRPr="000979BB">
        <w:rPr>
          <w:rFonts w:ascii="Times New Roman" w:eastAsia="Times New Roman" w:hAnsi="Times New Roman" w:cs="Times New Roman"/>
          <w:b/>
          <w:bCs/>
          <w:sz w:val="28"/>
          <w:szCs w:val="28"/>
        </w:rPr>
        <w:t xml:space="preserve"> фистулы </w:t>
      </w:r>
      <w:r w:rsidRPr="000979BB">
        <w:rPr>
          <w:rFonts w:ascii="Times New Roman" w:eastAsia="Times New Roman" w:hAnsi="Times New Roman" w:cs="Times New Roman"/>
          <w:sz w:val="28"/>
          <w:szCs w:val="28"/>
        </w:rPr>
        <w:t>для программного гемодиализа - основной вид сосудистого доступа для подключения аппаратов —</w:t>
      </w:r>
      <w:r>
        <w:rPr>
          <w:rFonts w:ascii="Times New Roman" w:eastAsia="Times New Roman" w:hAnsi="Times New Roman" w:cs="Times New Roman"/>
          <w:sz w:val="28"/>
          <w:szCs w:val="28"/>
        </w:rPr>
        <w:t>«И</w:t>
      </w:r>
      <w:r w:rsidRPr="000979BB">
        <w:rPr>
          <w:rFonts w:ascii="Times New Roman" w:eastAsia="Times New Roman" w:hAnsi="Times New Roman" w:cs="Times New Roman"/>
          <w:sz w:val="28"/>
          <w:szCs w:val="28"/>
        </w:rPr>
        <w:t>скусственная почка</w:t>
      </w:r>
      <w:r>
        <w:rPr>
          <w:rFonts w:ascii="Times New Roman" w:eastAsia="Times New Roman" w:hAnsi="Times New Roman" w:cs="Times New Roman"/>
          <w:sz w:val="28"/>
          <w:szCs w:val="28"/>
        </w:rPr>
        <w:t>»</w:t>
      </w:r>
      <w:r w:rsidRPr="000979BB">
        <w:rPr>
          <w:rFonts w:ascii="Times New Roman" w:eastAsia="Times New Roman" w:hAnsi="Times New Roman" w:cs="Times New Roman"/>
          <w:sz w:val="28"/>
          <w:szCs w:val="28"/>
        </w:rPr>
        <w:t>.</w:t>
      </w:r>
    </w:p>
    <w:p w:rsidR="00433786" w:rsidRPr="000979BB" w:rsidRDefault="00433786" w:rsidP="00433786">
      <w:pPr>
        <w:widowControl w:val="0"/>
        <w:spacing w:after="0" w:line="240" w:lineRule="auto"/>
        <w:ind w:firstLine="72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Формирование АВФ проводится в плановом порядке и выдерживается </w:t>
      </w:r>
      <w:r>
        <w:rPr>
          <w:rFonts w:ascii="Times New Roman" w:eastAsia="Times New Roman" w:hAnsi="Times New Roman" w:cs="Times New Roman"/>
          <w:sz w:val="28"/>
          <w:szCs w:val="28"/>
        </w:rPr>
        <w:t>время</w:t>
      </w:r>
      <w:r w:rsidRPr="000979BB">
        <w:rPr>
          <w:rFonts w:ascii="Times New Roman" w:eastAsia="Times New Roman" w:hAnsi="Times New Roman" w:cs="Times New Roman"/>
          <w:sz w:val="28"/>
          <w:szCs w:val="28"/>
        </w:rPr>
        <w:t xml:space="preserve"> на их </w:t>
      </w:r>
      <w:r>
        <w:rPr>
          <w:rFonts w:ascii="Times New Roman" w:eastAsia="Times New Roman" w:hAnsi="Times New Roman" w:cs="Times New Roman"/>
          <w:sz w:val="28"/>
          <w:szCs w:val="28"/>
        </w:rPr>
        <w:t>«</w:t>
      </w:r>
      <w:r w:rsidRPr="000979BB">
        <w:rPr>
          <w:rFonts w:ascii="Times New Roman" w:eastAsia="Times New Roman" w:hAnsi="Times New Roman" w:cs="Times New Roman"/>
          <w:sz w:val="28"/>
          <w:szCs w:val="28"/>
        </w:rPr>
        <w:t>созревание</w:t>
      </w:r>
      <w:r>
        <w:rPr>
          <w:rFonts w:ascii="Times New Roman" w:eastAsia="Times New Roman" w:hAnsi="Times New Roman" w:cs="Times New Roman"/>
          <w:sz w:val="28"/>
          <w:szCs w:val="28"/>
        </w:rPr>
        <w:t>»</w:t>
      </w:r>
      <w:r w:rsidRPr="000979BB">
        <w:rPr>
          <w:rFonts w:ascii="Times New Roman" w:eastAsia="Times New Roman" w:hAnsi="Times New Roman" w:cs="Times New Roman"/>
          <w:sz w:val="28"/>
          <w:szCs w:val="28"/>
        </w:rPr>
        <w:t>.</w:t>
      </w:r>
    </w:p>
    <w:p w:rsidR="00433786" w:rsidRPr="000979BB" w:rsidRDefault="00433786" w:rsidP="00433786">
      <w:pPr>
        <w:widowControl w:val="0"/>
        <w:spacing w:after="320" w:line="240" w:lineRule="auto"/>
        <w:ind w:firstLine="72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В таблице 5 приведены показания для использования различных сосудистых доступов для гемодиализа у разных категорий </w:t>
      </w:r>
      <w:r>
        <w:rPr>
          <w:rFonts w:ascii="Times New Roman" w:eastAsia="Times New Roman" w:hAnsi="Times New Roman" w:cs="Times New Roman"/>
          <w:sz w:val="28"/>
          <w:szCs w:val="28"/>
        </w:rPr>
        <w:t>пациентов</w:t>
      </w:r>
      <w:r w:rsidRPr="000979BB">
        <w:rPr>
          <w:rFonts w:ascii="Times New Roman" w:eastAsia="Times New Roman" w:hAnsi="Times New Roman" w:cs="Times New Roman"/>
          <w:sz w:val="28"/>
          <w:szCs w:val="28"/>
        </w:rPr>
        <w:t xml:space="preserve"> с острой и хронической почечной недостаточностью.</w:t>
      </w:r>
    </w:p>
    <w:p w:rsidR="00433786" w:rsidRPr="000979BB" w:rsidRDefault="00433786" w:rsidP="00433786">
      <w:pPr>
        <w:widowControl w:val="0"/>
        <w:spacing w:after="16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Таблица - 4. Использование различных сосудистых доступов для гемодиализа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6994"/>
      </w:tblGrid>
      <w:tr w:rsidR="00433786" w:rsidRPr="000979BB" w:rsidTr="00523FC5">
        <w:trPr>
          <w:trHeight w:hRule="exact" w:val="566"/>
          <w:jc w:val="center"/>
        </w:trPr>
        <w:tc>
          <w:tcPr>
            <w:tcW w:w="3091"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b/>
                <w:bCs/>
                <w:sz w:val="24"/>
                <w:szCs w:val="24"/>
              </w:rPr>
              <w:t>Вид сосудистого доступа</w:t>
            </w:r>
          </w:p>
        </w:tc>
        <w:tc>
          <w:tcPr>
            <w:tcW w:w="6994" w:type="dxa"/>
            <w:tcBorders>
              <w:top w:val="single" w:sz="4" w:space="0" w:color="auto"/>
              <w:left w:val="single" w:sz="4" w:space="0" w:color="auto"/>
              <w:right w:val="single" w:sz="4" w:space="0" w:color="auto"/>
            </w:tcBorders>
            <w:shd w:val="clear" w:color="auto" w:fill="auto"/>
          </w:tcPr>
          <w:p w:rsidR="00433786" w:rsidRPr="000979BB" w:rsidRDefault="00433786" w:rsidP="00523FC5">
            <w:pPr>
              <w:widowControl w:val="0"/>
              <w:spacing w:after="0" w:line="240" w:lineRule="auto"/>
              <w:jc w:val="center"/>
              <w:rPr>
                <w:rFonts w:ascii="Times New Roman" w:eastAsia="Times New Roman" w:hAnsi="Times New Roman" w:cs="Times New Roman"/>
                <w:sz w:val="24"/>
                <w:szCs w:val="24"/>
              </w:rPr>
            </w:pPr>
            <w:r w:rsidRPr="000979BB">
              <w:rPr>
                <w:rFonts w:ascii="Times New Roman" w:eastAsia="Times New Roman" w:hAnsi="Times New Roman" w:cs="Times New Roman"/>
                <w:b/>
                <w:bCs/>
                <w:sz w:val="24"/>
                <w:szCs w:val="24"/>
              </w:rPr>
              <w:t>Показания для применения</w:t>
            </w:r>
          </w:p>
        </w:tc>
      </w:tr>
      <w:tr w:rsidR="00433786" w:rsidRPr="000979BB" w:rsidTr="00523FC5">
        <w:trPr>
          <w:trHeight w:hRule="exact" w:val="840"/>
          <w:jc w:val="center"/>
        </w:trPr>
        <w:tc>
          <w:tcPr>
            <w:tcW w:w="3091" w:type="dxa"/>
            <w:tcBorders>
              <w:top w:val="single" w:sz="4" w:space="0" w:color="auto"/>
              <w:left w:val="single" w:sz="4" w:space="0" w:color="auto"/>
            </w:tcBorders>
            <w:shd w:val="clear" w:color="auto" w:fill="auto"/>
            <w:vAlign w:val="bottom"/>
          </w:tcPr>
          <w:p w:rsidR="00433786" w:rsidRPr="000979BB" w:rsidRDefault="00433786" w:rsidP="00523FC5">
            <w:pPr>
              <w:widowControl w:val="0"/>
              <w:tabs>
                <w:tab w:val="left" w:pos="1162"/>
              </w:tabs>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Катетер</w:t>
            </w:r>
            <w:r w:rsidRPr="000979BB">
              <w:rPr>
                <w:rFonts w:ascii="Times New Roman" w:eastAsia="Times New Roman" w:hAnsi="Times New Roman" w:cs="Times New Roman"/>
                <w:sz w:val="24"/>
                <w:szCs w:val="24"/>
              </w:rPr>
              <w:tab/>
              <w:t>однопросветный</w:t>
            </w:r>
          </w:p>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подключичная, яремная, бедренная вена)</w:t>
            </w:r>
          </w:p>
        </w:tc>
        <w:tc>
          <w:tcPr>
            <w:tcW w:w="699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both"/>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Дети до 20 кг с ОПН, больные с ОПН или ХПН с тяжелыми расстройствами кровообращения и гиперазотемией. Требуется одноигольный режим диализа.</w:t>
            </w:r>
          </w:p>
        </w:tc>
      </w:tr>
      <w:tr w:rsidR="00433786" w:rsidRPr="000979BB" w:rsidTr="00523FC5">
        <w:trPr>
          <w:trHeight w:hRule="exact" w:val="835"/>
          <w:jc w:val="center"/>
        </w:trPr>
        <w:tc>
          <w:tcPr>
            <w:tcW w:w="3091"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Катетер двухпросветный (подключичная, яремная,бедренная вена)</w:t>
            </w:r>
          </w:p>
        </w:tc>
        <w:tc>
          <w:tcPr>
            <w:tcW w:w="6994" w:type="dxa"/>
            <w:tcBorders>
              <w:top w:val="single" w:sz="4" w:space="0" w:color="auto"/>
              <w:left w:val="single" w:sz="4" w:space="0" w:color="auto"/>
              <w:right w:val="single" w:sz="4" w:space="0" w:color="auto"/>
            </w:tcBorders>
            <w:shd w:val="clear" w:color="auto" w:fill="auto"/>
          </w:tcPr>
          <w:p w:rsidR="00433786" w:rsidRPr="000979BB" w:rsidRDefault="00433786" w:rsidP="00523FC5">
            <w:pPr>
              <w:widowControl w:val="0"/>
              <w:spacing w:after="0" w:line="240" w:lineRule="auto"/>
              <w:jc w:val="both"/>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Дети и взрослые с ОПН, отравлениями, больные с ХПН на вводном этапе лечения.</w:t>
            </w:r>
          </w:p>
        </w:tc>
      </w:tr>
      <w:tr w:rsidR="00433786" w:rsidRPr="000979BB" w:rsidTr="00523FC5">
        <w:trPr>
          <w:trHeight w:hRule="exact" w:val="1114"/>
          <w:jc w:val="center"/>
        </w:trPr>
        <w:tc>
          <w:tcPr>
            <w:tcW w:w="3091" w:type="dxa"/>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jc w:val="both"/>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Катетер двухпросветный с манжетками перманентный)</w:t>
            </w:r>
          </w:p>
        </w:tc>
        <w:tc>
          <w:tcPr>
            <w:tcW w:w="699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tabs>
                <w:tab w:val="left" w:pos="2165"/>
                <w:tab w:val="left" w:pos="3197"/>
                <w:tab w:val="left" w:pos="4267"/>
                <w:tab w:val="right" w:pos="6744"/>
              </w:tabs>
              <w:spacing w:after="0" w:line="240" w:lineRule="auto"/>
              <w:jc w:val="both"/>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 xml:space="preserve">Пациенты с ХПН, у которых невозможно использование </w:t>
            </w:r>
            <w:proofErr w:type="gramStart"/>
            <w:r w:rsidRPr="000979BB">
              <w:rPr>
                <w:rFonts w:ascii="Times New Roman" w:eastAsia="Times New Roman" w:hAnsi="Times New Roman" w:cs="Times New Roman"/>
                <w:sz w:val="24"/>
                <w:szCs w:val="24"/>
              </w:rPr>
              <w:t>артерио-венозных</w:t>
            </w:r>
            <w:proofErr w:type="gramEnd"/>
            <w:r w:rsidRPr="000979BB">
              <w:rPr>
                <w:rFonts w:ascii="Times New Roman" w:eastAsia="Times New Roman" w:hAnsi="Times New Roman" w:cs="Times New Roman"/>
                <w:sz w:val="24"/>
                <w:szCs w:val="24"/>
              </w:rPr>
              <w:tab/>
              <w:t>фистул</w:t>
            </w:r>
            <w:r w:rsidRPr="000979BB">
              <w:rPr>
                <w:rFonts w:ascii="Times New Roman" w:eastAsia="Times New Roman" w:hAnsi="Times New Roman" w:cs="Times New Roman"/>
                <w:sz w:val="24"/>
                <w:szCs w:val="24"/>
              </w:rPr>
              <w:tab/>
              <w:t>(низкое</w:t>
            </w:r>
            <w:r w:rsidRPr="000979BB">
              <w:rPr>
                <w:rFonts w:ascii="Times New Roman" w:eastAsia="Times New Roman" w:hAnsi="Times New Roman" w:cs="Times New Roman"/>
                <w:sz w:val="24"/>
                <w:szCs w:val="24"/>
              </w:rPr>
              <w:tab/>
              <w:t>АД,</w:t>
            </w:r>
            <w:r w:rsidRPr="000979BB">
              <w:rPr>
                <w:rFonts w:ascii="Times New Roman" w:eastAsia="Times New Roman" w:hAnsi="Times New Roman" w:cs="Times New Roman"/>
                <w:sz w:val="24"/>
                <w:szCs w:val="24"/>
              </w:rPr>
              <w:tab/>
              <w:t>гиперкоагуляция,</w:t>
            </w:r>
          </w:p>
          <w:p w:rsidR="00433786" w:rsidRPr="000979BB" w:rsidRDefault="00433786" w:rsidP="00523FC5">
            <w:pPr>
              <w:widowControl w:val="0"/>
              <w:tabs>
                <w:tab w:val="left" w:pos="2683"/>
                <w:tab w:val="right" w:pos="6758"/>
              </w:tabs>
              <w:spacing w:after="0" w:line="240" w:lineRule="auto"/>
              <w:jc w:val="both"/>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рецидивирующие</w:t>
            </w:r>
            <w:r w:rsidRPr="000979BB">
              <w:rPr>
                <w:rFonts w:ascii="Times New Roman" w:eastAsia="Times New Roman" w:hAnsi="Times New Roman" w:cs="Times New Roman"/>
                <w:sz w:val="24"/>
                <w:szCs w:val="24"/>
              </w:rPr>
              <w:tab/>
              <w:t>тромбозы,</w:t>
            </w:r>
            <w:r w:rsidRPr="000979BB">
              <w:rPr>
                <w:rFonts w:ascii="Times New Roman" w:eastAsia="Times New Roman" w:hAnsi="Times New Roman" w:cs="Times New Roman"/>
                <w:sz w:val="24"/>
                <w:szCs w:val="24"/>
              </w:rPr>
              <w:tab/>
              <w:t>сердечно-сосудистая</w:t>
            </w:r>
          </w:p>
          <w:p w:rsidR="00433786" w:rsidRPr="000979BB" w:rsidRDefault="00433786" w:rsidP="00523FC5">
            <w:pPr>
              <w:widowControl w:val="0"/>
              <w:spacing w:after="0" w:line="240" w:lineRule="auto"/>
              <w:jc w:val="both"/>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недостаточность, диабетики)</w:t>
            </w:r>
          </w:p>
        </w:tc>
      </w:tr>
      <w:tr w:rsidR="00433786" w:rsidRPr="000979BB" w:rsidTr="00523FC5">
        <w:trPr>
          <w:trHeight w:hRule="exact" w:val="562"/>
          <w:jc w:val="center"/>
        </w:trPr>
        <w:tc>
          <w:tcPr>
            <w:tcW w:w="3091"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33" w:lineRule="auto"/>
              <w:jc w:val="both"/>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Артерио-венозная фистула в нижней трети предплечья</w:t>
            </w:r>
          </w:p>
        </w:tc>
        <w:tc>
          <w:tcPr>
            <w:tcW w:w="6994" w:type="dxa"/>
            <w:tcBorders>
              <w:top w:val="single" w:sz="4" w:space="0" w:color="auto"/>
              <w:left w:val="single" w:sz="4" w:space="0" w:color="auto"/>
              <w:right w:val="single" w:sz="4" w:space="0" w:color="auto"/>
            </w:tcBorders>
            <w:shd w:val="clear" w:color="auto" w:fill="auto"/>
          </w:tcPr>
          <w:p w:rsidR="00433786" w:rsidRPr="000979BB" w:rsidRDefault="00433786" w:rsidP="00523FC5">
            <w:pPr>
              <w:widowControl w:val="0"/>
              <w:spacing w:after="0" w:line="240" w:lineRule="auto"/>
              <w:jc w:val="both"/>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Основная масса пациентов с терминальной ХПН</w:t>
            </w:r>
          </w:p>
        </w:tc>
      </w:tr>
      <w:tr w:rsidR="00433786" w:rsidRPr="000979BB" w:rsidTr="00523FC5">
        <w:trPr>
          <w:trHeight w:hRule="exact" w:val="1123"/>
          <w:jc w:val="center"/>
        </w:trPr>
        <w:tc>
          <w:tcPr>
            <w:tcW w:w="3091" w:type="dxa"/>
            <w:tcBorders>
              <w:top w:val="single" w:sz="4" w:space="0" w:color="auto"/>
              <w:left w:val="single" w:sz="4" w:space="0" w:color="auto"/>
              <w:bottom w:val="single" w:sz="4" w:space="0" w:color="auto"/>
            </w:tcBorders>
            <w:shd w:val="clear" w:color="auto" w:fill="auto"/>
          </w:tcPr>
          <w:p w:rsidR="00433786" w:rsidRPr="000979BB" w:rsidRDefault="00433786" w:rsidP="00523FC5">
            <w:pPr>
              <w:widowControl w:val="0"/>
              <w:spacing w:after="0" w:line="240" w:lineRule="auto"/>
              <w:jc w:val="both"/>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Артерио-венозная фистула в кубитальном сплетении, на плече и голени</w:t>
            </w:r>
          </w:p>
        </w:tc>
        <w:tc>
          <w:tcPr>
            <w:tcW w:w="6994" w:type="dxa"/>
            <w:tcBorders>
              <w:top w:val="single" w:sz="4" w:space="0" w:color="auto"/>
              <w:left w:val="single" w:sz="4" w:space="0" w:color="auto"/>
              <w:bottom w:val="single" w:sz="4" w:space="0" w:color="auto"/>
              <w:right w:val="single" w:sz="4" w:space="0" w:color="auto"/>
            </w:tcBorders>
            <w:shd w:val="clear" w:color="auto" w:fill="auto"/>
            <w:vAlign w:val="center"/>
          </w:tcPr>
          <w:p w:rsidR="00433786" w:rsidRPr="000979BB" w:rsidRDefault="00433786" w:rsidP="00523FC5">
            <w:pPr>
              <w:widowControl w:val="0"/>
              <w:spacing w:after="0" w:line="240" w:lineRule="auto"/>
              <w:jc w:val="both"/>
              <w:rPr>
                <w:rFonts w:ascii="Times New Roman" w:eastAsia="Times New Roman" w:hAnsi="Times New Roman" w:cs="Times New Roman"/>
                <w:sz w:val="24"/>
                <w:szCs w:val="24"/>
              </w:rPr>
            </w:pPr>
            <w:r w:rsidRPr="000979BB">
              <w:rPr>
                <w:rFonts w:ascii="Times New Roman" w:eastAsia="Times New Roman" w:hAnsi="Times New Roman" w:cs="Times New Roman"/>
                <w:sz w:val="24"/>
                <w:szCs w:val="24"/>
              </w:rPr>
              <w:t>Пациенты с ХПН, имеющие низкое АД, неудовлетворительно развитую сосудистую сеть на периферии (диабетики, дети 20-30 кг, пожилые пациенты), лица, склонные к тромботическим осложнениям</w:t>
            </w:r>
          </w:p>
        </w:tc>
      </w:tr>
    </w:tbl>
    <w:p w:rsidR="00433786" w:rsidRPr="000979BB" w:rsidRDefault="00433786" w:rsidP="00433786">
      <w:pPr>
        <w:spacing w:after="619" w:line="1" w:lineRule="exact"/>
      </w:pPr>
    </w:p>
    <w:p w:rsidR="00433786" w:rsidRDefault="00433786" w:rsidP="00433786">
      <w:pPr>
        <w:widowControl w:val="0"/>
        <w:spacing w:after="0" w:line="240" w:lineRule="auto"/>
        <w:contextualSpacing/>
        <w:rPr>
          <w:rFonts w:ascii="Times New Roman" w:eastAsia="Times New Roman" w:hAnsi="Times New Roman" w:cs="Times New Roman"/>
          <w:b/>
          <w:bCs/>
          <w:sz w:val="28"/>
          <w:szCs w:val="28"/>
        </w:rPr>
      </w:pPr>
    </w:p>
    <w:p w:rsidR="00433786" w:rsidRDefault="00433786" w:rsidP="00433786">
      <w:pPr>
        <w:widowControl w:val="0"/>
        <w:spacing w:after="0" w:line="240" w:lineRule="auto"/>
        <w:contextualSpacing/>
        <w:rPr>
          <w:rFonts w:ascii="Times New Roman" w:eastAsia="Times New Roman" w:hAnsi="Times New Roman" w:cs="Times New Roman"/>
          <w:b/>
          <w:bCs/>
          <w:sz w:val="28"/>
          <w:szCs w:val="28"/>
        </w:rPr>
      </w:pPr>
    </w:p>
    <w:p w:rsidR="00433786" w:rsidRDefault="00433786" w:rsidP="00433786">
      <w:pPr>
        <w:widowControl w:val="0"/>
        <w:spacing w:after="0" w:line="240" w:lineRule="auto"/>
        <w:contextualSpacing/>
        <w:rPr>
          <w:rFonts w:ascii="Times New Roman" w:eastAsia="Times New Roman" w:hAnsi="Times New Roman" w:cs="Times New Roman"/>
          <w:b/>
          <w:bCs/>
          <w:sz w:val="28"/>
          <w:szCs w:val="28"/>
        </w:rPr>
      </w:pPr>
    </w:p>
    <w:p w:rsidR="00433786" w:rsidRPr="000979BB" w:rsidRDefault="00433786" w:rsidP="00433786">
      <w:pPr>
        <w:widowControl w:val="0"/>
        <w:spacing w:after="0" w:line="240" w:lineRule="auto"/>
        <w:contextualSpacing/>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5. Индикаторы качества</w:t>
      </w:r>
      <w:r>
        <w:rPr>
          <w:rFonts w:ascii="Times New Roman" w:eastAsia="Times New Roman" w:hAnsi="Times New Roman" w:cs="Times New Roman"/>
          <w:b/>
          <w:bCs/>
          <w:sz w:val="28"/>
          <w:szCs w:val="28"/>
        </w:rPr>
        <w:t xml:space="preserve"> услуги гемодиализа</w:t>
      </w:r>
      <w:r w:rsidRPr="000979BB">
        <w:rPr>
          <w:rFonts w:ascii="Times New Roman" w:eastAsia="Times New Roman" w:hAnsi="Times New Roman" w:cs="Times New Roman"/>
          <w:b/>
          <w:bCs/>
          <w:sz w:val="28"/>
          <w:szCs w:val="28"/>
        </w:rPr>
        <w:t>:</w:t>
      </w:r>
    </w:p>
    <w:p w:rsidR="00433786" w:rsidRPr="000979BB" w:rsidRDefault="00433786" w:rsidP="00433786">
      <w:pPr>
        <w:widowControl w:val="0"/>
        <w:spacing w:after="0" w:line="240" w:lineRule="auto"/>
        <w:contextualSpacing/>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Таблицы полугодового отчета медицинской </w:t>
      </w:r>
      <w:proofErr w:type="gramStart"/>
      <w:r w:rsidRPr="000979BB">
        <w:rPr>
          <w:rFonts w:ascii="Times New Roman" w:eastAsia="Times New Roman" w:hAnsi="Times New Roman" w:cs="Times New Roman"/>
          <w:sz w:val="28"/>
          <w:szCs w:val="28"/>
        </w:rPr>
        <w:t>организации,  выполняющейпрограммный</w:t>
      </w:r>
      <w:proofErr w:type="gramEnd"/>
      <w:r w:rsidRPr="000979BB">
        <w:rPr>
          <w:rFonts w:ascii="Times New Roman" w:eastAsia="Times New Roman" w:hAnsi="Times New Roman" w:cs="Times New Roman"/>
          <w:sz w:val="28"/>
          <w:szCs w:val="28"/>
        </w:rPr>
        <w:t xml:space="preserve"> гемодиализ:</w:t>
      </w:r>
    </w:p>
    <w:p w:rsidR="00433786" w:rsidRPr="000979BB" w:rsidRDefault="00433786" w:rsidP="00433786">
      <w:pPr>
        <w:widowControl w:val="0"/>
        <w:spacing w:after="0" w:line="240" w:lineRule="auto"/>
        <w:contextualSpacing/>
        <w:rPr>
          <w:rFonts w:ascii="Times New Roman" w:eastAsia="Times New Roman" w:hAnsi="Times New Roman" w:cs="Times New Roman"/>
          <w:sz w:val="28"/>
          <w:szCs w:val="28"/>
        </w:rPr>
      </w:pPr>
      <w:r w:rsidRPr="000979BB">
        <w:rPr>
          <w:rFonts w:ascii="Times New Roman" w:eastAsia="Times New Roman" w:hAnsi="Times New Roman" w:cs="Times New Roman"/>
          <w:bCs/>
          <w:sz w:val="28"/>
          <w:szCs w:val="28"/>
          <w:lang w:val="en-US" w:eastAsia="en-US" w:bidi="en-US"/>
        </w:rPr>
        <w:t xml:space="preserve">Kt/V </w:t>
      </w:r>
      <w:r w:rsidRPr="000979BB">
        <w:rPr>
          <w:rFonts w:ascii="Times New Roman" w:eastAsia="Times New Roman" w:hAnsi="Times New Roman" w:cs="Times New Roman"/>
          <w:bCs/>
          <w:sz w:val="28"/>
          <w:szCs w:val="28"/>
        </w:rPr>
        <w:t>мочевина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15"/>
        <w:gridCol w:w="1219"/>
        <w:gridCol w:w="1320"/>
        <w:gridCol w:w="1080"/>
        <w:gridCol w:w="1690"/>
      </w:tblGrid>
      <w:tr w:rsidR="00433786" w:rsidRPr="000979BB" w:rsidTr="00523FC5">
        <w:trPr>
          <w:trHeight w:hRule="exact" w:val="336"/>
          <w:jc w:val="center"/>
        </w:trPr>
        <w:tc>
          <w:tcPr>
            <w:tcW w:w="4915" w:type="dxa"/>
            <w:vMerge w:val="restart"/>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bCs/>
                <w:sz w:val="28"/>
                <w:szCs w:val="28"/>
                <w:lang w:val="en-US" w:eastAsia="en-US" w:bidi="en-US"/>
              </w:rPr>
              <w:t xml:space="preserve">Kt/V </w:t>
            </w:r>
            <w:r w:rsidRPr="000979BB">
              <w:rPr>
                <w:rFonts w:ascii="Times New Roman" w:eastAsia="Times New Roman" w:hAnsi="Times New Roman" w:cs="Times New Roman"/>
                <w:bCs/>
                <w:sz w:val="28"/>
                <w:szCs w:val="28"/>
              </w:rPr>
              <w:t>мочевина</w:t>
            </w:r>
          </w:p>
        </w:tc>
        <w:tc>
          <w:tcPr>
            <w:tcW w:w="5309" w:type="dxa"/>
            <w:gridSpan w:val="4"/>
            <w:tcBorders>
              <w:top w:val="single" w:sz="4" w:space="0" w:color="auto"/>
              <w:left w:val="single" w:sz="4" w:space="0" w:color="auto"/>
              <w:righ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bCs/>
                <w:sz w:val="28"/>
                <w:szCs w:val="28"/>
              </w:rPr>
              <w:t>Количество пациентов</w:t>
            </w:r>
          </w:p>
        </w:tc>
      </w:tr>
      <w:tr w:rsidR="00433786" w:rsidRPr="000979BB" w:rsidTr="00523FC5">
        <w:trPr>
          <w:trHeight w:hRule="exact" w:val="379"/>
          <w:jc w:val="center"/>
        </w:trPr>
        <w:tc>
          <w:tcPr>
            <w:tcW w:w="4915" w:type="dxa"/>
            <w:vMerge/>
            <w:tcBorders>
              <w:left w:val="single" w:sz="4" w:space="0" w:color="auto"/>
            </w:tcBorders>
            <w:shd w:val="clear" w:color="auto" w:fill="auto"/>
            <w:vAlign w:val="center"/>
          </w:tcPr>
          <w:p w:rsidR="00433786" w:rsidRPr="000979BB" w:rsidRDefault="00433786" w:rsidP="00523FC5">
            <w:pPr>
              <w:spacing w:after="0" w:line="240" w:lineRule="auto"/>
              <w:contextualSpacing/>
              <w:jc w:val="center"/>
            </w:pPr>
          </w:p>
        </w:tc>
        <w:tc>
          <w:tcPr>
            <w:tcW w:w="1219"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&lt;1,2</w:t>
            </w:r>
          </w:p>
        </w:tc>
        <w:tc>
          <w:tcPr>
            <w:tcW w:w="1320"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1,2-1,4</w:t>
            </w:r>
          </w:p>
        </w:tc>
        <w:tc>
          <w:tcPr>
            <w:tcW w:w="1080"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&gt;1,4</w:t>
            </w:r>
          </w:p>
        </w:tc>
        <w:tc>
          <w:tcPr>
            <w:tcW w:w="1690" w:type="dxa"/>
            <w:tcBorders>
              <w:top w:val="single" w:sz="4" w:space="0" w:color="auto"/>
              <w:left w:val="single" w:sz="4" w:space="0" w:color="auto"/>
              <w:righ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Итого</w:t>
            </w:r>
          </w:p>
        </w:tc>
      </w:tr>
      <w:tr w:rsidR="00433786" w:rsidRPr="000979BB" w:rsidTr="00523FC5">
        <w:trPr>
          <w:trHeight w:hRule="exact" w:val="336"/>
          <w:jc w:val="center"/>
        </w:trPr>
        <w:tc>
          <w:tcPr>
            <w:tcW w:w="491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contextualSpacing/>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Январь-Июнь,%</w:t>
            </w:r>
          </w:p>
        </w:tc>
        <w:tc>
          <w:tcPr>
            <w:tcW w:w="1219" w:type="dxa"/>
            <w:tcBorders>
              <w:top w:val="single" w:sz="4" w:space="0" w:color="auto"/>
              <w:left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320" w:type="dxa"/>
            <w:tcBorders>
              <w:top w:val="single" w:sz="4" w:space="0" w:color="auto"/>
              <w:left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080" w:type="dxa"/>
            <w:tcBorders>
              <w:top w:val="single" w:sz="4" w:space="0" w:color="auto"/>
              <w:left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690" w:type="dxa"/>
            <w:tcBorders>
              <w:top w:val="single" w:sz="4" w:space="0" w:color="auto"/>
              <w:left w:val="single" w:sz="4" w:space="0" w:color="auto"/>
              <w:right w:val="single" w:sz="4" w:space="0" w:color="auto"/>
            </w:tcBorders>
            <w:shd w:val="clear" w:color="auto" w:fill="auto"/>
          </w:tcPr>
          <w:p w:rsidR="00433786" w:rsidRPr="000979BB" w:rsidRDefault="00433786" w:rsidP="00523FC5">
            <w:pPr>
              <w:spacing w:after="0" w:line="240" w:lineRule="auto"/>
              <w:contextualSpacing/>
              <w:rPr>
                <w:sz w:val="10"/>
                <w:szCs w:val="10"/>
              </w:rPr>
            </w:pPr>
          </w:p>
        </w:tc>
      </w:tr>
      <w:tr w:rsidR="00433786" w:rsidRPr="000979BB" w:rsidTr="00523FC5">
        <w:trPr>
          <w:trHeight w:hRule="exact" w:val="341"/>
          <w:jc w:val="center"/>
        </w:trPr>
        <w:tc>
          <w:tcPr>
            <w:tcW w:w="4915" w:type="dxa"/>
            <w:tcBorders>
              <w:top w:val="single" w:sz="4" w:space="0" w:color="auto"/>
              <w:left w:val="single" w:sz="4" w:space="0" w:color="auto"/>
              <w:bottom w:val="single" w:sz="4" w:space="0" w:color="auto"/>
            </w:tcBorders>
            <w:shd w:val="clear" w:color="auto" w:fill="auto"/>
            <w:vAlign w:val="bottom"/>
          </w:tcPr>
          <w:p w:rsidR="00433786" w:rsidRPr="000979BB" w:rsidRDefault="00433786" w:rsidP="00523FC5">
            <w:pPr>
              <w:widowControl w:val="0"/>
              <w:spacing w:after="0" w:line="240" w:lineRule="auto"/>
              <w:contextualSpacing/>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Июль-Декабрь,%</w:t>
            </w:r>
          </w:p>
        </w:tc>
        <w:tc>
          <w:tcPr>
            <w:tcW w:w="1219" w:type="dxa"/>
            <w:tcBorders>
              <w:top w:val="single" w:sz="4" w:space="0" w:color="auto"/>
              <w:left w:val="single" w:sz="4" w:space="0" w:color="auto"/>
              <w:bottom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320" w:type="dxa"/>
            <w:tcBorders>
              <w:top w:val="single" w:sz="4" w:space="0" w:color="auto"/>
              <w:left w:val="single" w:sz="4" w:space="0" w:color="auto"/>
              <w:bottom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080" w:type="dxa"/>
            <w:tcBorders>
              <w:top w:val="single" w:sz="4" w:space="0" w:color="auto"/>
              <w:left w:val="single" w:sz="4" w:space="0" w:color="auto"/>
              <w:bottom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33786" w:rsidRPr="000979BB" w:rsidRDefault="00433786" w:rsidP="00523FC5">
            <w:pPr>
              <w:spacing w:after="0" w:line="240" w:lineRule="auto"/>
              <w:contextualSpacing/>
              <w:rPr>
                <w:sz w:val="10"/>
                <w:szCs w:val="10"/>
              </w:rPr>
            </w:pPr>
          </w:p>
        </w:tc>
      </w:tr>
    </w:tbl>
    <w:p w:rsidR="00433786" w:rsidRPr="000979BB" w:rsidRDefault="00433786" w:rsidP="00433786">
      <w:pPr>
        <w:widowControl w:val="0"/>
        <w:spacing w:after="0" w:line="240" w:lineRule="auto"/>
        <w:contextualSpacing/>
        <w:jc w:val="both"/>
        <w:rPr>
          <w:rFonts w:ascii="Times New Roman" w:eastAsia="Times New Roman" w:hAnsi="Times New Roman" w:cs="Times New Roman"/>
          <w:sz w:val="28"/>
          <w:szCs w:val="28"/>
          <w:lang w:eastAsia="en-US" w:bidi="en-US"/>
        </w:rPr>
      </w:pPr>
      <w:r w:rsidRPr="000979BB">
        <w:rPr>
          <w:rFonts w:ascii="Times New Roman" w:eastAsia="Times New Roman" w:hAnsi="Times New Roman" w:cs="Times New Roman"/>
          <w:sz w:val="28"/>
          <w:szCs w:val="28"/>
        </w:rPr>
        <w:t xml:space="preserve">Средний показатель 6 месячных измерений </w:t>
      </w:r>
      <w:r w:rsidRPr="000979BB">
        <w:rPr>
          <w:rFonts w:ascii="Times New Roman" w:eastAsia="Times New Roman" w:hAnsi="Times New Roman" w:cs="Times New Roman"/>
          <w:sz w:val="28"/>
          <w:szCs w:val="28"/>
          <w:lang w:val="en-US" w:eastAsia="en-US" w:bidi="en-US"/>
        </w:rPr>
        <w:t>Kt</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V</w:t>
      </w:r>
      <w:r w:rsidRPr="000979BB">
        <w:rPr>
          <w:rFonts w:ascii="Times New Roman" w:eastAsia="Times New Roman" w:hAnsi="Times New Roman" w:cs="Times New Roman"/>
          <w:sz w:val="28"/>
          <w:szCs w:val="28"/>
        </w:rPr>
        <w:t xml:space="preserve">должен быть не ниже 1.2 </w:t>
      </w:r>
      <w:r w:rsidRPr="000979BB">
        <w:rPr>
          <w:rFonts w:ascii="Times New Roman" w:eastAsia="Times New Roman" w:hAnsi="Times New Roman" w:cs="Times New Roman"/>
          <w:i/>
          <w:iCs/>
          <w:sz w:val="28"/>
          <w:szCs w:val="28"/>
        </w:rPr>
        <w:t>(&gt;1.2)</w:t>
      </w:r>
      <w:r w:rsidRPr="000979BB">
        <w:rPr>
          <w:rFonts w:ascii="Times New Roman" w:eastAsia="Times New Roman" w:hAnsi="Times New Roman" w:cs="Times New Roman"/>
          <w:sz w:val="28"/>
          <w:szCs w:val="28"/>
        </w:rPr>
        <w:t xml:space="preserve"> для больных на ГД, при этом количество </w:t>
      </w:r>
      <w:r>
        <w:rPr>
          <w:rFonts w:ascii="Times New Roman" w:eastAsia="Times New Roman" w:hAnsi="Times New Roman" w:cs="Times New Roman"/>
          <w:sz w:val="28"/>
          <w:szCs w:val="28"/>
        </w:rPr>
        <w:t>пациентов</w:t>
      </w:r>
      <w:r w:rsidRPr="000979BB">
        <w:rPr>
          <w:rFonts w:ascii="Times New Roman" w:eastAsia="Times New Roman" w:hAnsi="Times New Roman" w:cs="Times New Roman"/>
          <w:sz w:val="28"/>
          <w:szCs w:val="28"/>
        </w:rPr>
        <w:t xml:space="preserve"> с уровнем </w:t>
      </w:r>
      <w:r w:rsidRPr="000979BB">
        <w:rPr>
          <w:rFonts w:ascii="Times New Roman" w:eastAsia="Times New Roman" w:hAnsi="Times New Roman" w:cs="Times New Roman"/>
          <w:sz w:val="28"/>
          <w:szCs w:val="28"/>
          <w:lang w:val="en-US" w:eastAsia="en-US" w:bidi="en-US"/>
        </w:rPr>
        <w:t>Kt</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V</w:t>
      </w:r>
      <w:r w:rsidRPr="000979BB">
        <w:rPr>
          <w:rFonts w:ascii="Times New Roman" w:eastAsia="Times New Roman" w:hAnsi="Times New Roman" w:cs="Times New Roman"/>
          <w:sz w:val="28"/>
          <w:szCs w:val="28"/>
        </w:rPr>
        <w:t xml:space="preserve">ниже 1.2 (&lt;1.2) не </w:t>
      </w:r>
      <w:r w:rsidRPr="000979BB">
        <w:rPr>
          <w:rFonts w:ascii="Times New Roman" w:eastAsia="Times New Roman" w:hAnsi="Times New Roman" w:cs="Times New Roman"/>
          <w:sz w:val="28"/>
          <w:szCs w:val="28"/>
        </w:rPr>
        <w:lastRenderedPageBreak/>
        <w:t xml:space="preserve">должно превышать 30%. В этот критерий не входят пациенты, вновь начавшие лечение с ГД (менее 3 месяцев). </w:t>
      </w:r>
      <w:r w:rsidRPr="000979BB">
        <w:rPr>
          <w:rFonts w:ascii="Times New Roman" w:eastAsia="Times New Roman" w:hAnsi="Times New Roman" w:cs="Times New Roman"/>
          <w:sz w:val="28"/>
          <w:szCs w:val="28"/>
          <w:lang w:val="en-US" w:eastAsia="en-US" w:bidi="en-US"/>
        </w:rPr>
        <w:t>Kt</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V</w:t>
      </w:r>
      <w:r w:rsidRPr="000979BB">
        <w:rPr>
          <w:rFonts w:ascii="Times New Roman" w:eastAsia="Times New Roman" w:hAnsi="Times New Roman" w:cs="Times New Roman"/>
          <w:sz w:val="28"/>
          <w:szCs w:val="28"/>
        </w:rPr>
        <w:t xml:space="preserve">рассчитывается по формуле </w:t>
      </w:r>
      <w:r w:rsidRPr="000979BB">
        <w:rPr>
          <w:rFonts w:ascii="Times New Roman" w:eastAsia="Times New Roman" w:hAnsi="Times New Roman" w:cs="Times New Roman"/>
          <w:sz w:val="28"/>
          <w:szCs w:val="28"/>
          <w:lang w:val="en-US" w:eastAsia="en-US" w:bidi="en-US"/>
        </w:rPr>
        <w:t>Daugirdas</w:t>
      </w:r>
      <w:r w:rsidRPr="000979BB">
        <w:rPr>
          <w:rFonts w:ascii="Times New Roman" w:eastAsia="Times New Roman" w:hAnsi="Times New Roman" w:cs="Times New Roman"/>
          <w:sz w:val="28"/>
          <w:szCs w:val="28"/>
          <w:lang w:eastAsia="en-US" w:bidi="en-US"/>
        </w:rPr>
        <w:t xml:space="preserve">-2. </w:t>
      </w:r>
      <w:r w:rsidRPr="000979BB">
        <w:rPr>
          <w:rFonts w:ascii="Times New Roman" w:eastAsia="Times New Roman" w:hAnsi="Times New Roman" w:cs="Times New Roman"/>
          <w:sz w:val="28"/>
          <w:szCs w:val="28"/>
        </w:rPr>
        <w:t xml:space="preserve">Данный фракционный клиренс рассчитывается как произведение клиренса диализатора </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K</w:t>
      </w:r>
      <w:r w:rsidRPr="000979BB">
        <w:rPr>
          <w:rFonts w:ascii="Times New Roman" w:eastAsia="Times New Roman" w:hAnsi="Times New Roman" w:cs="Times New Roman"/>
          <w:sz w:val="28"/>
          <w:szCs w:val="28"/>
        </w:rPr>
        <w:t xml:space="preserve">мл/мин) на время </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t</w:t>
      </w:r>
      <w:r w:rsidRPr="000979BB">
        <w:rPr>
          <w:rFonts w:ascii="Times New Roman" w:eastAsia="Times New Roman" w:hAnsi="Times New Roman" w:cs="Times New Roman"/>
          <w:sz w:val="28"/>
          <w:szCs w:val="28"/>
        </w:rPr>
        <w:t xml:space="preserve">- длительность диализа), к объему распределения мочевины </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V</w:t>
      </w:r>
      <w:r w:rsidRPr="000979BB">
        <w:rPr>
          <w:rFonts w:ascii="Times New Roman" w:eastAsia="Times New Roman" w:hAnsi="Times New Roman" w:cs="Times New Roman"/>
          <w:sz w:val="28"/>
          <w:szCs w:val="28"/>
          <w:lang w:eastAsia="en-US" w:bidi="en-US"/>
        </w:rPr>
        <w:t>).</w:t>
      </w:r>
    </w:p>
    <w:p w:rsidR="00433786" w:rsidRPr="000979BB" w:rsidRDefault="00433786" w:rsidP="00433786">
      <w:pPr>
        <w:widowControl w:val="0"/>
        <w:spacing w:after="0" w:line="240" w:lineRule="auto"/>
        <w:contextualSpacing/>
        <w:jc w:val="both"/>
        <w:rPr>
          <w:rFonts w:ascii="Times New Roman" w:eastAsia="Times New Roman" w:hAnsi="Times New Roman" w:cs="Times New Roman"/>
          <w:sz w:val="28"/>
          <w:szCs w:val="28"/>
        </w:rPr>
      </w:pPr>
    </w:p>
    <w:p w:rsidR="00433786" w:rsidRPr="000979BB" w:rsidRDefault="00433786" w:rsidP="00433786">
      <w:pPr>
        <w:widowControl w:val="0"/>
        <w:spacing w:after="0" w:line="240" w:lineRule="auto"/>
        <w:contextualSpacing/>
        <w:rPr>
          <w:rFonts w:ascii="Times New Roman" w:eastAsia="Times New Roman" w:hAnsi="Times New Roman" w:cs="Times New Roman"/>
          <w:sz w:val="28"/>
          <w:szCs w:val="28"/>
        </w:rPr>
      </w:pPr>
      <w:r w:rsidRPr="000979BB">
        <w:rPr>
          <w:rFonts w:ascii="Times New Roman" w:eastAsia="Times New Roman" w:hAnsi="Times New Roman" w:cs="Times New Roman"/>
          <w:bCs/>
          <w:sz w:val="28"/>
          <w:szCs w:val="28"/>
          <w:u w:val="single"/>
        </w:rPr>
        <w:t>Сывороточный альбумин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02"/>
        <w:gridCol w:w="1147"/>
        <w:gridCol w:w="1133"/>
        <w:gridCol w:w="989"/>
        <w:gridCol w:w="854"/>
        <w:gridCol w:w="1699"/>
      </w:tblGrid>
      <w:tr w:rsidR="00433786" w:rsidRPr="000979BB" w:rsidTr="00523FC5">
        <w:trPr>
          <w:trHeight w:hRule="exact" w:val="456"/>
          <w:jc w:val="center"/>
        </w:trPr>
        <w:tc>
          <w:tcPr>
            <w:tcW w:w="4402" w:type="dxa"/>
            <w:vMerge w:val="restart"/>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bCs/>
                <w:sz w:val="28"/>
                <w:szCs w:val="28"/>
              </w:rPr>
              <w:t>Сывороточный альбумин, г/л</w:t>
            </w:r>
          </w:p>
        </w:tc>
        <w:tc>
          <w:tcPr>
            <w:tcW w:w="5822" w:type="dxa"/>
            <w:gridSpan w:val="5"/>
            <w:tcBorders>
              <w:top w:val="single" w:sz="4" w:space="0" w:color="auto"/>
              <w:left w:val="single" w:sz="4" w:space="0" w:color="auto"/>
              <w:righ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bCs/>
                <w:sz w:val="28"/>
                <w:szCs w:val="28"/>
              </w:rPr>
              <w:t>Количество пациентов</w:t>
            </w:r>
          </w:p>
        </w:tc>
      </w:tr>
      <w:tr w:rsidR="00433786" w:rsidRPr="000979BB" w:rsidTr="00523FC5">
        <w:trPr>
          <w:trHeight w:hRule="exact" w:val="331"/>
          <w:jc w:val="center"/>
        </w:trPr>
        <w:tc>
          <w:tcPr>
            <w:tcW w:w="4402" w:type="dxa"/>
            <w:vMerge/>
            <w:tcBorders>
              <w:left w:val="single" w:sz="4" w:space="0" w:color="auto"/>
            </w:tcBorders>
            <w:shd w:val="clear" w:color="auto" w:fill="auto"/>
          </w:tcPr>
          <w:p w:rsidR="00433786" w:rsidRPr="000979BB" w:rsidRDefault="00433786" w:rsidP="00523FC5">
            <w:pPr>
              <w:spacing w:after="0" w:line="240" w:lineRule="auto"/>
              <w:contextualSpacing/>
            </w:pPr>
          </w:p>
        </w:tc>
        <w:tc>
          <w:tcPr>
            <w:tcW w:w="11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&lt;30</w:t>
            </w:r>
          </w:p>
        </w:tc>
        <w:tc>
          <w:tcPr>
            <w:tcW w:w="1133"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30-35</w:t>
            </w:r>
          </w:p>
        </w:tc>
        <w:tc>
          <w:tcPr>
            <w:tcW w:w="98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35-40</w:t>
            </w:r>
          </w:p>
        </w:tc>
        <w:tc>
          <w:tcPr>
            <w:tcW w:w="854"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&gt;40</w:t>
            </w:r>
          </w:p>
        </w:tc>
        <w:tc>
          <w:tcPr>
            <w:tcW w:w="1699"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Итого</w:t>
            </w:r>
          </w:p>
        </w:tc>
      </w:tr>
      <w:tr w:rsidR="00433786" w:rsidRPr="000979BB" w:rsidTr="00523FC5">
        <w:trPr>
          <w:trHeight w:hRule="exact" w:val="336"/>
          <w:jc w:val="center"/>
        </w:trPr>
        <w:tc>
          <w:tcPr>
            <w:tcW w:w="440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contextualSpacing/>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Январь-Июнь,%</w:t>
            </w:r>
          </w:p>
        </w:tc>
        <w:tc>
          <w:tcPr>
            <w:tcW w:w="1147" w:type="dxa"/>
            <w:tcBorders>
              <w:top w:val="single" w:sz="4" w:space="0" w:color="auto"/>
              <w:left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133" w:type="dxa"/>
            <w:tcBorders>
              <w:top w:val="single" w:sz="4" w:space="0" w:color="auto"/>
              <w:left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989" w:type="dxa"/>
            <w:tcBorders>
              <w:top w:val="single" w:sz="4" w:space="0" w:color="auto"/>
              <w:left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854" w:type="dxa"/>
            <w:tcBorders>
              <w:top w:val="single" w:sz="4" w:space="0" w:color="auto"/>
              <w:left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699" w:type="dxa"/>
            <w:tcBorders>
              <w:top w:val="single" w:sz="4" w:space="0" w:color="auto"/>
              <w:left w:val="single" w:sz="4" w:space="0" w:color="auto"/>
              <w:right w:val="single" w:sz="4" w:space="0" w:color="auto"/>
            </w:tcBorders>
            <w:shd w:val="clear" w:color="auto" w:fill="auto"/>
          </w:tcPr>
          <w:p w:rsidR="00433786" w:rsidRPr="000979BB" w:rsidRDefault="00433786" w:rsidP="00523FC5">
            <w:pPr>
              <w:spacing w:after="0" w:line="240" w:lineRule="auto"/>
              <w:contextualSpacing/>
              <w:rPr>
                <w:sz w:val="10"/>
                <w:szCs w:val="10"/>
              </w:rPr>
            </w:pPr>
          </w:p>
        </w:tc>
      </w:tr>
      <w:tr w:rsidR="00433786" w:rsidRPr="000979BB" w:rsidTr="00523FC5">
        <w:trPr>
          <w:trHeight w:hRule="exact" w:val="341"/>
          <w:jc w:val="center"/>
        </w:trPr>
        <w:tc>
          <w:tcPr>
            <w:tcW w:w="4402" w:type="dxa"/>
            <w:tcBorders>
              <w:top w:val="single" w:sz="4" w:space="0" w:color="auto"/>
              <w:left w:val="single" w:sz="4" w:space="0" w:color="auto"/>
              <w:bottom w:val="single" w:sz="4" w:space="0" w:color="auto"/>
            </w:tcBorders>
            <w:shd w:val="clear" w:color="auto" w:fill="auto"/>
            <w:vAlign w:val="bottom"/>
          </w:tcPr>
          <w:p w:rsidR="00433786" w:rsidRPr="000979BB" w:rsidRDefault="00433786" w:rsidP="00523FC5">
            <w:pPr>
              <w:widowControl w:val="0"/>
              <w:spacing w:after="0" w:line="240" w:lineRule="auto"/>
              <w:contextualSpacing/>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Июль-Декабрь,%</w:t>
            </w:r>
          </w:p>
        </w:tc>
        <w:tc>
          <w:tcPr>
            <w:tcW w:w="1147" w:type="dxa"/>
            <w:tcBorders>
              <w:top w:val="single" w:sz="4" w:space="0" w:color="auto"/>
              <w:left w:val="single" w:sz="4" w:space="0" w:color="auto"/>
              <w:bottom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133" w:type="dxa"/>
            <w:tcBorders>
              <w:top w:val="single" w:sz="4" w:space="0" w:color="auto"/>
              <w:left w:val="single" w:sz="4" w:space="0" w:color="auto"/>
              <w:bottom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989" w:type="dxa"/>
            <w:tcBorders>
              <w:top w:val="single" w:sz="4" w:space="0" w:color="auto"/>
              <w:left w:val="single" w:sz="4" w:space="0" w:color="auto"/>
              <w:bottom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854" w:type="dxa"/>
            <w:tcBorders>
              <w:top w:val="single" w:sz="4" w:space="0" w:color="auto"/>
              <w:left w:val="single" w:sz="4" w:space="0" w:color="auto"/>
              <w:bottom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699" w:type="dxa"/>
            <w:tcBorders>
              <w:top w:val="single" w:sz="4" w:space="0" w:color="auto"/>
              <w:left w:val="single" w:sz="4" w:space="0" w:color="auto"/>
              <w:bottom w:val="single" w:sz="4" w:space="0" w:color="auto"/>
              <w:right w:val="single" w:sz="4" w:space="0" w:color="auto"/>
            </w:tcBorders>
            <w:shd w:val="clear" w:color="auto" w:fill="auto"/>
          </w:tcPr>
          <w:p w:rsidR="00433786" w:rsidRPr="000979BB" w:rsidRDefault="00433786" w:rsidP="00523FC5">
            <w:pPr>
              <w:spacing w:after="0" w:line="240" w:lineRule="auto"/>
              <w:contextualSpacing/>
              <w:rPr>
                <w:sz w:val="10"/>
                <w:szCs w:val="10"/>
              </w:rPr>
            </w:pPr>
          </w:p>
        </w:tc>
      </w:tr>
    </w:tbl>
    <w:p w:rsidR="00433786" w:rsidRPr="000979BB" w:rsidRDefault="00433786" w:rsidP="00433786">
      <w:pPr>
        <w:widowControl w:val="0"/>
        <w:spacing w:after="0" w:line="240" w:lineRule="auto"/>
        <w:contextualSpacing/>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 этот критерий не входят пациенты, вновь начавшие диализное лечение (менее 3 месяцев). Средний показатель 6-месячных измерений альбумина ниже 35 г/л не должно превышать 25%.</w:t>
      </w:r>
    </w:p>
    <w:p w:rsidR="00433786" w:rsidRDefault="00433786" w:rsidP="00433786">
      <w:pPr>
        <w:widowControl w:val="0"/>
        <w:spacing w:after="0" w:line="240" w:lineRule="auto"/>
        <w:contextualSpacing/>
        <w:jc w:val="both"/>
        <w:rPr>
          <w:rFonts w:ascii="Times New Roman" w:eastAsia="Times New Roman" w:hAnsi="Times New Roman" w:cs="Times New Roman"/>
          <w:sz w:val="28"/>
          <w:szCs w:val="28"/>
        </w:rPr>
      </w:pPr>
    </w:p>
    <w:p w:rsidR="00433786" w:rsidRPr="00593236" w:rsidRDefault="00433786" w:rsidP="00433786">
      <w:pPr>
        <w:widowControl w:val="0"/>
        <w:spacing w:after="0" w:line="240" w:lineRule="auto"/>
        <w:contextualSpacing/>
        <w:jc w:val="both"/>
        <w:rPr>
          <w:rFonts w:ascii="Times New Roman" w:eastAsia="Times New Roman" w:hAnsi="Times New Roman" w:cs="Times New Roman"/>
          <w:bCs/>
          <w:sz w:val="28"/>
          <w:szCs w:val="28"/>
          <w:u w:val="single"/>
        </w:rPr>
      </w:pPr>
      <w:r w:rsidRPr="00593236">
        <w:rPr>
          <w:rFonts w:ascii="Times New Roman" w:eastAsia="Times New Roman" w:hAnsi="Times New Roman" w:cs="Times New Roman"/>
          <w:bCs/>
          <w:sz w:val="28"/>
          <w:szCs w:val="28"/>
          <w:u w:val="single"/>
        </w:rPr>
        <w:t>Гемоглобин</w:t>
      </w:r>
    </w:p>
    <w:tbl>
      <w:tblPr>
        <w:tblStyle w:val="a3"/>
        <w:tblW w:w="0" w:type="auto"/>
        <w:tblLook w:val="04A0" w:firstRow="1" w:lastRow="0" w:firstColumn="1" w:lastColumn="0" w:noHBand="0" w:noVBand="1"/>
      </w:tblPr>
      <w:tblGrid>
        <w:gridCol w:w="3558"/>
        <w:gridCol w:w="1797"/>
        <w:gridCol w:w="1635"/>
        <w:gridCol w:w="1636"/>
        <w:gridCol w:w="1637"/>
      </w:tblGrid>
      <w:tr w:rsidR="00433786" w:rsidRPr="00593236" w:rsidTr="00523FC5">
        <w:trPr>
          <w:trHeight w:val="298"/>
        </w:trPr>
        <w:tc>
          <w:tcPr>
            <w:tcW w:w="3597" w:type="dxa"/>
            <w:vMerge w:val="restart"/>
            <w:vAlign w:val="center"/>
          </w:tcPr>
          <w:p w:rsidR="00433786" w:rsidRPr="00593236" w:rsidRDefault="00433786" w:rsidP="00523FC5">
            <w:pPr>
              <w:pStyle w:val="10"/>
              <w:contextualSpacing/>
              <w:jc w:val="center"/>
              <w:rPr>
                <w:bCs/>
              </w:rPr>
            </w:pPr>
            <w:r w:rsidRPr="00593236">
              <w:rPr>
                <w:bCs/>
              </w:rPr>
              <w:t>Гемоглобин, г/л</w:t>
            </w:r>
          </w:p>
        </w:tc>
        <w:tc>
          <w:tcPr>
            <w:tcW w:w="6778" w:type="dxa"/>
            <w:gridSpan w:val="4"/>
            <w:vAlign w:val="center"/>
          </w:tcPr>
          <w:p w:rsidR="00433786" w:rsidRPr="00593236" w:rsidRDefault="00433786" w:rsidP="00523FC5">
            <w:pPr>
              <w:pStyle w:val="10"/>
              <w:contextualSpacing/>
              <w:jc w:val="center"/>
              <w:rPr>
                <w:bCs/>
                <w:u w:val="single"/>
              </w:rPr>
            </w:pPr>
            <w:r w:rsidRPr="00593236">
              <w:rPr>
                <w:bCs/>
              </w:rPr>
              <w:t>Количество пациентов</w:t>
            </w:r>
          </w:p>
        </w:tc>
      </w:tr>
      <w:tr w:rsidR="00433786" w:rsidRPr="00593236" w:rsidTr="00523FC5">
        <w:trPr>
          <w:trHeight w:val="137"/>
        </w:trPr>
        <w:tc>
          <w:tcPr>
            <w:tcW w:w="3597" w:type="dxa"/>
            <w:vMerge/>
          </w:tcPr>
          <w:p w:rsidR="00433786" w:rsidRPr="00593236" w:rsidRDefault="00433786" w:rsidP="00523FC5">
            <w:pPr>
              <w:pStyle w:val="10"/>
              <w:contextualSpacing/>
              <w:jc w:val="both"/>
              <w:rPr>
                <w:bCs/>
                <w:u w:val="single"/>
              </w:rPr>
            </w:pPr>
          </w:p>
        </w:tc>
        <w:tc>
          <w:tcPr>
            <w:tcW w:w="1818" w:type="dxa"/>
          </w:tcPr>
          <w:p w:rsidR="00433786" w:rsidRPr="00593236" w:rsidRDefault="00433786" w:rsidP="00523FC5">
            <w:pPr>
              <w:pStyle w:val="10"/>
              <w:contextualSpacing/>
              <w:jc w:val="center"/>
              <w:rPr>
                <w:bCs/>
              </w:rPr>
            </w:pPr>
            <w:r w:rsidRPr="00593236">
              <w:rPr>
                <w:bCs/>
              </w:rPr>
              <w:t>&lt;100</w:t>
            </w:r>
          </w:p>
        </w:tc>
        <w:tc>
          <w:tcPr>
            <w:tcW w:w="1654" w:type="dxa"/>
          </w:tcPr>
          <w:p w:rsidR="00433786" w:rsidRPr="00593236" w:rsidRDefault="00433786" w:rsidP="00523FC5">
            <w:pPr>
              <w:pStyle w:val="10"/>
              <w:contextualSpacing/>
              <w:jc w:val="center"/>
              <w:rPr>
                <w:bCs/>
              </w:rPr>
            </w:pPr>
            <w:r w:rsidRPr="00593236">
              <w:rPr>
                <w:bCs/>
              </w:rPr>
              <w:t>100-120</w:t>
            </w:r>
          </w:p>
        </w:tc>
        <w:tc>
          <w:tcPr>
            <w:tcW w:w="1654" w:type="dxa"/>
          </w:tcPr>
          <w:p w:rsidR="00433786" w:rsidRPr="00593236" w:rsidRDefault="00433786" w:rsidP="00523FC5">
            <w:pPr>
              <w:pStyle w:val="10"/>
              <w:contextualSpacing/>
              <w:jc w:val="center"/>
              <w:rPr>
                <w:bCs/>
              </w:rPr>
            </w:pPr>
            <w:r w:rsidRPr="00593236">
              <w:rPr>
                <w:bCs/>
              </w:rPr>
              <w:t>&gt;120</w:t>
            </w:r>
          </w:p>
        </w:tc>
        <w:tc>
          <w:tcPr>
            <w:tcW w:w="1652" w:type="dxa"/>
          </w:tcPr>
          <w:p w:rsidR="00433786" w:rsidRPr="00593236" w:rsidRDefault="00433786" w:rsidP="00523FC5">
            <w:pPr>
              <w:pStyle w:val="10"/>
              <w:contextualSpacing/>
              <w:jc w:val="center"/>
              <w:rPr>
                <w:bCs/>
              </w:rPr>
            </w:pPr>
            <w:r w:rsidRPr="00593236">
              <w:rPr>
                <w:bCs/>
              </w:rPr>
              <w:t>Итого</w:t>
            </w:r>
          </w:p>
        </w:tc>
      </w:tr>
      <w:tr w:rsidR="00433786" w:rsidRPr="00593236" w:rsidTr="00523FC5">
        <w:trPr>
          <w:trHeight w:val="298"/>
        </w:trPr>
        <w:tc>
          <w:tcPr>
            <w:tcW w:w="3597" w:type="dxa"/>
            <w:vAlign w:val="bottom"/>
          </w:tcPr>
          <w:p w:rsidR="00433786" w:rsidRPr="00593236" w:rsidRDefault="00433786" w:rsidP="00523FC5">
            <w:pPr>
              <w:pStyle w:val="af2"/>
              <w:contextualSpacing/>
            </w:pPr>
            <w:r w:rsidRPr="00593236">
              <w:t>Январь-Июнь,%</w:t>
            </w:r>
          </w:p>
        </w:tc>
        <w:tc>
          <w:tcPr>
            <w:tcW w:w="1818" w:type="dxa"/>
          </w:tcPr>
          <w:p w:rsidR="00433786" w:rsidRPr="00593236" w:rsidRDefault="00433786" w:rsidP="00523FC5">
            <w:pPr>
              <w:pStyle w:val="10"/>
              <w:contextualSpacing/>
              <w:jc w:val="both"/>
              <w:rPr>
                <w:bCs/>
              </w:rPr>
            </w:pPr>
          </w:p>
        </w:tc>
        <w:tc>
          <w:tcPr>
            <w:tcW w:w="1654" w:type="dxa"/>
          </w:tcPr>
          <w:p w:rsidR="00433786" w:rsidRPr="00593236" w:rsidRDefault="00433786" w:rsidP="00523FC5">
            <w:pPr>
              <w:pStyle w:val="10"/>
              <w:contextualSpacing/>
              <w:jc w:val="both"/>
              <w:rPr>
                <w:bCs/>
              </w:rPr>
            </w:pPr>
          </w:p>
        </w:tc>
        <w:tc>
          <w:tcPr>
            <w:tcW w:w="1654" w:type="dxa"/>
          </w:tcPr>
          <w:p w:rsidR="00433786" w:rsidRPr="00593236" w:rsidRDefault="00433786" w:rsidP="00523FC5">
            <w:pPr>
              <w:pStyle w:val="10"/>
              <w:contextualSpacing/>
              <w:jc w:val="both"/>
              <w:rPr>
                <w:bCs/>
              </w:rPr>
            </w:pPr>
          </w:p>
        </w:tc>
        <w:tc>
          <w:tcPr>
            <w:tcW w:w="1652" w:type="dxa"/>
          </w:tcPr>
          <w:p w:rsidR="00433786" w:rsidRPr="00593236" w:rsidRDefault="00433786" w:rsidP="00523FC5">
            <w:pPr>
              <w:pStyle w:val="10"/>
              <w:contextualSpacing/>
              <w:jc w:val="both"/>
              <w:rPr>
                <w:bCs/>
              </w:rPr>
            </w:pPr>
          </w:p>
        </w:tc>
      </w:tr>
      <w:tr w:rsidR="00433786" w:rsidRPr="00593236" w:rsidTr="00523FC5">
        <w:trPr>
          <w:trHeight w:val="311"/>
        </w:trPr>
        <w:tc>
          <w:tcPr>
            <w:tcW w:w="3597" w:type="dxa"/>
            <w:vAlign w:val="bottom"/>
          </w:tcPr>
          <w:p w:rsidR="00433786" w:rsidRPr="00593236" w:rsidRDefault="00433786" w:rsidP="00523FC5">
            <w:pPr>
              <w:pStyle w:val="af2"/>
              <w:contextualSpacing/>
            </w:pPr>
            <w:r w:rsidRPr="00593236">
              <w:t>Июль-Декабрь,%</w:t>
            </w:r>
          </w:p>
        </w:tc>
        <w:tc>
          <w:tcPr>
            <w:tcW w:w="1818" w:type="dxa"/>
          </w:tcPr>
          <w:p w:rsidR="00433786" w:rsidRPr="00593236" w:rsidRDefault="00433786" w:rsidP="00523FC5">
            <w:pPr>
              <w:pStyle w:val="10"/>
              <w:contextualSpacing/>
              <w:jc w:val="both"/>
              <w:rPr>
                <w:bCs/>
              </w:rPr>
            </w:pPr>
          </w:p>
        </w:tc>
        <w:tc>
          <w:tcPr>
            <w:tcW w:w="1654" w:type="dxa"/>
          </w:tcPr>
          <w:p w:rsidR="00433786" w:rsidRPr="00593236" w:rsidRDefault="00433786" w:rsidP="00523FC5">
            <w:pPr>
              <w:pStyle w:val="10"/>
              <w:contextualSpacing/>
              <w:jc w:val="both"/>
              <w:rPr>
                <w:bCs/>
              </w:rPr>
            </w:pPr>
          </w:p>
        </w:tc>
        <w:tc>
          <w:tcPr>
            <w:tcW w:w="1654" w:type="dxa"/>
          </w:tcPr>
          <w:p w:rsidR="00433786" w:rsidRPr="00593236" w:rsidRDefault="00433786" w:rsidP="00523FC5">
            <w:pPr>
              <w:pStyle w:val="10"/>
              <w:contextualSpacing/>
              <w:jc w:val="both"/>
              <w:rPr>
                <w:bCs/>
              </w:rPr>
            </w:pPr>
          </w:p>
        </w:tc>
        <w:tc>
          <w:tcPr>
            <w:tcW w:w="1652" w:type="dxa"/>
          </w:tcPr>
          <w:p w:rsidR="00433786" w:rsidRPr="00593236" w:rsidRDefault="00433786" w:rsidP="00523FC5">
            <w:pPr>
              <w:pStyle w:val="10"/>
              <w:contextualSpacing/>
              <w:jc w:val="both"/>
              <w:rPr>
                <w:bCs/>
              </w:rPr>
            </w:pPr>
          </w:p>
        </w:tc>
      </w:tr>
    </w:tbl>
    <w:p w:rsidR="00433786" w:rsidRPr="00083D76" w:rsidRDefault="00433786" w:rsidP="00433786">
      <w:pPr>
        <w:pStyle w:val="af0"/>
        <w:contextualSpacing/>
        <w:jc w:val="both"/>
      </w:pPr>
      <w:r w:rsidRPr="00593236">
        <w:rPr>
          <w:bCs/>
        </w:rPr>
        <w:t>С</w:t>
      </w:r>
      <w:r w:rsidRPr="00593236">
        <w:t xml:space="preserve">редний показатель 6-месячных </w:t>
      </w:r>
      <w:proofErr w:type="gramStart"/>
      <w:r w:rsidRPr="00593236">
        <w:t>измерений  уровня</w:t>
      </w:r>
      <w:proofErr w:type="gramEnd"/>
      <w:r w:rsidRPr="00593236">
        <w:t xml:space="preserve"> гемоглобина 100 - 120 г/л должен быть в пределах  55%, при этом количество больных с уровнем гемоглобина ниже 100 г/л не должно превышать 25%. В этот критерий не входят пациенты, вновь начавшие диализное лечение (менее 3 месяцев).</w:t>
      </w:r>
    </w:p>
    <w:p w:rsidR="00433786" w:rsidRDefault="00433786" w:rsidP="00433786">
      <w:pPr>
        <w:widowControl w:val="0"/>
        <w:spacing w:after="0" w:line="240" w:lineRule="auto"/>
        <w:contextualSpacing/>
        <w:jc w:val="both"/>
        <w:rPr>
          <w:rFonts w:ascii="Times New Roman" w:eastAsia="Times New Roman" w:hAnsi="Times New Roman" w:cs="Times New Roman"/>
          <w:sz w:val="28"/>
          <w:szCs w:val="28"/>
        </w:rPr>
      </w:pPr>
    </w:p>
    <w:p w:rsidR="00433786" w:rsidRPr="000979BB" w:rsidRDefault="00433786" w:rsidP="00433786">
      <w:pPr>
        <w:widowControl w:val="0"/>
        <w:spacing w:after="0" w:line="240" w:lineRule="auto"/>
        <w:ind w:left="5"/>
        <w:contextualSpacing/>
        <w:rPr>
          <w:rFonts w:ascii="Times New Roman" w:eastAsia="Times New Roman" w:hAnsi="Times New Roman" w:cs="Times New Roman"/>
          <w:sz w:val="28"/>
          <w:szCs w:val="28"/>
        </w:rPr>
      </w:pPr>
      <w:r w:rsidRPr="000979BB">
        <w:rPr>
          <w:rFonts w:ascii="Times New Roman" w:eastAsia="Times New Roman" w:hAnsi="Times New Roman" w:cs="Times New Roman"/>
          <w:bCs/>
          <w:sz w:val="28"/>
          <w:szCs w:val="28"/>
          <w:u w:val="single"/>
        </w:rPr>
        <w:t>Фосфор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44"/>
        <w:gridCol w:w="1416"/>
        <w:gridCol w:w="1560"/>
        <w:gridCol w:w="1416"/>
        <w:gridCol w:w="1277"/>
        <w:gridCol w:w="1430"/>
      </w:tblGrid>
      <w:tr w:rsidR="00433786" w:rsidRPr="000979BB" w:rsidTr="00523FC5">
        <w:trPr>
          <w:trHeight w:hRule="exact" w:val="355"/>
          <w:jc w:val="center"/>
        </w:trPr>
        <w:tc>
          <w:tcPr>
            <w:tcW w:w="3144" w:type="dxa"/>
            <w:vMerge w:val="restart"/>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bCs/>
                <w:sz w:val="28"/>
                <w:szCs w:val="28"/>
              </w:rPr>
              <w:t>Уровень фосфора, ммоль/л (мг/дл)</w:t>
            </w:r>
          </w:p>
        </w:tc>
        <w:tc>
          <w:tcPr>
            <w:tcW w:w="7099" w:type="dxa"/>
            <w:gridSpan w:val="5"/>
            <w:tcBorders>
              <w:top w:val="single" w:sz="4" w:space="0" w:color="auto"/>
              <w:left w:val="single" w:sz="4" w:space="0" w:color="auto"/>
              <w:righ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bCs/>
                <w:sz w:val="28"/>
                <w:szCs w:val="28"/>
              </w:rPr>
              <w:t>Количество пациентов</w:t>
            </w:r>
          </w:p>
        </w:tc>
      </w:tr>
      <w:tr w:rsidR="00433786" w:rsidRPr="000979BB" w:rsidTr="00523FC5">
        <w:trPr>
          <w:trHeight w:hRule="exact" w:val="711"/>
          <w:jc w:val="center"/>
        </w:trPr>
        <w:tc>
          <w:tcPr>
            <w:tcW w:w="3144" w:type="dxa"/>
            <w:vMerge/>
            <w:tcBorders>
              <w:left w:val="single" w:sz="4" w:space="0" w:color="auto"/>
            </w:tcBorders>
            <w:shd w:val="clear" w:color="auto" w:fill="auto"/>
            <w:vAlign w:val="center"/>
          </w:tcPr>
          <w:p w:rsidR="00433786" w:rsidRPr="000979BB" w:rsidRDefault="00433786" w:rsidP="00523FC5">
            <w:pPr>
              <w:spacing w:after="0" w:line="240" w:lineRule="auto"/>
              <w:contextualSpacing/>
              <w:jc w:val="center"/>
            </w:pPr>
          </w:p>
        </w:tc>
        <w:tc>
          <w:tcPr>
            <w:tcW w:w="1416"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&lt;1,13 (&lt;3,5)</w:t>
            </w:r>
          </w:p>
        </w:tc>
        <w:tc>
          <w:tcPr>
            <w:tcW w:w="1560"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ind w:left="120"/>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1,13-1,78 (3,5-5,5)</w:t>
            </w:r>
          </w:p>
        </w:tc>
        <w:tc>
          <w:tcPr>
            <w:tcW w:w="1416"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1,78-2,1 (5,5-6,5)</w:t>
            </w:r>
          </w:p>
        </w:tc>
        <w:tc>
          <w:tcPr>
            <w:tcW w:w="1277"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ind w:firstLine="140"/>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&gt; 2,1 (&gt;6,5)</w:t>
            </w:r>
          </w:p>
        </w:tc>
        <w:tc>
          <w:tcPr>
            <w:tcW w:w="1430" w:type="dxa"/>
            <w:tcBorders>
              <w:top w:val="single" w:sz="4" w:space="0" w:color="auto"/>
              <w:left w:val="single" w:sz="4" w:space="0" w:color="auto"/>
              <w:righ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Итого</w:t>
            </w:r>
          </w:p>
        </w:tc>
      </w:tr>
      <w:tr w:rsidR="00433786" w:rsidRPr="000979BB" w:rsidTr="00523FC5">
        <w:trPr>
          <w:trHeight w:hRule="exact" w:val="346"/>
          <w:jc w:val="center"/>
        </w:trPr>
        <w:tc>
          <w:tcPr>
            <w:tcW w:w="3144"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contextualSpacing/>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Январь - Июнь, %</w:t>
            </w:r>
          </w:p>
        </w:tc>
        <w:tc>
          <w:tcPr>
            <w:tcW w:w="1416" w:type="dxa"/>
            <w:tcBorders>
              <w:top w:val="single" w:sz="4" w:space="0" w:color="auto"/>
              <w:left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560" w:type="dxa"/>
            <w:tcBorders>
              <w:top w:val="single" w:sz="4" w:space="0" w:color="auto"/>
              <w:left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416" w:type="dxa"/>
            <w:tcBorders>
              <w:top w:val="single" w:sz="4" w:space="0" w:color="auto"/>
              <w:left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277" w:type="dxa"/>
            <w:tcBorders>
              <w:top w:val="single" w:sz="4" w:space="0" w:color="auto"/>
              <w:left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430" w:type="dxa"/>
            <w:tcBorders>
              <w:top w:val="single" w:sz="4" w:space="0" w:color="auto"/>
              <w:left w:val="single" w:sz="4" w:space="0" w:color="auto"/>
              <w:right w:val="single" w:sz="4" w:space="0" w:color="auto"/>
            </w:tcBorders>
            <w:shd w:val="clear" w:color="auto" w:fill="auto"/>
          </w:tcPr>
          <w:p w:rsidR="00433786" w:rsidRPr="000979BB" w:rsidRDefault="00433786" w:rsidP="00523FC5">
            <w:pPr>
              <w:spacing w:after="0" w:line="240" w:lineRule="auto"/>
              <w:contextualSpacing/>
              <w:rPr>
                <w:sz w:val="10"/>
                <w:szCs w:val="10"/>
              </w:rPr>
            </w:pPr>
          </w:p>
        </w:tc>
      </w:tr>
      <w:tr w:rsidR="00433786" w:rsidRPr="000979BB" w:rsidTr="00523FC5">
        <w:trPr>
          <w:trHeight w:hRule="exact" w:val="355"/>
          <w:jc w:val="center"/>
        </w:trPr>
        <w:tc>
          <w:tcPr>
            <w:tcW w:w="3144" w:type="dxa"/>
            <w:tcBorders>
              <w:top w:val="single" w:sz="4" w:space="0" w:color="auto"/>
              <w:left w:val="single" w:sz="4" w:space="0" w:color="auto"/>
              <w:bottom w:val="single" w:sz="4" w:space="0" w:color="auto"/>
            </w:tcBorders>
            <w:shd w:val="clear" w:color="auto" w:fill="auto"/>
            <w:vAlign w:val="bottom"/>
          </w:tcPr>
          <w:p w:rsidR="00433786" w:rsidRPr="000979BB" w:rsidRDefault="00433786" w:rsidP="00523FC5">
            <w:pPr>
              <w:widowControl w:val="0"/>
              <w:spacing w:after="0" w:line="240" w:lineRule="auto"/>
              <w:contextualSpacing/>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Июль - Декабрь, %</w:t>
            </w:r>
          </w:p>
        </w:tc>
        <w:tc>
          <w:tcPr>
            <w:tcW w:w="1416" w:type="dxa"/>
            <w:tcBorders>
              <w:top w:val="single" w:sz="4" w:space="0" w:color="auto"/>
              <w:left w:val="single" w:sz="4" w:space="0" w:color="auto"/>
              <w:bottom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560" w:type="dxa"/>
            <w:tcBorders>
              <w:top w:val="single" w:sz="4" w:space="0" w:color="auto"/>
              <w:left w:val="single" w:sz="4" w:space="0" w:color="auto"/>
              <w:bottom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416" w:type="dxa"/>
            <w:tcBorders>
              <w:top w:val="single" w:sz="4" w:space="0" w:color="auto"/>
              <w:left w:val="single" w:sz="4" w:space="0" w:color="auto"/>
              <w:bottom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277" w:type="dxa"/>
            <w:tcBorders>
              <w:top w:val="single" w:sz="4" w:space="0" w:color="auto"/>
              <w:left w:val="single" w:sz="4" w:space="0" w:color="auto"/>
              <w:bottom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433786" w:rsidRPr="000979BB" w:rsidRDefault="00433786" w:rsidP="00523FC5">
            <w:pPr>
              <w:spacing w:after="0" w:line="240" w:lineRule="auto"/>
              <w:contextualSpacing/>
              <w:rPr>
                <w:sz w:val="10"/>
                <w:szCs w:val="10"/>
              </w:rPr>
            </w:pPr>
          </w:p>
        </w:tc>
      </w:tr>
    </w:tbl>
    <w:p w:rsidR="00433786" w:rsidRPr="000979BB" w:rsidRDefault="00433786" w:rsidP="00433786">
      <w:pPr>
        <w:widowControl w:val="0"/>
        <w:spacing w:after="0" w:line="240" w:lineRule="auto"/>
        <w:contextualSpacing/>
        <w:jc w:val="both"/>
        <w:rPr>
          <w:rFonts w:ascii="Times New Roman" w:eastAsia="Times New Roman" w:hAnsi="Times New Roman" w:cs="Times New Roman"/>
          <w:sz w:val="28"/>
          <w:szCs w:val="28"/>
        </w:rPr>
      </w:pPr>
      <w:r w:rsidRPr="000979BB">
        <w:rPr>
          <w:rFonts w:ascii="Times New Roman" w:eastAsia="Times New Roman" w:hAnsi="Times New Roman" w:cs="Times New Roman"/>
          <w:bCs/>
          <w:sz w:val="28"/>
          <w:szCs w:val="28"/>
        </w:rPr>
        <w:t>С</w:t>
      </w:r>
      <w:r w:rsidRPr="000979BB">
        <w:rPr>
          <w:rFonts w:ascii="Times New Roman" w:eastAsia="Times New Roman" w:hAnsi="Times New Roman" w:cs="Times New Roman"/>
          <w:sz w:val="28"/>
          <w:szCs w:val="28"/>
        </w:rPr>
        <w:t xml:space="preserve">редний показатель 6-месячных измерений фосфора должен быть в пределах 1.13 - 1.78 ммоль/л, при этом количество </w:t>
      </w:r>
      <w:r>
        <w:rPr>
          <w:rFonts w:ascii="Times New Roman" w:eastAsia="Times New Roman" w:hAnsi="Times New Roman" w:cs="Times New Roman"/>
          <w:sz w:val="28"/>
          <w:szCs w:val="28"/>
        </w:rPr>
        <w:t>пациентов</w:t>
      </w:r>
      <w:r w:rsidRPr="000979BB">
        <w:rPr>
          <w:rFonts w:ascii="Times New Roman" w:eastAsia="Times New Roman" w:hAnsi="Times New Roman" w:cs="Times New Roman"/>
          <w:sz w:val="28"/>
          <w:szCs w:val="28"/>
        </w:rPr>
        <w:t xml:space="preserve"> с уровнем фосфора выше 1.78 ммоль/л не должно превышать 40%, в том числе уровнем фосфора выше 2.1 ммоль/л - 20%. В этот критерий не входят пациенты, вновь начавшие диализное лечение (менее 3 месяцев).</w:t>
      </w:r>
    </w:p>
    <w:p w:rsidR="00433786" w:rsidRPr="000979BB" w:rsidRDefault="00433786" w:rsidP="00433786">
      <w:pPr>
        <w:keepNext/>
        <w:keepLines/>
        <w:widowControl w:val="0"/>
        <w:spacing w:after="0" w:line="240" w:lineRule="auto"/>
        <w:contextualSpacing/>
        <w:jc w:val="both"/>
        <w:outlineLvl w:val="0"/>
        <w:rPr>
          <w:rFonts w:ascii="Times New Roman" w:eastAsia="Times New Roman" w:hAnsi="Times New Roman" w:cs="Times New Roman"/>
          <w:bCs/>
          <w:sz w:val="28"/>
          <w:szCs w:val="28"/>
        </w:rPr>
      </w:pPr>
      <w:bookmarkStart w:id="10" w:name="bookmark55"/>
    </w:p>
    <w:p w:rsidR="00433786" w:rsidRPr="000979BB" w:rsidRDefault="00433786" w:rsidP="00433786">
      <w:pPr>
        <w:keepNext/>
        <w:keepLines/>
        <w:widowControl w:val="0"/>
        <w:spacing w:after="0" w:line="240" w:lineRule="auto"/>
        <w:contextualSpacing/>
        <w:jc w:val="both"/>
        <w:outlineLvl w:val="0"/>
        <w:rPr>
          <w:rFonts w:ascii="Times New Roman" w:eastAsia="Times New Roman" w:hAnsi="Times New Roman" w:cs="Times New Roman"/>
          <w:bCs/>
          <w:sz w:val="28"/>
          <w:szCs w:val="28"/>
        </w:rPr>
      </w:pPr>
      <w:r w:rsidRPr="000979BB">
        <w:rPr>
          <w:rFonts w:ascii="Times New Roman" w:eastAsia="Times New Roman" w:hAnsi="Times New Roman" w:cs="Times New Roman"/>
          <w:bCs/>
          <w:sz w:val="28"/>
          <w:szCs w:val="28"/>
        </w:rPr>
        <w:t xml:space="preserve">Гепатиты </w:t>
      </w:r>
      <w:r w:rsidRPr="000979BB">
        <w:rPr>
          <w:rFonts w:ascii="Times New Roman" w:eastAsia="Times New Roman" w:hAnsi="Times New Roman" w:cs="Times New Roman"/>
          <w:bCs/>
          <w:sz w:val="28"/>
          <w:szCs w:val="28"/>
          <w:lang w:val="en-US" w:eastAsia="en-US" w:bidi="en-US"/>
        </w:rPr>
        <w:t>B</w:t>
      </w:r>
      <w:r w:rsidR="00A80911" w:rsidRPr="00A61F2C">
        <w:rPr>
          <w:rFonts w:ascii="Times New Roman" w:eastAsia="Times New Roman" w:hAnsi="Times New Roman" w:cs="Times New Roman"/>
          <w:bCs/>
          <w:sz w:val="28"/>
          <w:szCs w:val="28"/>
          <w:lang w:eastAsia="en-US" w:bidi="en-US"/>
        </w:rPr>
        <w:t xml:space="preserve"> </w:t>
      </w:r>
      <w:r w:rsidRPr="000979BB">
        <w:rPr>
          <w:rFonts w:ascii="Times New Roman" w:eastAsia="Times New Roman" w:hAnsi="Times New Roman" w:cs="Times New Roman"/>
          <w:bCs/>
          <w:sz w:val="28"/>
          <w:szCs w:val="28"/>
        </w:rPr>
        <w:t xml:space="preserve">и </w:t>
      </w:r>
      <w:r w:rsidRPr="000979BB">
        <w:rPr>
          <w:rFonts w:ascii="Times New Roman" w:eastAsia="Times New Roman" w:hAnsi="Times New Roman" w:cs="Times New Roman"/>
          <w:bCs/>
          <w:sz w:val="28"/>
          <w:szCs w:val="28"/>
          <w:lang w:val="en-US" w:eastAsia="en-US" w:bidi="en-US"/>
        </w:rPr>
        <w:t>C</w:t>
      </w:r>
      <w:bookmarkEnd w:id="10"/>
    </w:p>
    <w:p w:rsidR="00433786" w:rsidRPr="00433786" w:rsidRDefault="00433786" w:rsidP="00433786">
      <w:pPr>
        <w:widowControl w:val="0"/>
        <w:spacing w:after="0" w:line="240" w:lineRule="auto"/>
        <w:contextualSpacing/>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Средний 6-месячный показатель прироста пациентов с </w:t>
      </w:r>
      <w:proofErr w:type="gramStart"/>
      <w:r w:rsidRPr="000979BB">
        <w:rPr>
          <w:rFonts w:ascii="Times New Roman" w:eastAsia="Times New Roman" w:hAnsi="Times New Roman" w:cs="Times New Roman"/>
          <w:sz w:val="28"/>
          <w:szCs w:val="28"/>
          <w:lang w:val="en-US" w:eastAsia="en-US" w:bidi="en-US"/>
        </w:rPr>
        <w:t>HBsAg</w:t>
      </w:r>
      <w:r w:rsidRPr="000979BB">
        <w:rPr>
          <w:rFonts w:ascii="Times New Roman" w:eastAsia="Times New Roman" w:hAnsi="Times New Roman" w:cs="Times New Roman"/>
          <w:sz w:val="28"/>
          <w:szCs w:val="28"/>
        </w:rPr>
        <w:t>(</w:t>
      </w:r>
      <w:proofErr w:type="gramEnd"/>
      <w:r w:rsidRPr="000979BB">
        <w:rPr>
          <w:rFonts w:ascii="Times New Roman" w:eastAsia="Times New Roman" w:hAnsi="Times New Roman" w:cs="Times New Roman"/>
          <w:sz w:val="28"/>
          <w:szCs w:val="28"/>
        </w:rPr>
        <w:t xml:space="preserve">+) и </w:t>
      </w:r>
      <w:r w:rsidRPr="000979BB">
        <w:rPr>
          <w:rFonts w:ascii="Times New Roman" w:eastAsia="Times New Roman" w:hAnsi="Times New Roman" w:cs="Times New Roman"/>
          <w:sz w:val="28"/>
          <w:szCs w:val="28"/>
          <w:lang w:val="en-US" w:eastAsia="en-US" w:bidi="en-US"/>
        </w:rPr>
        <w:t>anti</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HCV</w:t>
      </w:r>
      <w:r w:rsidRPr="000979BB">
        <w:rPr>
          <w:rFonts w:ascii="Times New Roman" w:eastAsia="Times New Roman" w:hAnsi="Times New Roman" w:cs="Times New Roman"/>
          <w:sz w:val="28"/>
          <w:szCs w:val="28"/>
        </w:rPr>
        <w:t>(+) не должен превышать 5%, за исключением вновь взятых пациентов.</w:t>
      </w:r>
    </w:p>
    <w:p w:rsidR="00A80911" w:rsidRPr="00A61F2C" w:rsidRDefault="00A80911" w:rsidP="00433786">
      <w:pPr>
        <w:widowControl w:val="0"/>
        <w:spacing w:before="160" w:after="640" w:line="240" w:lineRule="auto"/>
        <w:ind w:left="6940"/>
        <w:jc w:val="right"/>
        <w:rPr>
          <w:rFonts w:ascii="Times New Roman" w:eastAsia="Times New Roman" w:hAnsi="Times New Roman" w:cs="Times New Roman"/>
          <w:sz w:val="28"/>
          <w:szCs w:val="28"/>
        </w:rPr>
      </w:pPr>
    </w:p>
    <w:p w:rsidR="00A80911" w:rsidRPr="00A61F2C" w:rsidRDefault="00A80911" w:rsidP="00433786">
      <w:pPr>
        <w:widowControl w:val="0"/>
        <w:spacing w:before="160" w:after="640" w:line="240" w:lineRule="auto"/>
        <w:ind w:left="6940"/>
        <w:jc w:val="right"/>
        <w:rPr>
          <w:rFonts w:ascii="Times New Roman" w:eastAsia="Times New Roman" w:hAnsi="Times New Roman" w:cs="Times New Roman"/>
          <w:sz w:val="28"/>
          <w:szCs w:val="28"/>
        </w:rPr>
      </w:pPr>
    </w:p>
    <w:p w:rsidR="00A80911" w:rsidRPr="00A61F2C" w:rsidRDefault="00A80911" w:rsidP="00433786">
      <w:pPr>
        <w:widowControl w:val="0"/>
        <w:spacing w:before="160" w:after="640" w:line="240" w:lineRule="auto"/>
        <w:ind w:left="6940"/>
        <w:jc w:val="right"/>
        <w:rPr>
          <w:rFonts w:ascii="Times New Roman" w:eastAsia="Times New Roman" w:hAnsi="Times New Roman" w:cs="Times New Roman"/>
          <w:sz w:val="28"/>
          <w:szCs w:val="28"/>
        </w:rPr>
      </w:pPr>
    </w:p>
    <w:p w:rsidR="00A80911" w:rsidRPr="00A61F2C" w:rsidRDefault="00A80911" w:rsidP="00433786">
      <w:pPr>
        <w:widowControl w:val="0"/>
        <w:spacing w:before="160" w:after="640" w:line="240" w:lineRule="auto"/>
        <w:ind w:left="6940"/>
        <w:jc w:val="right"/>
        <w:rPr>
          <w:rFonts w:ascii="Times New Roman" w:eastAsia="Times New Roman" w:hAnsi="Times New Roman" w:cs="Times New Roman"/>
          <w:sz w:val="28"/>
          <w:szCs w:val="28"/>
        </w:rPr>
      </w:pPr>
    </w:p>
    <w:p w:rsidR="00A80911" w:rsidRPr="00A61F2C" w:rsidRDefault="00A80911" w:rsidP="00433786">
      <w:pPr>
        <w:widowControl w:val="0"/>
        <w:spacing w:before="160" w:after="640" w:line="240" w:lineRule="auto"/>
        <w:ind w:left="6940"/>
        <w:jc w:val="right"/>
        <w:rPr>
          <w:rFonts w:ascii="Times New Roman" w:eastAsia="Times New Roman" w:hAnsi="Times New Roman" w:cs="Times New Roman"/>
          <w:sz w:val="28"/>
          <w:szCs w:val="28"/>
        </w:rPr>
      </w:pPr>
    </w:p>
    <w:p w:rsidR="00A80911" w:rsidRPr="00A61F2C" w:rsidRDefault="00A80911" w:rsidP="00433786">
      <w:pPr>
        <w:widowControl w:val="0"/>
        <w:spacing w:before="160" w:after="640" w:line="240" w:lineRule="auto"/>
        <w:ind w:left="6940"/>
        <w:jc w:val="right"/>
        <w:rPr>
          <w:rFonts w:ascii="Times New Roman" w:eastAsia="Times New Roman" w:hAnsi="Times New Roman" w:cs="Times New Roman"/>
          <w:sz w:val="28"/>
          <w:szCs w:val="28"/>
        </w:rPr>
      </w:pPr>
    </w:p>
    <w:p w:rsidR="00A80911" w:rsidRPr="00A61F2C" w:rsidRDefault="00A80911" w:rsidP="00433786">
      <w:pPr>
        <w:widowControl w:val="0"/>
        <w:spacing w:before="160" w:after="640" w:line="240" w:lineRule="auto"/>
        <w:ind w:left="6940"/>
        <w:jc w:val="right"/>
        <w:rPr>
          <w:rFonts w:ascii="Times New Roman" w:eastAsia="Times New Roman" w:hAnsi="Times New Roman" w:cs="Times New Roman"/>
          <w:sz w:val="28"/>
          <w:szCs w:val="28"/>
        </w:rPr>
      </w:pPr>
    </w:p>
    <w:p w:rsidR="00A80911" w:rsidRPr="00A61F2C" w:rsidRDefault="00A80911" w:rsidP="00433786">
      <w:pPr>
        <w:widowControl w:val="0"/>
        <w:spacing w:before="160" w:after="640" w:line="240" w:lineRule="auto"/>
        <w:ind w:left="6940"/>
        <w:jc w:val="right"/>
        <w:rPr>
          <w:rFonts w:ascii="Times New Roman" w:eastAsia="Times New Roman" w:hAnsi="Times New Roman" w:cs="Times New Roman"/>
          <w:sz w:val="28"/>
          <w:szCs w:val="28"/>
        </w:rPr>
      </w:pPr>
    </w:p>
    <w:p w:rsidR="00A80911" w:rsidRPr="00A61F2C" w:rsidRDefault="00A80911" w:rsidP="00433786">
      <w:pPr>
        <w:widowControl w:val="0"/>
        <w:spacing w:before="160" w:after="640" w:line="240" w:lineRule="auto"/>
        <w:ind w:left="6940"/>
        <w:jc w:val="right"/>
        <w:rPr>
          <w:rFonts w:ascii="Times New Roman" w:eastAsia="Times New Roman" w:hAnsi="Times New Roman" w:cs="Times New Roman"/>
          <w:sz w:val="28"/>
          <w:szCs w:val="28"/>
        </w:rPr>
      </w:pPr>
    </w:p>
    <w:p w:rsidR="00A80911" w:rsidRPr="00A61F2C" w:rsidRDefault="00A80911" w:rsidP="00433786">
      <w:pPr>
        <w:widowControl w:val="0"/>
        <w:spacing w:before="160" w:after="640" w:line="240" w:lineRule="auto"/>
        <w:ind w:left="6940"/>
        <w:jc w:val="right"/>
        <w:rPr>
          <w:rFonts w:ascii="Times New Roman" w:eastAsia="Times New Roman" w:hAnsi="Times New Roman" w:cs="Times New Roman"/>
          <w:sz w:val="28"/>
          <w:szCs w:val="28"/>
        </w:rPr>
      </w:pPr>
    </w:p>
    <w:p w:rsidR="00A80911" w:rsidRPr="00A61F2C" w:rsidRDefault="00A80911" w:rsidP="00433786">
      <w:pPr>
        <w:widowControl w:val="0"/>
        <w:spacing w:before="160" w:after="640" w:line="240" w:lineRule="auto"/>
        <w:ind w:left="6940"/>
        <w:jc w:val="right"/>
        <w:rPr>
          <w:rFonts w:ascii="Times New Roman" w:eastAsia="Times New Roman" w:hAnsi="Times New Roman" w:cs="Times New Roman"/>
          <w:sz w:val="28"/>
          <w:szCs w:val="28"/>
        </w:rPr>
      </w:pPr>
    </w:p>
    <w:p w:rsidR="00A80911" w:rsidRPr="00A61F2C" w:rsidRDefault="00A80911" w:rsidP="00433786">
      <w:pPr>
        <w:widowControl w:val="0"/>
        <w:spacing w:before="160" w:after="640" w:line="240" w:lineRule="auto"/>
        <w:ind w:left="6940"/>
        <w:jc w:val="right"/>
        <w:rPr>
          <w:rFonts w:ascii="Times New Roman" w:eastAsia="Times New Roman" w:hAnsi="Times New Roman" w:cs="Times New Roman"/>
          <w:sz w:val="28"/>
          <w:szCs w:val="28"/>
        </w:rPr>
      </w:pPr>
    </w:p>
    <w:p w:rsidR="00A80911" w:rsidRPr="00A61F2C" w:rsidRDefault="00A80911" w:rsidP="00433786">
      <w:pPr>
        <w:widowControl w:val="0"/>
        <w:spacing w:before="160" w:after="640" w:line="240" w:lineRule="auto"/>
        <w:ind w:left="6940"/>
        <w:jc w:val="right"/>
        <w:rPr>
          <w:rFonts w:ascii="Times New Roman" w:eastAsia="Times New Roman" w:hAnsi="Times New Roman" w:cs="Times New Roman"/>
          <w:sz w:val="28"/>
          <w:szCs w:val="28"/>
        </w:rPr>
      </w:pPr>
    </w:p>
    <w:p w:rsidR="00A80911" w:rsidRPr="00A61F2C" w:rsidRDefault="00A80911" w:rsidP="00433786">
      <w:pPr>
        <w:widowControl w:val="0"/>
        <w:spacing w:before="160" w:after="640" w:line="240" w:lineRule="auto"/>
        <w:ind w:left="6940"/>
        <w:jc w:val="right"/>
        <w:rPr>
          <w:rFonts w:ascii="Times New Roman" w:eastAsia="Times New Roman" w:hAnsi="Times New Roman" w:cs="Times New Roman"/>
          <w:sz w:val="28"/>
          <w:szCs w:val="28"/>
        </w:rPr>
      </w:pPr>
    </w:p>
    <w:p w:rsidR="00CB581C" w:rsidRDefault="00CB581C" w:rsidP="00433786">
      <w:pPr>
        <w:widowControl w:val="0"/>
        <w:spacing w:before="160" w:after="640" w:line="240" w:lineRule="auto"/>
        <w:ind w:left="6940"/>
        <w:jc w:val="right"/>
        <w:rPr>
          <w:rFonts w:ascii="Times New Roman" w:eastAsia="Times New Roman" w:hAnsi="Times New Roman" w:cs="Times New Roman"/>
          <w:sz w:val="28"/>
          <w:szCs w:val="28"/>
        </w:rPr>
      </w:pPr>
    </w:p>
    <w:p w:rsidR="00CB581C" w:rsidRDefault="00CB581C" w:rsidP="00433786">
      <w:pPr>
        <w:widowControl w:val="0"/>
        <w:spacing w:before="160" w:after="640" w:line="240" w:lineRule="auto"/>
        <w:ind w:left="6940"/>
        <w:jc w:val="right"/>
        <w:rPr>
          <w:rFonts w:ascii="Times New Roman" w:eastAsia="Times New Roman" w:hAnsi="Times New Roman" w:cs="Times New Roman"/>
          <w:sz w:val="28"/>
          <w:szCs w:val="28"/>
        </w:rPr>
      </w:pPr>
    </w:p>
    <w:p w:rsidR="00CB581C" w:rsidRDefault="00CB581C" w:rsidP="00433786">
      <w:pPr>
        <w:widowControl w:val="0"/>
        <w:spacing w:before="160" w:after="640" w:line="240" w:lineRule="auto"/>
        <w:ind w:left="6940"/>
        <w:jc w:val="right"/>
        <w:rPr>
          <w:rFonts w:ascii="Times New Roman" w:eastAsia="Times New Roman" w:hAnsi="Times New Roman" w:cs="Times New Roman"/>
          <w:sz w:val="28"/>
          <w:szCs w:val="28"/>
        </w:rPr>
      </w:pPr>
    </w:p>
    <w:p w:rsidR="00433786" w:rsidRPr="000979BB" w:rsidRDefault="00433786" w:rsidP="00433786">
      <w:pPr>
        <w:widowControl w:val="0"/>
        <w:spacing w:before="160" w:after="640" w:line="240" w:lineRule="auto"/>
        <w:ind w:left="6940"/>
        <w:jc w:val="right"/>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lastRenderedPageBreak/>
        <w:t>Приложение 2 к типовой структуре Клинического протокола хроническая болезнь почек</w:t>
      </w:r>
    </w:p>
    <w:p w:rsidR="00433786" w:rsidRPr="000979BB" w:rsidRDefault="00433786" w:rsidP="00433786">
      <w:pPr>
        <w:widowControl w:val="0"/>
        <w:spacing w:after="30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ПЕРИТОНЕАЛЬНЫЙ ДИАЛИЗ</w:t>
      </w:r>
    </w:p>
    <w:p w:rsidR="00433786" w:rsidRPr="000979BB" w:rsidRDefault="00433786" w:rsidP="00433786">
      <w:pPr>
        <w:widowControl w:val="0"/>
        <w:spacing w:after="30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lang w:val="en-US" w:eastAsia="en-US" w:bidi="en-US"/>
        </w:rPr>
        <w:t>I</w:t>
      </w:r>
      <w:r w:rsidRPr="000979BB">
        <w:rPr>
          <w:rFonts w:ascii="Times New Roman" w:eastAsia="Times New Roman" w:hAnsi="Times New Roman" w:cs="Times New Roman"/>
          <w:b/>
          <w:bCs/>
          <w:sz w:val="28"/>
          <w:szCs w:val="28"/>
          <w:lang w:eastAsia="en-US" w:bidi="en-US"/>
        </w:rPr>
        <w:t xml:space="preserve">. </w:t>
      </w:r>
      <w:r>
        <w:rPr>
          <w:rFonts w:ascii="Times New Roman" w:eastAsia="Times New Roman" w:hAnsi="Times New Roman" w:cs="Times New Roman"/>
          <w:b/>
          <w:bCs/>
          <w:sz w:val="28"/>
          <w:szCs w:val="28"/>
        </w:rPr>
        <w:t>МЕТОДЫ, ПОДХОДЫ,</w:t>
      </w:r>
      <w:r w:rsidRPr="000979BB">
        <w:rPr>
          <w:rFonts w:ascii="Times New Roman" w:eastAsia="Times New Roman" w:hAnsi="Times New Roman" w:cs="Times New Roman"/>
          <w:b/>
          <w:bCs/>
          <w:sz w:val="28"/>
          <w:szCs w:val="28"/>
        </w:rPr>
        <w:t xml:space="preserve"> ПРОЦЕДУР</w:t>
      </w:r>
      <w:r>
        <w:rPr>
          <w:rFonts w:ascii="Times New Roman" w:eastAsia="Times New Roman" w:hAnsi="Times New Roman" w:cs="Times New Roman"/>
          <w:b/>
          <w:bCs/>
          <w:sz w:val="28"/>
          <w:szCs w:val="28"/>
        </w:rPr>
        <w:t>А</w:t>
      </w:r>
      <w:r w:rsidRPr="00433786">
        <w:rPr>
          <w:rFonts w:ascii="Times New Roman" w:eastAsia="Times New Roman" w:hAnsi="Times New Roman" w:cs="Times New Roman"/>
          <w:b/>
          <w:bCs/>
          <w:sz w:val="28"/>
          <w:szCs w:val="28"/>
        </w:rPr>
        <w:t xml:space="preserve"> </w:t>
      </w:r>
      <w:r w:rsidRPr="008A55BC">
        <w:rPr>
          <w:rFonts w:ascii="Times New Roman" w:eastAsia="Times New Roman" w:hAnsi="Times New Roman" w:cs="Times New Roman"/>
          <w:b/>
          <w:bCs/>
          <w:sz w:val="28"/>
          <w:szCs w:val="28"/>
        </w:rPr>
        <w:t>И</w:t>
      </w:r>
      <w:r w:rsidRPr="000979BB">
        <w:rPr>
          <w:rFonts w:ascii="Times New Roman" w:eastAsia="Times New Roman" w:hAnsi="Times New Roman" w:cs="Times New Roman"/>
          <w:b/>
          <w:bCs/>
          <w:sz w:val="28"/>
          <w:szCs w:val="28"/>
        </w:rPr>
        <w:t xml:space="preserve"> ЛЕЧЕНИ</w:t>
      </w:r>
      <w:r>
        <w:rPr>
          <w:rFonts w:ascii="Times New Roman" w:eastAsia="Times New Roman" w:hAnsi="Times New Roman" w:cs="Times New Roman"/>
          <w:b/>
          <w:bCs/>
          <w:sz w:val="28"/>
          <w:szCs w:val="28"/>
        </w:rPr>
        <w:t>Е</w:t>
      </w:r>
    </w:p>
    <w:p w:rsidR="00433786" w:rsidRPr="000979BB" w:rsidRDefault="00433786" w:rsidP="00433786">
      <w:pPr>
        <w:keepNext/>
        <w:keepLines/>
        <w:widowControl w:val="0"/>
        <w:numPr>
          <w:ilvl w:val="0"/>
          <w:numId w:val="34"/>
        </w:numPr>
        <w:tabs>
          <w:tab w:val="left" w:pos="392"/>
          <w:tab w:val="left" w:pos="1517"/>
          <w:tab w:val="left" w:pos="3581"/>
          <w:tab w:val="left" w:pos="7704"/>
          <w:tab w:val="left" w:pos="8707"/>
        </w:tabs>
        <w:spacing w:after="0" w:line="240" w:lineRule="auto"/>
        <w:jc w:val="both"/>
        <w:outlineLvl w:val="0"/>
        <w:rPr>
          <w:rFonts w:ascii="Times New Roman" w:eastAsia="Times New Roman" w:hAnsi="Times New Roman" w:cs="Times New Roman"/>
          <w:b/>
          <w:bCs/>
          <w:sz w:val="28"/>
          <w:szCs w:val="28"/>
        </w:rPr>
      </w:pPr>
      <w:bookmarkStart w:id="11" w:name="bookmark57"/>
      <w:r w:rsidRPr="000979BB">
        <w:rPr>
          <w:rFonts w:ascii="Times New Roman" w:eastAsia="Times New Roman" w:hAnsi="Times New Roman" w:cs="Times New Roman"/>
          <w:b/>
          <w:bCs/>
          <w:sz w:val="28"/>
          <w:szCs w:val="28"/>
        </w:rPr>
        <w:t>Цель</w:t>
      </w:r>
      <w:r w:rsidRPr="000979BB">
        <w:rPr>
          <w:rFonts w:ascii="Times New Roman" w:eastAsia="Times New Roman" w:hAnsi="Times New Roman" w:cs="Times New Roman"/>
          <w:b/>
          <w:bCs/>
          <w:sz w:val="28"/>
          <w:szCs w:val="28"/>
        </w:rPr>
        <w:tab/>
        <w:t>проведения</w:t>
      </w:r>
      <w:r w:rsidRPr="000979BB">
        <w:rPr>
          <w:rFonts w:ascii="Times New Roman" w:eastAsia="Times New Roman" w:hAnsi="Times New Roman" w:cs="Times New Roman"/>
          <w:b/>
          <w:bCs/>
          <w:sz w:val="28"/>
          <w:szCs w:val="28"/>
        </w:rPr>
        <w:tab/>
        <w:t>процедуры/вмешательства:</w:t>
      </w:r>
      <w:r w:rsidRPr="000979BB">
        <w:rPr>
          <w:rFonts w:ascii="Times New Roman" w:eastAsia="Times New Roman" w:hAnsi="Times New Roman" w:cs="Times New Roman"/>
          <w:b/>
          <w:bCs/>
          <w:sz w:val="28"/>
          <w:szCs w:val="28"/>
        </w:rPr>
        <w:tab/>
      </w:r>
      <w:r w:rsidRPr="000979BB">
        <w:rPr>
          <w:rFonts w:ascii="Times New Roman" w:eastAsia="Times New Roman" w:hAnsi="Times New Roman" w:cs="Times New Roman"/>
          <w:sz w:val="28"/>
          <w:szCs w:val="28"/>
        </w:rPr>
        <w:t>для</w:t>
      </w:r>
      <w:r w:rsidRPr="000979BB">
        <w:rPr>
          <w:rFonts w:ascii="Times New Roman" w:eastAsia="Times New Roman" w:hAnsi="Times New Roman" w:cs="Times New Roman"/>
          <w:sz w:val="28"/>
          <w:szCs w:val="28"/>
        </w:rPr>
        <w:tab/>
        <w:t>длительного</w:t>
      </w:r>
      <w:bookmarkEnd w:id="11"/>
    </w:p>
    <w:p w:rsidR="00433786" w:rsidRPr="000979BB" w:rsidRDefault="00433786" w:rsidP="00433786">
      <w:pPr>
        <w:widowControl w:val="0"/>
        <w:spacing w:after="30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жизнеобеспечения заместительной почечной терапией лиц с терминальной стадией хронической почечной недостаточности.</w:t>
      </w:r>
    </w:p>
    <w:p w:rsidR="00433786" w:rsidRPr="000979BB" w:rsidRDefault="00433786" w:rsidP="00433786">
      <w:pPr>
        <w:keepNext/>
        <w:keepLines/>
        <w:widowControl w:val="0"/>
        <w:numPr>
          <w:ilvl w:val="0"/>
          <w:numId w:val="34"/>
        </w:numPr>
        <w:tabs>
          <w:tab w:val="left" w:pos="392"/>
        </w:tabs>
        <w:spacing w:after="300" w:line="240" w:lineRule="auto"/>
        <w:jc w:val="both"/>
        <w:outlineLvl w:val="0"/>
        <w:rPr>
          <w:rFonts w:ascii="Times New Roman" w:eastAsia="Times New Roman" w:hAnsi="Times New Roman" w:cs="Times New Roman"/>
          <w:b/>
          <w:bCs/>
          <w:sz w:val="28"/>
          <w:szCs w:val="28"/>
        </w:rPr>
      </w:pPr>
      <w:bookmarkStart w:id="12" w:name="bookmark59"/>
      <w:r w:rsidRPr="000979BB">
        <w:rPr>
          <w:rFonts w:ascii="Times New Roman" w:eastAsia="Times New Roman" w:hAnsi="Times New Roman" w:cs="Times New Roman"/>
          <w:b/>
          <w:bCs/>
          <w:sz w:val="28"/>
          <w:szCs w:val="28"/>
        </w:rPr>
        <w:t>Показания и противопоказания к процедуре/вмешательству</w:t>
      </w:r>
      <w:bookmarkEnd w:id="12"/>
    </w:p>
    <w:p w:rsidR="00433786" w:rsidRPr="000979BB" w:rsidRDefault="00433786" w:rsidP="00433786">
      <w:pPr>
        <w:keepNext/>
        <w:keepLines/>
        <w:widowControl w:val="0"/>
        <w:spacing w:after="0" w:line="240" w:lineRule="auto"/>
        <w:jc w:val="both"/>
        <w:outlineLvl w:val="0"/>
        <w:rPr>
          <w:rFonts w:ascii="Times New Roman" w:eastAsia="Times New Roman" w:hAnsi="Times New Roman" w:cs="Times New Roman"/>
          <w:b/>
          <w:bCs/>
          <w:sz w:val="28"/>
          <w:szCs w:val="28"/>
        </w:rPr>
      </w:pPr>
      <w:r w:rsidRPr="000979BB">
        <w:rPr>
          <w:rFonts w:ascii="Times New Roman" w:eastAsia="Times New Roman" w:hAnsi="Times New Roman" w:cs="Times New Roman"/>
          <w:b/>
          <w:bCs/>
          <w:sz w:val="28"/>
          <w:szCs w:val="28"/>
        </w:rPr>
        <w:t>Основные показания к выбору метода перитонеального диализа:</w:t>
      </w:r>
    </w:p>
    <w:p w:rsidR="00433786" w:rsidRPr="000979BB" w:rsidRDefault="00433786" w:rsidP="00433786">
      <w:pPr>
        <w:widowControl w:val="0"/>
        <w:numPr>
          <w:ilvl w:val="0"/>
          <w:numId w:val="35"/>
        </w:numPr>
        <w:tabs>
          <w:tab w:val="left" w:pos="545"/>
        </w:tabs>
        <w:spacing w:after="0" w:line="262"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выраженные сердечно-сосудистые заболевания;</w:t>
      </w:r>
    </w:p>
    <w:p w:rsidR="00433786" w:rsidRPr="000979BB" w:rsidRDefault="00433786" w:rsidP="00433786">
      <w:pPr>
        <w:widowControl w:val="0"/>
        <w:numPr>
          <w:ilvl w:val="0"/>
          <w:numId w:val="35"/>
        </w:numPr>
        <w:tabs>
          <w:tab w:val="left" w:pos="545"/>
          <w:tab w:val="left" w:pos="557"/>
          <w:tab w:val="center" w:pos="3917"/>
          <w:tab w:val="center" w:pos="4587"/>
        </w:tabs>
        <w:spacing w:after="0" w:line="262"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сложности сосудистого</w:t>
      </w:r>
      <w:r w:rsidRPr="000979BB">
        <w:rPr>
          <w:rFonts w:ascii="Times New Roman" w:eastAsia="Times New Roman" w:hAnsi="Times New Roman" w:cs="Times New Roman"/>
          <w:sz w:val="28"/>
          <w:szCs w:val="28"/>
        </w:rPr>
        <w:tab/>
        <w:t>доступа</w:t>
      </w:r>
      <w:r w:rsidRPr="000979BB">
        <w:rPr>
          <w:rFonts w:ascii="Times New Roman" w:eastAsia="Times New Roman" w:hAnsi="Times New Roman" w:cs="Times New Roman"/>
          <w:sz w:val="28"/>
          <w:szCs w:val="28"/>
        </w:rPr>
        <w:tab/>
        <w:t>для гемодиализа;</w:t>
      </w:r>
    </w:p>
    <w:p w:rsidR="00433786" w:rsidRPr="000979BB" w:rsidRDefault="00433786" w:rsidP="00433786">
      <w:pPr>
        <w:widowControl w:val="0"/>
        <w:numPr>
          <w:ilvl w:val="0"/>
          <w:numId w:val="35"/>
        </w:numPr>
        <w:tabs>
          <w:tab w:val="left" w:pos="545"/>
          <w:tab w:val="left" w:pos="557"/>
          <w:tab w:val="center" w:pos="3110"/>
          <w:tab w:val="right" w:pos="5477"/>
        </w:tabs>
        <w:spacing w:after="0" w:line="262"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сахарный диабет в</w:t>
      </w:r>
      <w:r w:rsidRPr="000979BB">
        <w:rPr>
          <w:rFonts w:ascii="Times New Roman" w:eastAsia="Times New Roman" w:hAnsi="Times New Roman" w:cs="Times New Roman"/>
          <w:sz w:val="28"/>
          <w:szCs w:val="28"/>
        </w:rPr>
        <w:tab/>
        <w:t>терминальной</w:t>
      </w:r>
      <w:r w:rsidRPr="000979BB">
        <w:rPr>
          <w:rFonts w:ascii="Times New Roman" w:eastAsia="Times New Roman" w:hAnsi="Times New Roman" w:cs="Times New Roman"/>
          <w:sz w:val="28"/>
          <w:szCs w:val="28"/>
        </w:rPr>
        <w:tab/>
        <w:t>стадии;</w:t>
      </w:r>
    </w:p>
    <w:p w:rsidR="00433786" w:rsidRPr="000979BB" w:rsidRDefault="00433786" w:rsidP="00433786">
      <w:pPr>
        <w:widowControl w:val="0"/>
        <w:numPr>
          <w:ilvl w:val="0"/>
          <w:numId w:val="35"/>
        </w:numPr>
        <w:tabs>
          <w:tab w:val="left" w:pos="545"/>
          <w:tab w:val="left" w:pos="557"/>
        </w:tabs>
        <w:spacing w:after="0" w:line="262"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пожилой возраст;</w:t>
      </w:r>
    </w:p>
    <w:p w:rsidR="00433786" w:rsidRPr="000979BB" w:rsidRDefault="00433786" w:rsidP="00433786">
      <w:pPr>
        <w:widowControl w:val="0"/>
        <w:numPr>
          <w:ilvl w:val="0"/>
          <w:numId w:val="35"/>
        </w:numPr>
        <w:tabs>
          <w:tab w:val="left" w:pos="545"/>
          <w:tab w:val="left" w:pos="557"/>
        </w:tabs>
        <w:spacing w:after="0" w:line="262"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детский возраст;</w:t>
      </w:r>
    </w:p>
    <w:p w:rsidR="00433786" w:rsidRPr="000979BB" w:rsidRDefault="00433786" w:rsidP="00433786">
      <w:pPr>
        <w:widowControl w:val="0"/>
        <w:numPr>
          <w:ilvl w:val="0"/>
          <w:numId w:val="35"/>
        </w:numPr>
        <w:tabs>
          <w:tab w:val="left" w:pos="545"/>
        </w:tabs>
        <w:spacing w:after="0" w:line="252"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отдаленность места жительства больных от центров диализа или потребность в большей свободе передвижения;</w:t>
      </w:r>
    </w:p>
    <w:p w:rsidR="00433786" w:rsidRPr="000979BB" w:rsidRDefault="00433786" w:rsidP="00433786">
      <w:pPr>
        <w:widowControl w:val="0"/>
        <w:numPr>
          <w:ilvl w:val="0"/>
          <w:numId w:val="35"/>
        </w:numPr>
        <w:tabs>
          <w:tab w:val="left" w:pos="545"/>
        </w:tabs>
        <w:spacing w:after="300" w:line="262"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предпочтение пациента (родителей) выбор ПД.</w:t>
      </w:r>
    </w:p>
    <w:p w:rsidR="00433786" w:rsidRPr="000979BB" w:rsidRDefault="00433786" w:rsidP="00433786">
      <w:pPr>
        <w:keepNext/>
        <w:keepLines/>
        <w:widowControl w:val="0"/>
        <w:spacing w:after="0" w:line="240" w:lineRule="auto"/>
        <w:jc w:val="both"/>
        <w:outlineLvl w:val="0"/>
        <w:rPr>
          <w:rFonts w:ascii="Times New Roman" w:eastAsia="Times New Roman" w:hAnsi="Times New Roman" w:cs="Times New Roman"/>
          <w:b/>
          <w:bCs/>
          <w:sz w:val="28"/>
          <w:szCs w:val="28"/>
        </w:rPr>
      </w:pPr>
      <w:bookmarkStart w:id="13" w:name="bookmark62"/>
      <w:r w:rsidRPr="000979BB">
        <w:rPr>
          <w:rFonts w:ascii="Times New Roman" w:eastAsia="Times New Roman" w:hAnsi="Times New Roman" w:cs="Times New Roman"/>
          <w:b/>
          <w:bCs/>
          <w:sz w:val="28"/>
          <w:szCs w:val="28"/>
        </w:rPr>
        <w:t>Абсолютные противопоказания для ПД</w:t>
      </w:r>
      <w:r w:rsidRPr="000979BB">
        <w:rPr>
          <w:rFonts w:ascii="Times New Roman" w:eastAsia="Times New Roman" w:hAnsi="Times New Roman" w:cs="Times New Roman"/>
          <w:sz w:val="28"/>
          <w:szCs w:val="28"/>
        </w:rPr>
        <w:t>:</w:t>
      </w:r>
      <w:bookmarkEnd w:id="13"/>
    </w:p>
    <w:p w:rsidR="00433786" w:rsidRPr="000979BB" w:rsidRDefault="00433786" w:rsidP="00433786">
      <w:pPr>
        <w:widowControl w:val="0"/>
        <w:numPr>
          <w:ilvl w:val="0"/>
          <w:numId w:val="35"/>
        </w:numPr>
        <w:tabs>
          <w:tab w:val="left" w:pos="54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документированная потеря функции перитонеальной мембраны/выраженные спайки в брюшной полости, препятствующие перемещению диализата;</w:t>
      </w:r>
    </w:p>
    <w:p w:rsidR="00433786" w:rsidRPr="000979BB" w:rsidRDefault="00433786" w:rsidP="00433786">
      <w:pPr>
        <w:widowControl w:val="0"/>
        <w:numPr>
          <w:ilvl w:val="0"/>
          <w:numId w:val="35"/>
        </w:numPr>
        <w:tabs>
          <w:tab w:val="left" w:pos="54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отсутствие подходящего помощника - физическая/умственная неспособность проводить перитонеальный диализ;</w:t>
      </w:r>
    </w:p>
    <w:p w:rsidR="00433786" w:rsidRPr="000979BB" w:rsidRDefault="00433786" w:rsidP="00433786">
      <w:pPr>
        <w:widowControl w:val="0"/>
        <w:numPr>
          <w:ilvl w:val="0"/>
          <w:numId w:val="35"/>
        </w:numPr>
        <w:tabs>
          <w:tab w:val="left" w:pos="545"/>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некорригируемые механические дефекты, препятствующие проведению эффективного перитонеального диализа/увеличивающие риск инфекций (т.е., хирургически неустранимая грыжа, пупочная грыжа, несращение передней брюшной стенки, диафрагмальная грыжа и экстрофия мочевого пузыря);</w:t>
      </w:r>
    </w:p>
    <w:p w:rsidR="00433786" w:rsidRPr="000979BB" w:rsidRDefault="00433786" w:rsidP="00433786">
      <w:pPr>
        <w:widowControl w:val="0"/>
        <w:numPr>
          <w:ilvl w:val="0"/>
          <w:numId w:val="35"/>
        </w:numPr>
        <w:tabs>
          <w:tab w:val="left" w:pos="545"/>
          <w:tab w:val="left" w:pos="557"/>
          <w:tab w:val="center" w:pos="5208"/>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онкологические заболевания любой</w:t>
      </w:r>
      <w:r w:rsidRPr="000979BB">
        <w:rPr>
          <w:rFonts w:ascii="Times New Roman" w:eastAsia="Times New Roman" w:hAnsi="Times New Roman" w:cs="Times New Roman"/>
          <w:sz w:val="28"/>
          <w:szCs w:val="28"/>
        </w:rPr>
        <w:tab/>
        <w:t>локализации;</w:t>
      </w:r>
    </w:p>
    <w:p w:rsidR="00433786" w:rsidRPr="000979BB" w:rsidRDefault="00433786" w:rsidP="00433786">
      <w:pPr>
        <w:widowControl w:val="0"/>
        <w:numPr>
          <w:ilvl w:val="0"/>
          <w:numId w:val="35"/>
        </w:numPr>
        <w:tabs>
          <w:tab w:val="left" w:pos="545"/>
          <w:tab w:val="left" w:pos="557"/>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туберкулез внутренних органов;</w:t>
      </w:r>
    </w:p>
    <w:p w:rsidR="00433786" w:rsidRPr="000979BB" w:rsidRDefault="00433786" w:rsidP="00433786">
      <w:pPr>
        <w:widowControl w:val="0"/>
        <w:numPr>
          <w:ilvl w:val="0"/>
          <w:numId w:val="35"/>
        </w:numPr>
        <w:tabs>
          <w:tab w:val="left" w:pos="545"/>
          <w:tab w:val="left" w:pos="557"/>
          <w:tab w:val="right" w:pos="4915"/>
          <w:tab w:val="center" w:pos="5208"/>
          <w:tab w:val="right" w:pos="6979"/>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язва желудочно-кишечного тракта</w:t>
      </w:r>
      <w:r w:rsidRPr="000979BB">
        <w:rPr>
          <w:rFonts w:ascii="Times New Roman" w:eastAsia="Times New Roman" w:hAnsi="Times New Roman" w:cs="Times New Roman"/>
          <w:sz w:val="28"/>
          <w:szCs w:val="28"/>
        </w:rPr>
        <w:tab/>
        <w:t>в</w:t>
      </w:r>
      <w:r w:rsidRPr="000979BB">
        <w:rPr>
          <w:rFonts w:ascii="Times New Roman" w:eastAsia="Times New Roman" w:hAnsi="Times New Roman" w:cs="Times New Roman"/>
          <w:sz w:val="28"/>
          <w:szCs w:val="28"/>
        </w:rPr>
        <w:tab/>
        <w:t>фазе</w:t>
      </w:r>
      <w:r w:rsidRPr="000979BB">
        <w:rPr>
          <w:rFonts w:ascii="Times New Roman" w:eastAsia="Times New Roman" w:hAnsi="Times New Roman" w:cs="Times New Roman"/>
          <w:sz w:val="28"/>
          <w:szCs w:val="28"/>
        </w:rPr>
        <w:tab/>
        <w:t>обострения;</w:t>
      </w:r>
    </w:p>
    <w:p w:rsidR="00433786" w:rsidRPr="000979BB" w:rsidRDefault="00433786" w:rsidP="00433786">
      <w:pPr>
        <w:widowControl w:val="0"/>
        <w:numPr>
          <w:ilvl w:val="0"/>
          <w:numId w:val="35"/>
        </w:numPr>
        <w:tabs>
          <w:tab w:val="left" w:pos="545"/>
          <w:tab w:val="left" w:pos="557"/>
        </w:tabs>
        <w:spacing w:after="30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тяжелые поражения печени.</w:t>
      </w:r>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Относительные противопоказания для ПД:</w:t>
      </w:r>
    </w:p>
    <w:p w:rsidR="00433786" w:rsidRPr="000979BB" w:rsidRDefault="00433786" w:rsidP="00433786">
      <w:pPr>
        <w:widowControl w:val="0"/>
        <w:numPr>
          <w:ilvl w:val="0"/>
          <w:numId w:val="35"/>
        </w:numPr>
        <w:tabs>
          <w:tab w:val="left" w:pos="534"/>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недавно введенные в брюшную полость инородные тела (например, на 4 месяца следует отложить ПД после сосудистого протезирования в брюшной полости, недавнего вентрикулярно-перитонеального шунтирования);</w:t>
      </w:r>
    </w:p>
    <w:p w:rsidR="00433786" w:rsidRPr="000979BB" w:rsidRDefault="00433786" w:rsidP="00433786">
      <w:pPr>
        <w:widowControl w:val="0"/>
        <w:numPr>
          <w:ilvl w:val="0"/>
          <w:numId w:val="35"/>
        </w:numPr>
        <w:tabs>
          <w:tab w:val="left" w:pos="534"/>
          <w:tab w:val="left" w:pos="55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lastRenderedPageBreak/>
        <w:t>подтекание диализата из брюшной полости;</w:t>
      </w:r>
    </w:p>
    <w:p w:rsidR="00433786" w:rsidRPr="000979BB" w:rsidRDefault="00433786" w:rsidP="00433786">
      <w:pPr>
        <w:widowControl w:val="0"/>
        <w:numPr>
          <w:ilvl w:val="0"/>
          <w:numId w:val="35"/>
        </w:numPr>
        <w:tabs>
          <w:tab w:val="left" w:pos="534"/>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непереносимость объемов диализата, необходимых для достижения адекватной дозы ПД;</w:t>
      </w:r>
    </w:p>
    <w:p w:rsidR="00433786" w:rsidRPr="000979BB" w:rsidRDefault="00433786" w:rsidP="00433786">
      <w:pPr>
        <w:widowControl w:val="0"/>
        <w:numPr>
          <w:ilvl w:val="0"/>
          <w:numId w:val="35"/>
        </w:numPr>
        <w:tabs>
          <w:tab w:val="left" w:pos="534"/>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воспалительные или ишемические заболевания кишечника;</w:t>
      </w:r>
    </w:p>
    <w:p w:rsidR="00433786" w:rsidRPr="000979BB" w:rsidRDefault="00433786" w:rsidP="00433786">
      <w:pPr>
        <w:widowControl w:val="0"/>
        <w:numPr>
          <w:ilvl w:val="0"/>
          <w:numId w:val="35"/>
        </w:numPr>
        <w:tabs>
          <w:tab w:val="left" w:pos="534"/>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инфекции кожи или брюшной стенки;</w:t>
      </w:r>
    </w:p>
    <w:p w:rsidR="00433786" w:rsidRPr="000979BB" w:rsidRDefault="00433786" w:rsidP="00433786">
      <w:pPr>
        <w:widowControl w:val="0"/>
        <w:numPr>
          <w:ilvl w:val="0"/>
          <w:numId w:val="35"/>
        </w:numPr>
        <w:tabs>
          <w:tab w:val="left" w:pos="534"/>
          <w:tab w:val="left" w:pos="55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тяжелое истощение (кахексия);</w:t>
      </w:r>
    </w:p>
    <w:p w:rsidR="00433786" w:rsidRPr="000979BB" w:rsidRDefault="00433786" w:rsidP="00433786">
      <w:pPr>
        <w:widowControl w:val="0"/>
        <w:numPr>
          <w:ilvl w:val="0"/>
          <w:numId w:val="35"/>
        </w:numPr>
        <w:tabs>
          <w:tab w:val="left" w:pos="534"/>
          <w:tab w:val="left" w:pos="557"/>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частые эпизоды дивертикулита;</w:t>
      </w:r>
    </w:p>
    <w:p w:rsidR="00433786" w:rsidRPr="000979BB" w:rsidRDefault="00433786" w:rsidP="00433786">
      <w:pPr>
        <w:widowControl w:val="0"/>
        <w:numPr>
          <w:ilvl w:val="0"/>
          <w:numId w:val="35"/>
        </w:numPr>
        <w:tabs>
          <w:tab w:val="left" w:pos="534"/>
          <w:tab w:val="left" w:pos="557"/>
        </w:tabs>
        <w:spacing w:after="32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дыхательная недостаточность.</w:t>
      </w:r>
    </w:p>
    <w:p w:rsidR="00433786" w:rsidRPr="000979BB" w:rsidRDefault="00433786" w:rsidP="00433786">
      <w:pPr>
        <w:keepNext/>
        <w:keepLines/>
        <w:widowControl w:val="0"/>
        <w:spacing w:after="0" w:line="240" w:lineRule="auto"/>
        <w:jc w:val="both"/>
        <w:outlineLvl w:val="0"/>
        <w:rPr>
          <w:rFonts w:ascii="Times New Roman" w:eastAsia="Times New Roman" w:hAnsi="Times New Roman" w:cs="Times New Roman"/>
          <w:b/>
          <w:bCs/>
          <w:sz w:val="28"/>
          <w:szCs w:val="28"/>
        </w:rPr>
      </w:pPr>
      <w:bookmarkStart w:id="14" w:name="bookmark64"/>
      <w:r w:rsidRPr="000979BB">
        <w:rPr>
          <w:rFonts w:ascii="Times New Roman" w:eastAsia="Times New Roman" w:hAnsi="Times New Roman" w:cs="Times New Roman"/>
          <w:b/>
          <w:bCs/>
          <w:sz w:val="28"/>
          <w:szCs w:val="28"/>
        </w:rPr>
        <w:t>Противопоказаниями к самостоятельному ПД:</w:t>
      </w:r>
      <w:bookmarkEnd w:id="14"/>
    </w:p>
    <w:p w:rsidR="00433786" w:rsidRPr="000979BB" w:rsidRDefault="00433786" w:rsidP="00433786">
      <w:pPr>
        <w:widowControl w:val="0"/>
        <w:numPr>
          <w:ilvl w:val="0"/>
          <w:numId w:val="35"/>
        </w:numPr>
        <w:tabs>
          <w:tab w:val="left" w:pos="534"/>
        </w:tabs>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отсутствие у больного достаточного интеллекта и мотивации;</w:t>
      </w:r>
    </w:p>
    <w:p w:rsidR="00433786" w:rsidRPr="000979BB" w:rsidRDefault="00433786" w:rsidP="00433786">
      <w:pPr>
        <w:widowControl w:val="0"/>
        <w:numPr>
          <w:ilvl w:val="0"/>
          <w:numId w:val="35"/>
        </w:numPr>
        <w:tabs>
          <w:tab w:val="left" w:pos="534"/>
          <w:tab w:val="left" w:pos="557"/>
        </w:tabs>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ограничение движений/зрения у больного;</w:t>
      </w:r>
    </w:p>
    <w:p w:rsidR="00433786" w:rsidRPr="000979BB" w:rsidRDefault="00433786" w:rsidP="00433786">
      <w:pPr>
        <w:widowControl w:val="0"/>
        <w:numPr>
          <w:ilvl w:val="0"/>
          <w:numId w:val="35"/>
        </w:numPr>
        <w:tabs>
          <w:tab w:val="left" w:pos="534"/>
          <w:tab w:val="left" w:pos="557"/>
        </w:tabs>
        <w:spacing w:after="32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тяжелые социальные/санитарно-гигиенические условия жизни.</w:t>
      </w:r>
    </w:p>
    <w:p w:rsidR="00433786" w:rsidRPr="000979BB" w:rsidRDefault="00433786" w:rsidP="00433786">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8. Перечень основных и дополнительных диагностических мероприятий:</w:t>
      </w:r>
    </w:p>
    <w:tbl>
      <w:tblPr>
        <w:tblOverlap w:val="never"/>
        <w:tblW w:w="10301" w:type="dxa"/>
        <w:jc w:val="center"/>
        <w:tblLayout w:type="fixed"/>
        <w:tblCellMar>
          <w:left w:w="10" w:type="dxa"/>
          <w:right w:w="10" w:type="dxa"/>
        </w:tblCellMar>
        <w:tblLook w:val="0000" w:firstRow="0" w:lastRow="0" w:firstColumn="0" w:lastColumn="0" w:noHBand="0" w:noVBand="0"/>
      </w:tblPr>
      <w:tblGrid>
        <w:gridCol w:w="6749"/>
        <w:gridCol w:w="3552"/>
      </w:tblGrid>
      <w:tr w:rsidR="00433786" w:rsidRPr="000979BB" w:rsidTr="00523FC5">
        <w:trPr>
          <w:trHeight w:hRule="exact" w:val="336"/>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Основные диагностические исследования</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Кратность применения</w:t>
            </w:r>
          </w:p>
        </w:tc>
      </w:tr>
      <w:tr w:rsidR="00433786" w:rsidRPr="000979BB" w:rsidTr="00523FC5">
        <w:trPr>
          <w:trHeight w:hRule="exact" w:val="331"/>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Определение мочевины</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месяц</w:t>
            </w:r>
          </w:p>
        </w:tc>
      </w:tr>
      <w:tr w:rsidR="00433786" w:rsidRPr="000979BB" w:rsidTr="00523FC5">
        <w:trPr>
          <w:trHeight w:hRule="exact" w:val="336"/>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Определение креатинина</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месяц</w:t>
            </w:r>
          </w:p>
        </w:tc>
      </w:tr>
      <w:tr w:rsidR="00433786" w:rsidRPr="000979BB" w:rsidTr="00523FC5">
        <w:trPr>
          <w:trHeight w:hRule="exact" w:val="331"/>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Определение калия/натрия</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месяц</w:t>
            </w:r>
          </w:p>
        </w:tc>
      </w:tr>
      <w:tr w:rsidR="00433786" w:rsidRPr="000979BB" w:rsidTr="00523FC5">
        <w:trPr>
          <w:trHeight w:hRule="exact" w:val="331"/>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Общий анализ крови (6 параметров)</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раза в месяц</w:t>
            </w:r>
          </w:p>
        </w:tc>
      </w:tr>
      <w:tr w:rsidR="00433786" w:rsidRPr="000979BB" w:rsidTr="00523FC5">
        <w:trPr>
          <w:trHeight w:hRule="exact" w:val="331"/>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Определение общего кальция</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месяц</w:t>
            </w:r>
          </w:p>
        </w:tc>
      </w:tr>
      <w:tr w:rsidR="00433786" w:rsidRPr="000979BB" w:rsidTr="00523FC5">
        <w:trPr>
          <w:trHeight w:hRule="exact" w:val="331"/>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Определение фосфора</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месяц</w:t>
            </w:r>
          </w:p>
        </w:tc>
      </w:tr>
      <w:tr w:rsidR="00433786" w:rsidRPr="000979BB" w:rsidTr="00523FC5">
        <w:trPr>
          <w:trHeight w:hRule="exact" w:val="331"/>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Определение ферритина</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3 месяца</w:t>
            </w:r>
          </w:p>
        </w:tc>
      </w:tr>
      <w:tr w:rsidR="00433786" w:rsidRPr="000979BB" w:rsidTr="00523FC5">
        <w:trPr>
          <w:trHeight w:hRule="exact" w:val="336"/>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Общая железа связывающая способность плазмы</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3 месяца</w:t>
            </w:r>
          </w:p>
        </w:tc>
      </w:tr>
      <w:tr w:rsidR="00433786" w:rsidRPr="000979BB" w:rsidTr="00523FC5">
        <w:trPr>
          <w:trHeight w:hRule="exact" w:val="331"/>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Определение сывороточного железа</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3 месяца</w:t>
            </w:r>
          </w:p>
        </w:tc>
      </w:tr>
      <w:tr w:rsidR="00433786" w:rsidRPr="000979BB" w:rsidTr="00523FC5">
        <w:trPr>
          <w:trHeight w:hRule="exact" w:val="331"/>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Определение общего белка</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месяц</w:t>
            </w:r>
          </w:p>
        </w:tc>
      </w:tr>
      <w:tr w:rsidR="00433786" w:rsidRPr="000979BB" w:rsidTr="00523FC5">
        <w:trPr>
          <w:trHeight w:hRule="exact" w:val="331"/>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Глюкоза крови</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месяц</w:t>
            </w:r>
          </w:p>
        </w:tc>
      </w:tr>
      <w:tr w:rsidR="00433786" w:rsidRPr="000979BB" w:rsidTr="00523FC5">
        <w:trPr>
          <w:trHeight w:hRule="exact" w:val="331"/>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Альбумин крови</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месяц</w:t>
            </w:r>
          </w:p>
        </w:tc>
      </w:tr>
      <w:tr w:rsidR="00433786" w:rsidRPr="000979BB" w:rsidTr="00523FC5">
        <w:trPr>
          <w:trHeight w:hRule="exact" w:val="331"/>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Определение АлТ</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месяц</w:t>
            </w:r>
          </w:p>
        </w:tc>
      </w:tr>
      <w:tr w:rsidR="00433786" w:rsidRPr="000979BB" w:rsidTr="00523FC5">
        <w:trPr>
          <w:trHeight w:hRule="exact" w:val="331"/>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Определение АсТ</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месяц</w:t>
            </w:r>
          </w:p>
        </w:tc>
      </w:tr>
      <w:tr w:rsidR="00433786" w:rsidRPr="000979BB" w:rsidTr="00523FC5">
        <w:trPr>
          <w:trHeight w:hRule="exact" w:val="336"/>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Определение парат-гормона</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3 месяца</w:t>
            </w:r>
          </w:p>
        </w:tc>
      </w:tr>
      <w:tr w:rsidR="00433786" w:rsidRPr="000979BB" w:rsidTr="00523FC5">
        <w:trPr>
          <w:trHeight w:hRule="exact" w:val="331"/>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ИФА: вирус гепатита С </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HCVtotal</w:t>
            </w:r>
            <w:r w:rsidRPr="000979BB">
              <w:rPr>
                <w:rFonts w:ascii="Times New Roman" w:eastAsia="Times New Roman" w:hAnsi="Times New Roman" w:cs="Times New Roman"/>
                <w:sz w:val="28"/>
                <w:szCs w:val="28"/>
              </w:rPr>
              <w:t>подтверждающий)</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год</w:t>
            </w:r>
          </w:p>
        </w:tc>
      </w:tr>
      <w:tr w:rsidR="00433786" w:rsidRPr="000979BB" w:rsidTr="00523FC5">
        <w:trPr>
          <w:trHeight w:hRule="exact" w:val="331"/>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Исследование крови на ВИЧ</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год</w:t>
            </w:r>
          </w:p>
        </w:tc>
      </w:tr>
      <w:tr w:rsidR="00433786" w:rsidRPr="000979BB" w:rsidTr="00523FC5">
        <w:trPr>
          <w:trHeight w:hRule="exact" w:val="331"/>
          <w:jc w:val="center"/>
        </w:trPr>
        <w:tc>
          <w:tcPr>
            <w:tcW w:w="674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ИФА - </w:t>
            </w:r>
            <w:r w:rsidRPr="000979BB">
              <w:rPr>
                <w:rFonts w:ascii="Times New Roman" w:eastAsia="Times New Roman" w:hAnsi="Times New Roman" w:cs="Times New Roman"/>
                <w:sz w:val="28"/>
                <w:szCs w:val="28"/>
                <w:lang w:val="en-US" w:eastAsia="en-US" w:bidi="en-US"/>
              </w:rPr>
              <w:t>HBsAg</w:t>
            </w:r>
          </w:p>
        </w:tc>
        <w:tc>
          <w:tcPr>
            <w:tcW w:w="355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год</w:t>
            </w:r>
          </w:p>
        </w:tc>
      </w:tr>
      <w:tr w:rsidR="00433786" w:rsidRPr="000979BB" w:rsidTr="00523FC5">
        <w:trPr>
          <w:trHeight w:hRule="exact" w:val="341"/>
          <w:jc w:val="center"/>
        </w:trPr>
        <w:tc>
          <w:tcPr>
            <w:tcW w:w="6749" w:type="dxa"/>
            <w:tcBorders>
              <w:top w:val="single" w:sz="4" w:space="0" w:color="auto"/>
              <w:left w:val="single" w:sz="4" w:space="0" w:color="auto"/>
              <w:bottom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lang w:val="en-US" w:eastAsia="en-US" w:bidi="en-US"/>
              </w:rPr>
              <w:t>Kt</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V</w:t>
            </w:r>
            <w:r w:rsidRPr="000979BB">
              <w:rPr>
                <w:rFonts w:ascii="Times New Roman" w:eastAsia="Times New Roman" w:hAnsi="Times New Roman" w:cs="Times New Roman"/>
                <w:sz w:val="28"/>
                <w:szCs w:val="28"/>
              </w:rPr>
              <w:t>мочевины (тест на адекватность ПД)</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3 месяцев</w:t>
            </w:r>
          </w:p>
        </w:tc>
      </w:tr>
      <w:tr w:rsidR="00433786" w:rsidRPr="000979BB" w:rsidTr="00523FC5">
        <w:trPr>
          <w:trHeight w:hRule="exact" w:val="341"/>
          <w:jc w:val="center"/>
        </w:trPr>
        <w:tc>
          <w:tcPr>
            <w:tcW w:w="6749" w:type="dxa"/>
            <w:tcBorders>
              <w:top w:val="single" w:sz="4" w:space="0" w:color="auto"/>
              <w:left w:val="single" w:sz="4" w:space="0" w:color="auto"/>
              <w:bottom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lang w:val="en-US" w:eastAsia="en-US" w:bidi="en-US"/>
              </w:rPr>
            </w:pPr>
            <w:r w:rsidRPr="000979BB">
              <w:rPr>
                <w:rFonts w:ascii="Times New Roman" w:eastAsia="Times New Roman" w:hAnsi="Times New Roman" w:cs="Times New Roman"/>
                <w:sz w:val="28"/>
                <w:szCs w:val="28"/>
                <w:lang w:val="en-US" w:eastAsia="en-US" w:bidi="en-US"/>
              </w:rPr>
              <w:t xml:space="preserve">PET </w:t>
            </w:r>
            <w:r w:rsidRPr="000979BB">
              <w:rPr>
                <w:rFonts w:ascii="Times New Roman" w:eastAsia="Times New Roman" w:hAnsi="Times New Roman" w:cs="Times New Roman"/>
                <w:sz w:val="28"/>
                <w:szCs w:val="28"/>
              </w:rPr>
              <w:t>тест</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 раза в год</w:t>
            </w:r>
          </w:p>
        </w:tc>
      </w:tr>
      <w:tr w:rsidR="00433786" w:rsidRPr="000979BB" w:rsidTr="00523FC5">
        <w:trPr>
          <w:trHeight w:hRule="exact" w:val="341"/>
          <w:jc w:val="center"/>
        </w:trPr>
        <w:tc>
          <w:tcPr>
            <w:tcW w:w="6749" w:type="dxa"/>
            <w:tcBorders>
              <w:top w:val="single" w:sz="4" w:space="0" w:color="auto"/>
              <w:left w:val="single" w:sz="4" w:space="0" w:color="auto"/>
              <w:bottom w:val="single" w:sz="4" w:space="0" w:color="auto"/>
            </w:tcBorders>
            <w:shd w:val="clear" w:color="auto" w:fill="auto"/>
            <w:vAlign w:val="bottom"/>
          </w:tcPr>
          <w:p w:rsidR="00433786" w:rsidRPr="00AF7A3C" w:rsidRDefault="00433786" w:rsidP="00523FC5">
            <w:pPr>
              <w:widowControl w:val="0"/>
              <w:spacing w:after="0" w:line="240" w:lineRule="auto"/>
              <w:rPr>
                <w:rFonts w:ascii="Times New Roman" w:eastAsia="Times New Roman" w:hAnsi="Times New Roman" w:cs="Times New Roman"/>
                <w:sz w:val="28"/>
                <w:szCs w:val="28"/>
                <w:lang w:eastAsia="en-US" w:bidi="en-US"/>
              </w:rPr>
            </w:pPr>
            <w:r w:rsidRPr="000979BB">
              <w:rPr>
                <w:rFonts w:ascii="Times New Roman" w:eastAsia="Times New Roman" w:hAnsi="Times New Roman" w:cs="Times New Roman"/>
                <w:sz w:val="28"/>
                <w:szCs w:val="28"/>
              </w:rPr>
              <w:t>Мазок из зева и носа на пат флору</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год</w:t>
            </w:r>
          </w:p>
        </w:tc>
      </w:tr>
    </w:tbl>
    <w:p w:rsidR="00433786" w:rsidRPr="000979BB" w:rsidRDefault="00433786" w:rsidP="00433786">
      <w:pPr>
        <w:spacing w:after="319" w:line="1" w:lineRule="exact"/>
      </w:pPr>
    </w:p>
    <w:p w:rsidR="00433786" w:rsidRPr="000979BB" w:rsidRDefault="00433786" w:rsidP="00433786">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6826"/>
        <w:gridCol w:w="3413"/>
      </w:tblGrid>
      <w:tr w:rsidR="00433786" w:rsidRPr="000979BB" w:rsidTr="00523FC5">
        <w:trPr>
          <w:trHeight w:hRule="exact" w:val="350"/>
          <w:jc w:val="center"/>
        </w:trPr>
        <w:tc>
          <w:tcPr>
            <w:tcW w:w="6826" w:type="dxa"/>
            <w:tcBorders>
              <w:top w:val="single" w:sz="4" w:space="0" w:color="auto"/>
              <w:left w:val="single" w:sz="4" w:space="0" w:color="auto"/>
              <w:bottom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Дополнительные диагностические исследования</w:t>
            </w:r>
          </w:p>
        </w:tc>
        <w:tc>
          <w:tcPr>
            <w:tcW w:w="3413" w:type="dxa"/>
            <w:tcBorders>
              <w:top w:val="single" w:sz="4" w:space="0" w:color="auto"/>
              <w:left w:val="single" w:sz="4" w:space="0" w:color="auto"/>
              <w:bottom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Кратность применения</w:t>
            </w:r>
          </w:p>
        </w:tc>
      </w:tr>
    </w:tbl>
    <w:p w:rsidR="00433786" w:rsidRPr="000979BB" w:rsidRDefault="00433786" w:rsidP="00433786">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6826"/>
        <w:gridCol w:w="3413"/>
      </w:tblGrid>
      <w:tr w:rsidR="00433786" w:rsidRPr="000979BB" w:rsidTr="00523FC5">
        <w:trPr>
          <w:trHeight w:hRule="exact" w:val="336"/>
          <w:jc w:val="center"/>
        </w:trPr>
        <w:tc>
          <w:tcPr>
            <w:tcW w:w="682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ЭКГ</w:t>
            </w:r>
          </w:p>
        </w:tc>
        <w:tc>
          <w:tcPr>
            <w:tcW w:w="3413"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6 месяцев</w:t>
            </w:r>
          </w:p>
        </w:tc>
      </w:tr>
      <w:tr w:rsidR="00433786" w:rsidRPr="000979BB" w:rsidTr="00523FC5">
        <w:trPr>
          <w:trHeight w:hRule="exact" w:val="331"/>
          <w:jc w:val="center"/>
        </w:trPr>
        <w:tc>
          <w:tcPr>
            <w:tcW w:w="682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КЩС венозный</w:t>
            </w:r>
          </w:p>
        </w:tc>
        <w:tc>
          <w:tcPr>
            <w:tcW w:w="3413"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3 месяца</w:t>
            </w:r>
          </w:p>
        </w:tc>
      </w:tr>
      <w:tr w:rsidR="00433786" w:rsidRPr="000979BB" w:rsidTr="00523FC5">
        <w:trPr>
          <w:trHeight w:hRule="exact" w:val="662"/>
          <w:jc w:val="center"/>
        </w:trPr>
        <w:tc>
          <w:tcPr>
            <w:tcW w:w="6826" w:type="dxa"/>
            <w:tcBorders>
              <w:top w:val="single" w:sz="4" w:space="0" w:color="auto"/>
              <w:left w:val="single" w:sz="4" w:space="0" w:color="auto"/>
              <w:bottom w:val="single" w:sz="4" w:space="0" w:color="auto"/>
            </w:tcBorders>
            <w:shd w:val="clear" w:color="auto" w:fill="auto"/>
            <w:vAlign w:val="bottom"/>
          </w:tcPr>
          <w:p w:rsidR="00433786" w:rsidRPr="000979BB" w:rsidRDefault="00433786" w:rsidP="00523FC5">
            <w:pPr>
              <w:widowControl w:val="0"/>
              <w:tabs>
                <w:tab w:val="left" w:pos="2458"/>
                <w:tab w:val="left" w:pos="3163"/>
                <w:tab w:val="left" w:pos="5827"/>
              </w:tabs>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Коагулограмма</w:t>
            </w:r>
            <w:r w:rsidRPr="000979BB">
              <w:rPr>
                <w:rFonts w:ascii="Times New Roman" w:eastAsia="Times New Roman" w:hAnsi="Times New Roman" w:cs="Times New Roman"/>
                <w:sz w:val="28"/>
                <w:szCs w:val="28"/>
              </w:rPr>
              <w:tab/>
              <w:t>1</w:t>
            </w:r>
            <w:r w:rsidRPr="000979BB">
              <w:rPr>
                <w:rFonts w:ascii="Times New Roman" w:eastAsia="Times New Roman" w:hAnsi="Times New Roman" w:cs="Times New Roman"/>
                <w:sz w:val="28"/>
                <w:szCs w:val="28"/>
              </w:rPr>
              <w:tab/>
              <w:t>(протромбиновое</w:t>
            </w:r>
            <w:r w:rsidRPr="000979BB">
              <w:rPr>
                <w:rFonts w:ascii="Times New Roman" w:eastAsia="Times New Roman" w:hAnsi="Times New Roman" w:cs="Times New Roman"/>
                <w:sz w:val="28"/>
                <w:szCs w:val="28"/>
              </w:rPr>
              <w:tab/>
              <w:t>время,</w:t>
            </w:r>
          </w:p>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фибриноген, тромбиновое время, АЧТВ)</w:t>
            </w:r>
          </w:p>
        </w:tc>
        <w:tc>
          <w:tcPr>
            <w:tcW w:w="3413" w:type="dxa"/>
            <w:tcBorders>
              <w:top w:val="single" w:sz="4" w:space="0" w:color="auto"/>
              <w:left w:val="single" w:sz="4" w:space="0" w:color="auto"/>
              <w:bottom w:val="single" w:sz="4" w:space="0" w:color="auto"/>
              <w:right w:val="single" w:sz="4" w:space="0" w:color="auto"/>
            </w:tcBorders>
            <w:shd w:val="clear" w:color="auto" w:fill="auto"/>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раз в год</w:t>
            </w:r>
          </w:p>
        </w:tc>
      </w:tr>
    </w:tbl>
    <w:p w:rsidR="00433786" w:rsidRPr="000979BB" w:rsidRDefault="00433786" w:rsidP="00433786">
      <w:pPr>
        <w:spacing w:after="319" w:line="1" w:lineRule="exact"/>
      </w:pPr>
    </w:p>
    <w:p w:rsidR="00433786" w:rsidRPr="000979BB" w:rsidRDefault="00433786" w:rsidP="00433786">
      <w:pPr>
        <w:keepNext/>
        <w:keepLines/>
        <w:widowControl w:val="0"/>
        <w:numPr>
          <w:ilvl w:val="0"/>
          <w:numId w:val="36"/>
        </w:numPr>
        <w:tabs>
          <w:tab w:val="left" w:pos="392"/>
        </w:tabs>
        <w:spacing w:after="0" w:line="240" w:lineRule="auto"/>
        <w:jc w:val="both"/>
        <w:outlineLvl w:val="0"/>
        <w:rPr>
          <w:rFonts w:ascii="Times New Roman" w:eastAsia="Times New Roman" w:hAnsi="Times New Roman" w:cs="Times New Roman"/>
          <w:b/>
          <w:bCs/>
          <w:sz w:val="28"/>
          <w:szCs w:val="28"/>
        </w:rPr>
      </w:pPr>
      <w:bookmarkStart w:id="15" w:name="bookmark66"/>
      <w:r w:rsidRPr="000979BB">
        <w:rPr>
          <w:rFonts w:ascii="Times New Roman" w:eastAsia="Times New Roman" w:hAnsi="Times New Roman" w:cs="Times New Roman"/>
          <w:b/>
          <w:bCs/>
          <w:sz w:val="28"/>
          <w:szCs w:val="28"/>
        </w:rPr>
        <w:lastRenderedPageBreak/>
        <w:t>Методика проведения процедуры/вмешательства:</w:t>
      </w:r>
      <w:bookmarkEnd w:id="15"/>
    </w:p>
    <w:p w:rsidR="00433786" w:rsidRPr="000979BB" w:rsidRDefault="00433786" w:rsidP="00433786">
      <w:pPr>
        <w:keepNext/>
        <w:keepLines/>
        <w:widowControl w:val="0"/>
        <w:spacing w:after="0" w:line="240" w:lineRule="auto"/>
        <w:jc w:val="both"/>
        <w:outlineLvl w:val="0"/>
        <w:rPr>
          <w:rFonts w:ascii="Times New Roman" w:eastAsia="Times New Roman" w:hAnsi="Times New Roman" w:cs="Times New Roman"/>
          <w:b/>
          <w:bCs/>
          <w:sz w:val="28"/>
          <w:szCs w:val="28"/>
        </w:rPr>
      </w:pPr>
      <w:r w:rsidRPr="000979BB">
        <w:rPr>
          <w:rFonts w:ascii="Times New Roman" w:eastAsia="Times New Roman" w:hAnsi="Times New Roman" w:cs="Times New Roman"/>
          <w:b/>
          <w:bCs/>
          <w:sz w:val="28"/>
          <w:szCs w:val="28"/>
        </w:rPr>
        <w:t>Этап - 1. Подготовка к процедуре ПД:</w:t>
      </w:r>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Необходимые элементы для смены раствора:</w:t>
      </w:r>
    </w:p>
    <w:p w:rsidR="00433786" w:rsidRPr="000979BB" w:rsidRDefault="00433786" w:rsidP="00433786">
      <w:pPr>
        <w:widowControl w:val="0"/>
        <w:numPr>
          <w:ilvl w:val="0"/>
          <w:numId w:val="37"/>
        </w:numPr>
        <w:tabs>
          <w:tab w:val="left" w:pos="554"/>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пакет с раствором, подогретый до температуры 36 °с. проверьте срок годности раствора и целостность наружной упаковки, процент глюкозы в растворе, объем пакета;</w:t>
      </w:r>
    </w:p>
    <w:p w:rsidR="00433786" w:rsidRPr="000979BB" w:rsidRDefault="00433786" w:rsidP="00433786">
      <w:pPr>
        <w:widowControl w:val="0"/>
        <w:numPr>
          <w:ilvl w:val="0"/>
          <w:numId w:val="37"/>
        </w:numPr>
        <w:tabs>
          <w:tab w:val="left" w:pos="554"/>
          <w:tab w:val="left" w:pos="566"/>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дезинфицирующий колпачок перитонеального катетера;</w:t>
      </w:r>
    </w:p>
    <w:p w:rsidR="00433786" w:rsidRPr="000979BB" w:rsidRDefault="00433786" w:rsidP="00433786">
      <w:pPr>
        <w:widowControl w:val="0"/>
        <w:numPr>
          <w:ilvl w:val="0"/>
          <w:numId w:val="37"/>
        </w:numPr>
        <w:tabs>
          <w:tab w:val="left" w:pos="554"/>
          <w:tab w:val="left" w:pos="566"/>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антисептик для обработки рук;</w:t>
      </w:r>
    </w:p>
    <w:p w:rsidR="00433786" w:rsidRPr="000979BB" w:rsidRDefault="00433786" w:rsidP="00433786">
      <w:pPr>
        <w:widowControl w:val="0"/>
        <w:numPr>
          <w:ilvl w:val="0"/>
          <w:numId w:val="37"/>
        </w:numPr>
        <w:tabs>
          <w:tab w:val="left" w:pos="554"/>
          <w:tab w:val="left" w:pos="566"/>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маска лицевая;</w:t>
      </w:r>
    </w:p>
    <w:p w:rsidR="00433786" w:rsidRPr="000979BB" w:rsidRDefault="00433786" w:rsidP="00433786">
      <w:pPr>
        <w:widowControl w:val="0"/>
        <w:numPr>
          <w:ilvl w:val="0"/>
          <w:numId w:val="37"/>
        </w:numPr>
        <w:tabs>
          <w:tab w:val="left" w:pos="554"/>
          <w:tab w:val="left" w:pos="566"/>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два зажима для катетера;</w:t>
      </w:r>
    </w:p>
    <w:p w:rsidR="00433786" w:rsidRPr="000979BB" w:rsidRDefault="00433786" w:rsidP="00433786">
      <w:pPr>
        <w:widowControl w:val="0"/>
        <w:numPr>
          <w:ilvl w:val="0"/>
          <w:numId w:val="37"/>
        </w:numPr>
        <w:tabs>
          <w:tab w:val="left" w:pos="554"/>
          <w:tab w:val="left" w:pos="566"/>
          <w:tab w:val="right" w:pos="7022"/>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марлевый шарик для</w:t>
      </w:r>
      <w:r w:rsidRPr="000979BB">
        <w:rPr>
          <w:rFonts w:ascii="Times New Roman" w:eastAsia="Times New Roman" w:hAnsi="Times New Roman" w:cs="Times New Roman"/>
          <w:sz w:val="28"/>
          <w:szCs w:val="28"/>
        </w:rPr>
        <w:tab/>
        <w:t>обработки рабочей поверхности;</w:t>
      </w:r>
    </w:p>
    <w:p w:rsidR="00433786" w:rsidRPr="000979BB" w:rsidRDefault="00433786" w:rsidP="00433786">
      <w:pPr>
        <w:widowControl w:val="0"/>
        <w:numPr>
          <w:ilvl w:val="0"/>
          <w:numId w:val="37"/>
        </w:numPr>
        <w:tabs>
          <w:tab w:val="left" w:pos="554"/>
          <w:tab w:val="left" w:pos="566"/>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полотенце.</w:t>
      </w:r>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Этап - 2. Подсоединение системы для проведения ПД:</w:t>
      </w:r>
    </w:p>
    <w:p w:rsidR="00433786" w:rsidRPr="000979BB" w:rsidRDefault="00433786" w:rsidP="00433786">
      <w:pPr>
        <w:widowControl w:val="0"/>
        <w:numPr>
          <w:ilvl w:val="0"/>
          <w:numId w:val="37"/>
        </w:numPr>
        <w:tabs>
          <w:tab w:val="left" w:pos="554"/>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снимите внешнюю оболочку с нового пакета с раствором и положите его на стол;</w:t>
      </w:r>
    </w:p>
    <w:p w:rsidR="00433786" w:rsidRPr="000979BB" w:rsidRDefault="00433786" w:rsidP="00433786">
      <w:pPr>
        <w:widowControl w:val="0"/>
        <w:numPr>
          <w:ilvl w:val="0"/>
          <w:numId w:val="37"/>
        </w:numPr>
        <w:tabs>
          <w:tab w:val="left" w:pos="554"/>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обработайте руки антисептиком;</w:t>
      </w:r>
    </w:p>
    <w:p w:rsidR="00433786" w:rsidRPr="000979BB" w:rsidRDefault="00433786" w:rsidP="00433786">
      <w:pPr>
        <w:widowControl w:val="0"/>
        <w:numPr>
          <w:ilvl w:val="0"/>
          <w:numId w:val="37"/>
        </w:numPr>
        <w:tabs>
          <w:tab w:val="left" w:pos="554"/>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проверьте пакет с раствором на герметичность, слегка надавив на него руками;</w:t>
      </w:r>
    </w:p>
    <w:p w:rsidR="00433786" w:rsidRPr="000979BB" w:rsidRDefault="00433786" w:rsidP="00433786">
      <w:pPr>
        <w:widowControl w:val="0"/>
        <w:numPr>
          <w:ilvl w:val="0"/>
          <w:numId w:val="37"/>
        </w:numPr>
        <w:tabs>
          <w:tab w:val="left" w:pos="554"/>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снимите ленту с дренажного пакета. разверните его и поместите в положение дренирования ниже уровня диализного катетера;</w:t>
      </w:r>
    </w:p>
    <w:p w:rsidR="00433786" w:rsidRPr="000979BB" w:rsidRDefault="00433786" w:rsidP="00433786">
      <w:pPr>
        <w:widowControl w:val="0"/>
        <w:numPr>
          <w:ilvl w:val="0"/>
          <w:numId w:val="37"/>
        </w:numPr>
        <w:tabs>
          <w:tab w:val="left" w:pos="554"/>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возьмите магистраль в руку;</w:t>
      </w:r>
    </w:p>
    <w:p w:rsidR="00433786" w:rsidRPr="000979BB" w:rsidRDefault="00433786" w:rsidP="00433786">
      <w:pPr>
        <w:widowControl w:val="0"/>
        <w:numPr>
          <w:ilvl w:val="0"/>
          <w:numId w:val="37"/>
        </w:numPr>
        <w:tabs>
          <w:tab w:val="left" w:pos="554"/>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снимите фиксаторы и расправьте магистраль;</w:t>
      </w:r>
    </w:p>
    <w:p w:rsidR="00433786" w:rsidRPr="000979BB" w:rsidRDefault="00433786" w:rsidP="00433786">
      <w:pPr>
        <w:widowControl w:val="0"/>
        <w:numPr>
          <w:ilvl w:val="0"/>
          <w:numId w:val="37"/>
        </w:numPr>
        <w:tabs>
          <w:tab w:val="left" w:pos="554"/>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положите магистраль под пакет с раствором;</w:t>
      </w:r>
    </w:p>
    <w:p w:rsidR="00433786" w:rsidRPr="000979BB" w:rsidRDefault="00433786" w:rsidP="00433786">
      <w:pPr>
        <w:widowControl w:val="0"/>
        <w:numPr>
          <w:ilvl w:val="0"/>
          <w:numId w:val="37"/>
        </w:numPr>
        <w:tabs>
          <w:tab w:val="left" w:pos="554"/>
          <w:tab w:val="left" w:pos="566"/>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установите зажим на магистраль заполнения;</w:t>
      </w:r>
    </w:p>
    <w:p w:rsidR="00433786" w:rsidRPr="000979BB" w:rsidRDefault="00433786" w:rsidP="00433786">
      <w:pPr>
        <w:widowControl w:val="0"/>
        <w:numPr>
          <w:ilvl w:val="0"/>
          <w:numId w:val="37"/>
        </w:numPr>
        <w:tabs>
          <w:tab w:val="left" w:pos="554"/>
          <w:tab w:val="left" w:pos="566"/>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сломайте прозрачный пластиковый фиксатор;</w:t>
      </w:r>
    </w:p>
    <w:p w:rsidR="00433786" w:rsidRPr="000979BB" w:rsidRDefault="00433786" w:rsidP="00433786">
      <w:pPr>
        <w:widowControl w:val="0"/>
        <w:numPr>
          <w:ilvl w:val="0"/>
          <w:numId w:val="37"/>
        </w:numPr>
        <w:tabs>
          <w:tab w:val="left" w:pos="554"/>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введите магистраль в пакет с раствором;</w:t>
      </w:r>
    </w:p>
    <w:p w:rsidR="00433786" w:rsidRPr="000979BB" w:rsidRDefault="00433786" w:rsidP="00433786">
      <w:pPr>
        <w:widowControl w:val="0"/>
        <w:numPr>
          <w:ilvl w:val="0"/>
          <w:numId w:val="37"/>
        </w:numPr>
        <w:tabs>
          <w:tab w:val="left" w:pos="554"/>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извлеките из-под одежды удлинитель и положите на полотенце высвобождение удлинителя выполняется только после соответствующей обработки поверхности стола, рук и надевания маски, закрывающей ротовое и носовые отверстия;</w:t>
      </w:r>
    </w:p>
    <w:p w:rsidR="00433786" w:rsidRPr="000979BB" w:rsidRDefault="00433786" w:rsidP="00433786">
      <w:pPr>
        <w:widowControl w:val="0"/>
        <w:numPr>
          <w:ilvl w:val="0"/>
          <w:numId w:val="37"/>
        </w:numPr>
        <w:tabs>
          <w:tab w:val="left" w:pos="554"/>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обработайте руки антисептиком;</w:t>
      </w:r>
    </w:p>
    <w:p w:rsidR="00433786" w:rsidRPr="000979BB" w:rsidRDefault="00433786" w:rsidP="00433786">
      <w:pPr>
        <w:widowControl w:val="0"/>
        <w:numPr>
          <w:ilvl w:val="0"/>
          <w:numId w:val="37"/>
        </w:numPr>
        <w:tabs>
          <w:tab w:val="left" w:pos="554"/>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возьмите в одну руку часть магистрали с вытяжным кольцом, в другую удлинитель;</w:t>
      </w:r>
    </w:p>
    <w:p w:rsidR="00433786" w:rsidRPr="000979BB" w:rsidRDefault="00433786" w:rsidP="00433786">
      <w:pPr>
        <w:widowControl w:val="0"/>
        <w:numPr>
          <w:ilvl w:val="0"/>
          <w:numId w:val="37"/>
        </w:numPr>
        <w:tabs>
          <w:tab w:val="left" w:pos="554"/>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любым пальцем руки, в которой держите удлинитель, возьмитесь за вытяжное кольцо;</w:t>
      </w:r>
    </w:p>
    <w:p w:rsidR="00433786" w:rsidRPr="000979BB" w:rsidRDefault="00433786" w:rsidP="00433786">
      <w:pPr>
        <w:widowControl w:val="0"/>
        <w:numPr>
          <w:ilvl w:val="0"/>
          <w:numId w:val="37"/>
        </w:numPr>
        <w:tabs>
          <w:tab w:val="left" w:pos="559"/>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снимите вытяжное кольцо и колпачок с удлинителя и немедленно соедините магистраль с переходной трубкой;</w:t>
      </w:r>
    </w:p>
    <w:p w:rsidR="00433786" w:rsidRPr="000979BB" w:rsidRDefault="00433786" w:rsidP="00433786">
      <w:pPr>
        <w:widowControl w:val="0"/>
        <w:numPr>
          <w:ilvl w:val="0"/>
          <w:numId w:val="37"/>
        </w:numPr>
        <w:tabs>
          <w:tab w:val="left" w:pos="559"/>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подвесьте пакет с раствором на стойку. При этом, мешок с раствором помещается на уровне 1,5 м от пола, сливной - ложится на пол.</w:t>
      </w:r>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Этап - 3. Дренирование брюшной полости для ПД:</w:t>
      </w:r>
    </w:p>
    <w:p w:rsidR="00433786" w:rsidRPr="000979BB" w:rsidRDefault="00433786" w:rsidP="00433786">
      <w:pPr>
        <w:widowControl w:val="0"/>
        <w:numPr>
          <w:ilvl w:val="0"/>
          <w:numId w:val="37"/>
        </w:numPr>
        <w:tabs>
          <w:tab w:val="left" w:pos="559"/>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откройте роликовый зажим на удлинителе для проведения дренирования брюшной полости;</w:t>
      </w:r>
    </w:p>
    <w:p w:rsidR="00433786" w:rsidRPr="000979BB" w:rsidRDefault="00433786" w:rsidP="00433786">
      <w:pPr>
        <w:widowControl w:val="0"/>
        <w:numPr>
          <w:ilvl w:val="0"/>
          <w:numId w:val="37"/>
        </w:numPr>
        <w:tabs>
          <w:tab w:val="left" w:pos="559"/>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визуально оцените прозрачность слитого раствора и убедитесь в отсутствии нитей фибрина.</w:t>
      </w:r>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Этап - 4. Промывка и введение раствора для ПД в брюшную полость:</w:t>
      </w:r>
    </w:p>
    <w:p w:rsidR="00433786" w:rsidRPr="000979BB" w:rsidRDefault="00433786" w:rsidP="00433786">
      <w:pPr>
        <w:widowControl w:val="0"/>
        <w:numPr>
          <w:ilvl w:val="0"/>
          <w:numId w:val="37"/>
        </w:numPr>
        <w:tabs>
          <w:tab w:val="left" w:pos="559"/>
          <w:tab w:val="left" w:pos="566"/>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по завершении дренирования обработайте руки антисептиком, закройте</w:t>
      </w:r>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роликовый зажим на удлинителе;</w:t>
      </w:r>
    </w:p>
    <w:p w:rsidR="00433786" w:rsidRPr="000979BB" w:rsidRDefault="00433786" w:rsidP="00433786">
      <w:pPr>
        <w:widowControl w:val="0"/>
        <w:numPr>
          <w:ilvl w:val="0"/>
          <w:numId w:val="37"/>
        </w:numPr>
        <w:tabs>
          <w:tab w:val="left" w:pos="559"/>
          <w:tab w:val="left" w:pos="566"/>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lastRenderedPageBreak/>
        <w:t>снимите зажим с магистрали заполнения и медленно сосчитайте до пяти,</w:t>
      </w:r>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наблюдая за тем, как свежий раствор стекает в дренажный контейнер (идет процесс промывки магистралей после слива);</w:t>
      </w:r>
    </w:p>
    <w:p w:rsidR="00433786" w:rsidRPr="000979BB" w:rsidRDefault="00433786" w:rsidP="00433786">
      <w:pPr>
        <w:widowControl w:val="0"/>
        <w:numPr>
          <w:ilvl w:val="0"/>
          <w:numId w:val="37"/>
        </w:numPr>
        <w:tabs>
          <w:tab w:val="left" w:pos="559"/>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после завершения промывки пережмите дренажную магистраль зажимом;</w:t>
      </w:r>
    </w:p>
    <w:p w:rsidR="00433786" w:rsidRPr="000979BB" w:rsidRDefault="00433786" w:rsidP="00433786">
      <w:pPr>
        <w:widowControl w:val="0"/>
        <w:numPr>
          <w:ilvl w:val="0"/>
          <w:numId w:val="37"/>
        </w:numPr>
        <w:tabs>
          <w:tab w:val="left" w:pos="559"/>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обработайте руки антисептиком;</w:t>
      </w:r>
    </w:p>
    <w:p w:rsidR="00433786" w:rsidRPr="000979BB" w:rsidRDefault="00433786" w:rsidP="00433786">
      <w:pPr>
        <w:widowControl w:val="0"/>
        <w:numPr>
          <w:ilvl w:val="0"/>
          <w:numId w:val="37"/>
        </w:numPr>
        <w:tabs>
          <w:tab w:val="left" w:pos="559"/>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откройте роликовый зажим на удлинителе (идет процесс заливки);</w:t>
      </w:r>
    </w:p>
    <w:p w:rsidR="00433786" w:rsidRPr="000979BB" w:rsidRDefault="00433786" w:rsidP="00433786">
      <w:pPr>
        <w:widowControl w:val="0"/>
        <w:numPr>
          <w:ilvl w:val="0"/>
          <w:numId w:val="37"/>
        </w:numPr>
        <w:tabs>
          <w:tab w:val="left" w:pos="559"/>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по окончании заливки пережмите магистраль заполнения синим зажимом.</w:t>
      </w:r>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Этап - 5. Завершение процедуры:</w:t>
      </w:r>
    </w:p>
    <w:p w:rsidR="00433786" w:rsidRPr="000979BB" w:rsidRDefault="00433786" w:rsidP="00433786">
      <w:pPr>
        <w:widowControl w:val="0"/>
        <w:numPr>
          <w:ilvl w:val="0"/>
          <w:numId w:val="37"/>
        </w:numPr>
        <w:tabs>
          <w:tab w:val="left" w:pos="559"/>
          <w:tab w:val="left" w:pos="566"/>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обработайте руки антисептиком;</w:t>
      </w:r>
    </w:p>
    <w:p w:rsidR="00433786" w:rsidRPr="000979BB" w:rsidRDefault="00433786" w:rsidP="00433786">
      <w:pPr>
        <w:widowControl w:val="0"/>
        <w:numPr>
          <w:ilvl w:val="0"/>
          <w:numId w:val="37"/>
        </w:numPr>
        <w:tabs>
          <w:tab w:val="left" w:pos="559"/>
          <w:tab w:val="left" w:pos="566"/>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закройте роликовый зажим на удлинителе;</w:t>
      </w:r>
    </w:p>
    <w:p w:rsidR="00433786" w:rsidRPr="000979BB" w:rsidRDefault="00433786" w:rsidP="00433786">
      <w:pPr>
        <w:widowControl w:val="0"/>
        <w:numPr>
          <w:ilvl w:val="0"/>
          <w:numId w:val="37"/>
        </w:numPr>
        <w:tabs>
          <w:tab w:val="left" w:pos="559"/>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откройте упаковку с отсоединяемым колпачком. Оцените на глаз влажность губки в колпачке;</w:t>
      </w:r>
    </w:p>
    <w:p w:rsidR="00433786" w:rsidRPr="000979BB" w:rsidRDefault="00433786" w:rsidP="00433786">
      <w:pPr>
        <w:widowControl w:val="0"/>
        <w:numPr>
          <w:ilvl w:val="0"/>
          <w:numId w:val="37"/>
        </w:numPr>
        <w:tabs>
          <w:tab w:val="left" w:pos="559"/>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возьмите колпачок в руку, отсоедините магистраль от удлинителя (при этом удлинитель направлен вниз, а колпачок - вверх) и навинчивайте колпачок на переходную трубку до упора;</w:t>
      </w:r>
    </w:p>
    <w:p w:rsidR="00433786" w:rsidRPr="000979BB" w:rsidRDefault="00433786" w:rsidP="00433786">
      <w:pPr>
        <w:widowControl w:val="0"/>
        <w:numPr>
          <w:ilvl w:val="0"/>
          <w:numId w:val="37"/>
        </w:numPr>
        <w:tabs>
          <w:tab w:val="left" w:pos="559"/>
        </w:tabs>
        <w:spacing w:after="32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взвесьте пакет со слитым раствором и зафиксируйте вес (жидкости в граммах) в дневнике.</w:t>
      </w:r>
    </w:p>
    <w:p w:rsidR="00433786" w:rsidRPr="000979BB" w:rsidRDefault="00433786" w:rsidP="00433786">
      <w:pPr>
        <w:keepNext/>
        <w:keepLines/>
        <w:widowControl w:val="0"/>
        <w:numPr>
          <w:ilvl w:val="0"/>
          <w:numId w:val="38"/>
        </w:numPr>
        <w:tabs>
          <w:tab w:val="left" w:pos="387"/>
        </w:tabs>
        <w:spacing w:after="0" w:line="240" w:lineRule="auto"/>
        <w:jc w:val="both"/>
        <w:outlineLvl w:val="0"/>
        <w:rPr>
          <w:rFonts w:ascii="Times New Roman" w:eastAsia="Times New Roman" w:hAnsi="Times New Roman" w:cs="Times New Roman"/>
          <w:b/>
          <w:bCs/>
          <w:sz w:val="28"/>
          <w:szCs w:val="28"/>
        </w:rPr>
      </w:pPr>
      <w:bookmarkStart w:id="16" w:name="bookmark69"/>
      <w:r w:rsidRPr="000979BB">
        <w:rPr>
          <w:rFonts w:ascii="Times New Roman" w:eastAsia="Times New Roman" w:hAnsi="Times New Roman" w:cs="Times New Roman"/>
          <w:b/>
          <w:bCs/>
          <w:sz w:val="28"/>
          <w:szCs w:val="28"/>
        </w:rPr>
        <w:t>Техника имплантации перитонеального катетера для ПД:</w:t>
      </w:r>
      <w:bookmarkEnd w:id="16"/>
    </w:p>
    <w:p w:rsidR="00433786" w:rsidRPr="000979BB" w:rsidRDefault="00433786" w:rsidP="00433786">
      <w:pPr>
        <w:widowControl w:val="0"/>
        <w:spacing w:after="0" w:line="240" w:lineRule="auto"/>
        <w:ind w:firstLine="5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Для проведения ПД применяются пункционный и оперативный методы установки катетера в брюшную полость. Грыжи следует прооперировать до/во время имплантации. Перед имплантацией мочевой пузырь следует опорожнить. Для проведения имплантации обычно достаточно местной анестезии с внутривенной седацией. Имплантация выполняется </w:t>
      </w:r>
      <w:proofErr w:type="gramStart"/>
      <w:r w:rsidRPr="000979BB">
        <w:rPr>
          <w:rFonts w:ascii="Times New Roman" w:eastAsia="Times New Roman" w:hAnsi="Times New Roman" w:cs="Times New Roman"/>
          <w:sz w:val="28"/>
          <w:szCs w:val="28"/>
        </w:rPr>
        <w:t>в операционной</w:t>
      </w:r>
      <w:r>
        <w:rPr>
          <w:rFonts w:ascii="Times New Roman" w:eastAsia="Times New Roman" w:hAnsi="Times New Roman" w:cs="Times New Roman"/>
          <w:sz w:val="28"/>
          <w:szCs w:val="28"/>
        </w:rPr>
        <w:t xml:space="preserve"> стационара</w:t>
      </w:r>
      <w:proofErr w:type="gramEnd"/>
      <w:r w:rsidRPr="000979BB">
        <w:rPr>
          <w:rFonts w:ascii="Times New Roman" w:eastAsia="Times New Roman" w:hAnsi="Times New Roman" w:cs="Times New Roman"/>
          <w:sz w:val="28"/>
          <w:szCs w:val="28"/>
        </w:rPr>
        <w:t>/амбулаторно</w:t>
      </w:r>
      <w:r>
        <w:rPr>
          <w:rFonts w:ascii="Times New Roman" w:eastAsia="Times New Roman" w:hAnsi="Times New Roman" w:cs="Times New Roman"/>
          <w:sz w:val="28"/>
          <w:szCs w:val="28"/>
        </w:rPr>
        <w:t>го</w:t>
      </w:r>
      <w:r w:rsidRPr="000979BB">
        <w:rPr>
          <w:rFonts w:ascii="Times New Roman" w:eastAsia="Times New Roman" w:hAnsi="Times New Roman" w:cs="Times New Roman"/>
          <w:sz w:val="28"/>
          <w:szCs w:val="28"/>
        </w:rPr>
        <w:t xml:space="preserve"> хирургическ</w:t>
      </w:r>
      <w:r>
        <w:rPr>
          <w:rFonts w:ascii="Times New Roman" w:eastAsia="Times New Roman" w:hAnsi="Times New Roman" w:cs="Times New Roman"/>
          <w:sz w:val="28"/>
          <w:szCs w:val="28"/>
        </w:rPr>
        <w:t>ого</w:t>
      </w:r>
      <w:r w:rsidRPr="000979BB">
        <w:rPr>
          <w:rFonts w:ascii="Times New Roman" w:eastAsia="Times New Roman" w:hAnsi="Times New Roman" w:cs="Times New Roman"/>
          <w:sz w:val="28"/>
          <w:szCs w:val="28"/>
        </w:rPr>
        <w:t xml:space="preserve"> отделени</w:t>
      </w:r>
      <w:r>
        <w:rPr>
          <w:rFonts w:ascii="Times New Roman" w:eastAsia="Times New Roman" w:hAnsi="Times New Roman" w:cs="Times New Roman"/>
          <w:sz w:val="28"/>
          <w:szCs w:val="28"/>
        </w:rPr>
        <w:t>я</w:t>
      </w:r>
      <w:r w:rsidRPr="000979BB">
        <w:rPr>
          <w:rFonts w:ascii="Times New Roman" w:eastAsia="Times New Roman" w:hAnsi="Times New Roman" w:cs="Times New Roman"/>
          <w:sz w:val="28"/>
          <w:szCs w:val="28"/>
        </w:rPr>
        <w:t>. Рекомендуется предоперационная профилактика антибиотиками. Для всех методик имплантации катетера можно использовать Цефалоспорины первого поколения (цефазолин, 1 грамм, в/</w:t>
      </w:r>
      <w:proofErr w:type="gramStart"/>
      <w:r w:rsidRPr="000979BB">
        <w:rPr>
          <w:rFonts w:ascii="Times New Roman" w:eastAsia="Times New Roman" w:hAnsi="Times New Roman" w:cs="Times New Roman"/>
          <w:sz w:val="28"/>
          <w:szCs w:val="28"/>
        </w:rPr>
        <w:t>в за</w:t>
      </w:r>
      <w:proofErr w:type="gramEnd"/>
      <w:r w:rsidRPr="000979BB">
        <w:rPr>
          <w:rFonts w:ascii="Times New Roman" w:eastAsia="Times New Roman" w:hAnsi="Times New Roman" w:cs="Times New Roman"/>
          <w:sz w:val="28"/>
          <w:szCs w:val="28"/>
        </w:rPr>
        <w:t xml:space="preserve"> полчаса до операции). Альтернативой может быть ванкомицин 1 гр внутривенно. Перед имплантацией катетера рекомендуется выявлять носителей </w:t>
      </w:r>
      <w:r w:rsidRPr="000979BB">
        <w:rPr>
          <w:rFonts w:ascii="Times New Roman" w:eastAsia="Times New Roman" w:hAnsi="Times New Roman" w:cs="Times New Roman"/>
          <w:sz w:val="28"/>
          <w:szCs w:val="28"/>
          <w:lang w:val="en-US" w:eastAsia="en-US" w:bidi="en-US"/>
        </w:rPr>
        <w:t>Staphylococcusaureus</w:t>
      </w:r>
      <w:r w:rsidRPr="000979BB">
        <w:rPr>
          <w:rFonts w:ascii="Times New Roman" w:eastAsia="Times New Roman" w:hAnsi="Times New Roman" w:cs="Times New Roman"/>
          <w:sz w:val="28"/>
          <w:szCs w:val="28"/>
          <w:lang w:eastAsia="en-US" w:bidi="en-US"/>
        </w:rPr>
        <w:t xml:space="preserve">, </w:t>
      </w:r>
      <w:r w:rsidRPr="000979BB">
        <w:rPr>
          <w:rFonts w:ascii="Times New Roman" w:eastAsia="Times New Roman" w:hAnsi="Times New Roman" w:cs="Times New Roman"/>
          <w:sz w:val="28"/>
          <w:szCs w:val="28"/>
        </w:rPr>
        <w:t>выполняя посевы мазков из носа, и лечить их мупироцином (бактробаном) интраназально дважды в день в течение 5 дней.</w:t>
      </w:r>
    </w:p>
    <w:p w:rsidR="00433786" w:rsidRPr="000979BB" w:rsidRDefault="00433786" w:rsidP="00433786">
      <w:pPr>
        <w:widowControl w:val="0"/>
        <w:spacing w:after="0" w:line="240" w:lineRule="auto"/>
        <w:ind w:firstLine="5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Чаще всего используются кате</w:t>
      </w:r>
      <w:r>
        <w:rPr>
          <w:rFonts w:ascii="Times New Roman" w:eastAsia="Times New Roman" w:hAnsi="Times New Roman" w:cs="Times New Roman"/>
          <w:sz w:val="28"/>
          <w:szCs w:val="28"/>
        </w:rPr>
        <w:t>теры Тенкхофа прямые/с завитком</w:t>
      </w:r>
      <w:r w:rsidRPr="000979BB">
        <w:rPr>
          <w:rFonts w:ascii="Times New Roman" w:eastAsia="Times New Roman" w:hAnsi="Times New Roman" w:cs="Times New Roman"/>
          <w:sz w:val="28"/>
          <w:szCs w:val="28"/>
        </w:rPr>
        <w:t xml:space="preserve">. Место </w:t>
      </w:r>
      <w:r>
        <w:rPr>
          <w:rFonts w:ascii="Times New Roman" w:eastAsia="Times New Roman" w:hAnsi="Times New Roman" w:cs="Times New Roman"/>
          <w:sz w:val="28"/>
          <w:szCs w:val="28"/>
        </w:rPr>
        <w:t xml:space="preserve">имплантации </w:t>
      </w:r>
      <w:r w:rsidRPr="000979BB">
        <w:rPr>
          <w:rFonts w:ascii="Times New Roman" w:eastAsia="Times New Roman" w:hAnsi="Times New Roman" w:cs="Times New Roman"/>
          <w:sz w:val="28"/>
          <w:szCs w:val="28"/>
        </w:rPr>
        <w:t>выбирается с таким расчетом, чтобы</w:t>
      </w:r>
      <w:r>
        <w:rPr>
          <w:rFonts w:ascii="Times New Roman" w:eastAsia="Times New Roman" w:hAnsi="Times New Roman" w:cs="Times New Roman"/>
          <w:sz w:val="28"/>
          <w:szCs w:val="28"/>
        </w:rPr>
        <w:t xml:space="preserve"> внутренний</w:t>
      </w:r>
      <w:r w:rsidRPr="000979BB">
        <w:rPr>
          <w:rFonts w:ascii="Times New Roman" w:eastAsia="Times New Roman" w:hAnsi="Times New Roman" w:cs="Times New Roman"/>
          <w:sz w:val="28"/>
          <w:szCs w:val="28"/>
        </w:rPr>
        <w:t xml:space="preserve"> конец катетера располагался в малом тазу, </w:t>
      </w:r>
      <w:r w:rsidRPr="004B6B35">
        <w:rPr>
          <w:rFonts w:ascii="Times New Roman" w:eastAsia="Times New Roman" w:hAnsi="Times New Roman" w:cs="Times New Roman"/>
          <w:strike/>
          <w:sz w:val="28"/>
          <w:szCs w:val="28"/>
        </w:rPr>
        <w:t>и</w:t>
      </w:r>
      <w:r w:rsidRPr="000979BB">
        <w:rPr>
          <w:rFonts w:ascii="Times New Roman" w:eastAsia="Times New Roman" w:hAnsi="Times New Roman" w:cs="Times New Roman"/>
          <w:sz w:val="28"/>
          <w:szCs w:val="28"/>
        </w:rPr>
        <w:t xml:space="preserve"> у детей грудного и младшего возраста располагается справа/слева от пупка. При введении силиконового катетера Тенкхофа открытым способом, разрез производится в параректальной области на уровне пупка/немного выше, обнажается и вскрывается брюшина, вводится катетер в брюшную полость в направлении малого таза, </w:t>
      </w:r>
      <w:r>
        <w:rPr>
          <w:rFonts w:ascii="Times New Roman" w:eastAsia="Times New Roman" w:hAnsi="Times New Roman" w:cs="Times New Roman"/>
          <w:sz w:val="28"/>
          <w:szCs w:val="28"/>
        </w:rPr>
        <w:t xml:space="preserve">нижняя </w:t>
      </w:r>
      <w:r w:rsidRPr="000979BB">
        <w:rPr>
          <w:rFonts w:ascii="Times New Roman" w:eastAsia="Times New Roman" w:hAnsi="Times New Roman" w:cs="Times New Roman"/>
          <w:sz w:val="28"/>
          <w:szCs w:val="28"/>
        </w:rPr>
        <w:t xml:space="preserve">дакроновая манжетка располагается сразу над </w:t>
      </w:r>
      <w:r w:rsidRPr="00AF7A3C">
        <w:rPr>
          <w:rFonts w:ascii="Times New Roman" w:eastAsia="Times New Roman" w:hAnsi="Times New Roman" w:cs="Times New Roman"/>
          <w:sz w:val="28"/>
          <w:szCs w:val="28"/>
        </w:rPr>
        <w:t>брюшиной</w:t>
      </w:r>
      <w:r>
        <w:rPr>
          <w:rFonts w:ascii="Times New Roman" w:eastAsia="Times New Roman" w:hAnsi="Times New Roman" w:cs="Times New Roman"/>
          <w:sz w:val="28"/>
          <w:szCs w:val="28"/>
        </w:rPr>
        <w:t xml:space="preserve">, </w:t>
      </w:r>
      <w:r w:rsidRPr="00AF7A3C">
        <w:rPr>
          <w:rFonts w:ascii="Times New Roman" w:hAnsi="Times New Roman" w:cs="Times New Roman"/>
          <w:sz w:val="28"/>
          <w:szCs w:val="28"/>
        </w:rPr>
        <w:t>для более надежной фиксации можно укрепить кисетным швом к брюшине</w:t>
      </w:r>
      <w:r>
        <w:rPr>
          <w:rFonts w:ascii="Times New Roman" w:hAnsi="Times New Roman" w:cs="Times New Roman"/>
          <w:sz w:val="28"/>
          <w:szCs w:val="28"/>
        </w:rPr>
        <w:t>.</w:t>
      </w:r>
      <w:r w:rsidRPr="000979BB">
        <w:rPr>
          <w:rFonts w:ascii="Times New Roman" w:eastAsia="Times New Roman" w:hAnsi="Times New Roman" w:cs="Times New Roman"/>
          <w:sz w:val="28"/>
          <w:szCs w:val="28"/>
        </w:rPr>
        <w:t xml:space="preserve"> Тщательно проверяется герметичность и функционирование катетера. Далее </w:t>
      </w:r>
      <w:r>
        <w:rPr>
          <w:rFonts w:ascii="Times New Roman" w:eastAsia="Times New Roman" w:hAnsi="Times New Roman" w:cs="Times New Roman"/>
          <w:sz w:val="28"/>
          <w:szCs w:val="28"/>
        </w:rPr>
        <w:t xml:space="preserve">наружный конец </w:t>
      </w:r>
      <w:r w:rsidRPr="000979BB">
        <w:rPr>
          <w:rFonts w:ascii="Times New Roman" w:eastAsia="Times New Roman" w:hAnsi="Times New Roman" w:cs="Times New Roman"/>
          <w:sz w:val="28"/>
          <w:szCs w:val="28"/>
        </w:rPr>
        <w:t>катетер</w:t>
      </w:r>
      <w:r>
        <w:rPr>
          <w:rFonts w:ascii="Times New Roman" w:eastAsia="Times New Roman" w:hAnsi="Times New Roman" w:cs="Times New Roman"/>
          <w:sz w:val="28"/>
          <w:szCs w:val="28"/>
        </w:rPr>
        <w:t>а</w:t>
      </w:r>
      <w:r w:rsidRPr="000979BB">
        <w:rPr>
          <w:rFonts w:ascii="Times New Roman" w:eastAsia="Times New Roman" w:hAnsi="Times New Roman" w:cs="Times New Roman"/>
          <w:sz w:val="28"/>
          <w:szCs w:val="28"/>
        </w:rPr>
        <w:t xml:space="preserve"> проводится в подкожном канале передней брюшной стенки и выводится через отдельный </w:t>
      </w:r>
      <w:proofErr w:type="gramStart"/>
      <w:r w:rsidRPr="000979BB">
        <w:rPr>
          <w:rFonts w:ascii="Times New Roman" w:eastAsia="Times New Roman" w:hAnsi="Times New Roman" w:cs="Times New Roman"/>
          <w:sz w:val="28"/>
          <w:szCs w:val="28"/>
        </w:rPr>
        <w:t>разрез.</w:t>
      </w:r>
      <w:r w:rsidRPr="00AF7A3C">
        <w:rPr>
          <w:rFonts w:ascii="Times New Roman" w:eastAsia="Times New Roman" w:hAnsi="Times New Roman" w:cs="Times New Roman"/>
          <w:sz w:val="28"/>
          <w:szCs w:val="28"/>
        </w:rPr>
        <w:t>Наружная</w:t>
      </w:r>
      <w:proofErr w:type="gramEnd"/>
      <w:r w:rsidRPr="00AF7A3C">
        <w:rPr>
          <w:rFonts w:ascii="Times New Roman" w:eastAsia="Times New Roman" w:hAnsi="Times New Roman" w:cs="Times New Roman"/>
          <w:sz w:val="28"/>
          <w:szCs w:val="28"/>
        </w:rPr>
        <w:t xml:space="preserve"> дакроновая манжетка должна расположиться за 2 см от наружного места выхода катетера.</w:t>
      </w:r>
      <w:r w:rsidRPr="000979BB">
        <w:rPr>
          <w:rFonts w:ascii="Times New Roman" w:eastAsia="Times New Roman" w:hAnsi="Times New Roman" w:cs="Times New Roman"/>
          <w:sz w:val="28"/>
          <w:szCs w:val="28"/>
        </w:rPr>
        <w:t xml:space="preserve"> Срок между имплантацией катетера и началом ПАПД должен составлять предпочтительно не менее двух недель для исключения ранних протечек</w:t>
      </w:r>
      <w:r>
        <w:rPr>
          <w:rFonts w:ascii="Times New Roman" w:eastAsia="Times New Roman" w:hAnsi="Times New Roman" w:cs="Times New Roman"/>
          <w:sz w:val="28"/>
          <w:szCs w:val="28"/>
        </w:rPr>
        <w:t xml:space="preserve"> (при ОПН возможно начало сразу </w:t>
      </w:r>
      <w:r>
        <w:rPr>
          <w:rFonts w:ascii="Times New Roman" w:eastAsia="Times New Roman" w:hAnsi="Times New Roman" w:cs="Times New Roman"/>
          <w:sz w:val="28"/>
          <w:szCs w:val="28"/>
        </w:rPr>
        <w:lastRenderedPageBreak/>
        <w:t>или через 1 час после имплантации)</w:t>
      </w:r>
      <w:r w:rsidRPr="000979BB">
        <w:rPr>
          <w:rFonts w:ascii="Times New Roman" w:eastAsia="Times New Roman" w:hAnsi="Times New Roman" w:cs="Times New Roman"/>
          <w:sz w:val="28"/>
          <w:szCs w:val="28"/>
        </w:rPr>
        <w:t>. Однако, возможно и немедленное начало, особенно, если катетер был имплантирован лапароскопически. В этом случае следует назначать интермиттирующий автоматический перитонеальный диализ с малыми объемами заливки 10 - 20 мл/кг (для взрослых - 1 литр).</w:t>
      </w:r>
    </w:p>
    <w:p w:rsidR="00433786" w:rsidRPr="000979BB" w:rsidRDefault="00433786" w:rsidP="00433786">
      <w:pPr>
        <w:widowControl w:val="0"/>
        <w:spacing w:after="320" w:line="240" w:lineRule="auto"/>
        <w:ind w:firstLine="5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После имплантации перитонеального катетера в брюшную полость </w:t>
      </w:r>
      <w:r>
        <w:rPr>
          <w:rFonts w:ascii="Times New Roman" w:eastAsia="Times New Roman" w:hAnsi="Times New Roman" w:cs="Times New Roman"/>
          <w:sz w:val="28"/>
          <w:szCs w:val="28"/>
        </w:rPr>
        <w:t xml:space="preserve">подбирается программа </w:t>
      </w:r>
      <w:r w:rsidRPr="000979BB">
        <w:rPr>
          <w:rFonts w:ascii="Times New Roman" w:eastAsia="Times New Roman" w:hAnsi="Times New Roman" w:cs="Times New Roman"/>
          <w:sz w:val="28"/>
          <w:szCs w:val="28"/>
        </w:rPr>
        <w:t>режим</w:t>
      </w:r>
      <w:r>
        <w:rPr>
          <w:rFonts w:ascii="Times New Roman" w:eastAsia="Times New Roman" w:hAnsi="Times New Roman" w:cs="Times New Roman"/>
          <w:sz w:val="28"/>
          <w:szCs w:val="28"/>
        </w:rPr>
        <w:t>а</w:t>
      </w:r>
      <w:r w:rsidRPr="000979BB">
        <w:rPr>
          <w:rFonts w:ascii="Times New Roman" w:eastAsia="Times New Roman" w:hAnsi="Times New Roman" w:cs="Times New Roman"/>
          <w:sz w:val="28"/>
          <w:szCs w:val="28"/>
        </w:rPr>
        <w:t xml:space="preserve"> ПД, обучение самого пациента/родителей. Затем возможен перевод на амбулаторный ПД в домашних условиях.</w:t>
      </w:r>
    </w:p>
    <w:p w:rsidR="00433786" w:rsidRPr="000979BB" w:rsidRDefault="00433786" w:rsidP="00433786">
      <w:pPr>
        <w:keepNext/>
        <w:keepLines/>
        <w:widowControl w:val="0"/>
        <w:numPr>
          <w:ilvl w:val="0"/>
          <w:numId w:val="38"/>
        </w:numPr>
        <w:tabs>
          <w:tab w:val="left" w:pos="367"/>
        </w:tabs>
        <w:spacing w:after="0" w:line="240" w:lineRule="auto"/>
        <w:jc w:val="both"/>
        <w:outlineLvl w:val="0"/>
        <w:rPr>
          <w:rFonts w:ascii="Times New Roman" w:eastAsia="Times New Roman" w:hAnsi="Times New Roman" w:cs="Times New Roman"/>
          <w:b/>
          <w:bCs/>
          <w:sz w:val="28"/>
          <w:szCs w:val="28"/>
        </w:rPr>
      </w:pPr>
      <w:bookmarkStart w:id="17" w:name="bookmark71"/>
      <w:r w:rsidRPr="000979BB">
        <w:rPr>
          <w:rFonts w:ascii="Times New Roman" w:eastAsia="Times New Roman" w:hAnsi="Times New Roman" w:cs="Times New Roman"/>
          <w:b/>
          <w:bCs/>
          <w:sz w:val="28"/>
          <w:szCs w:val="28"/>
        </w:rPr>
        <w:t>Растворы для ПД:</w:t>
      </w:r>
      <w:bookmarkEnd w:id="17"/>
    </w:p>
    <w:p w:rsidR="00433786" w:rsidRPr="000979BB" w:rsidRDefault="00433786" w:rsidP="00433786">
      <w:pPr>
        <w:widowControl w:val="0"/>
        <w:spacing w:after="320" w:line="240" w:lineRule="auto"/>
        <w:jc w:val="both"/>
        <w:rPr>
          <w:rFonts w:ascii="Times New Roman" w:eastAsia="Times New Roman" w:hAnsi="Times New Roman" w:cs="Times New Roman"/>
          <w:sz w:val="28"/>
          <w:szCs w:val="28"/>
        </w:rPr>
      </w:pPr>
      <w:r w:rsidRPr="000979BB">
        <w:rPr>
          <w:rFonts w:ascii="Arial" w:eastAsia="Arial" w:hAnsi="Arial" w:cs="Arial"/>
          <w:sz w:val="26"/>
          <w:szCs w:val="26"/>
        </w:rPr>
        <w:t xml:space="preserve">• </w:t>
      </w:r>
      <w:r w:rsidRPr="000979BB">
        <w:rPr>
          <w:rFonts w:ascii="Times New Roman" w:eastAsia="Times New Roman" w:hAnsi="Times New Roman" w:cs="Times New Roman"/>
          <w:sz w:val="28"/>
          <w:szCs w:val="28"/>
        </w:rPr>
        <w:t>сбалансированные солевые растворы для перитонеального диализа (производятся промышленным способом в пластиковых мешках контейнерах, пакетах различного объема - от 0,5 до 3,0 л для ПАПД и 3-5 л для АПД).</w:t>
      </w:r>
    </w:p>
    <w:p w:rsidR="00433786" w:rsidRPr="000979BB" w:rsidRDefault="00433786" w:rsidP="00433786">
      <w:pPr>
        <w:keepNext/>
        <w:keepLines/>
        <w:widowControl w:val="0"/>
        <w:numPr>
          <w:ilvl w:val="0"/>
          <w:numId w:val="38"/>
        </w:numPr>
        <w:tabs>
          <w:tab w:val="left" w:pos="328"/>
        </w:tabs>
        <w:spacing w:after="0" w:line="240" w:lineRule="auto"/>
        <w:jc w:val="both"/>
        <w:outlineLvl w:val="0"/>
        <w:rPr>
          <w:rFonts w:ascii="Times New Roman" w:eastAsia="Times New Roman" w:hAnsi="Times New Roman" w:cs="Times New Roman"/>
          <w:b/>
          <w:bCs/>
          <w:sz w:val="28"/>
          <w:szCs w:val="28"/>
        </w:rPr>
      </w:pPr>
      <w:bookmarkStart w:id="18" w:name="bookmark73"/>
      <w:r w:rsidRPr="000979BB">
        <w:rPr>
          <w:rFonts w:ascii="Times New Roman" w:eastAsia="Times New Roman" w:hAnsi="Times New Roman" w:cs="Times New Roman"/>
          <w:b/>
          <w:bCs/>
          <w:sz w:val="28"/>
          <w:szCs w:val="28"/>
        </w:rPr>
        <w:t>Другие компоненты для ПАПД:</w:t>
      </w:r>
      <w:bookmarkEnd w:id="18"/>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Комплект для проведения перитонеального диализа:</w:t>
      </w:r>
    </w:p>
    <w:p w:rsidR="00433786" w:rsidRPr="000979BB" w:rsidRDefault="00433786" w:rsidP="00433786">
      <w:pPr>
        <w:widowControl w:val="0"/>
        <w:numPr>
          <w:ilvl w:val="0"/>
          <w:numId w:val="39"/>
        </w:numPr>
        <w:tabs>
          <w:tab w:val="left" w:pos="542"/>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удлинитель-адаптор, меняющийся один раз в 6 месяцев;</w:t>
      </w:r>
    </w:p>
    <w:p w:rsidR="00433786" w:rsidRPr="000979BB" w:rsidRDefault="00433786" w:rsidP="00433786">
      <w:pPr>
        <w:widowControl w:val="0"/>
        <w:numPr>
          <w:ilvl w:val="0"/>
          <w:numId w:val="39"/>
        </w:numPr>
        <w:tabs>
          <w:tab w:val="left" w:pos="542"/>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колпачки с дезинфицирующими вкладышами, меняющиеся при каждой смене раствора;</w:t>
      </w:r>
    </w:p>
    <w:p w:rsidR="00433786" w:rsidRPr="000979BB" w:rsidRDefault="00433786" w:rsidP="00433786">
      <w:pPr>
        <w:widowControl w:val="0"/>
        <w:numPr>
          <w:ilvl w:val="0"/>
          <w:numId w:val="39"/>
        </w:numPr>
        <w:tabs>
          <w:tab w:val="left" w:pos="542"/>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многоразовые зажимы для пережатия магистралей;</w:t>
      </w:r>
    </w:p>
    <w:p w:rsidR="00433786" w:rsidRPr="000979BB" w:rsidRDefault="00433786" w:rsidP="00433786">
      <w:pPr>
        <w:widowControl w:val="0"/>
        <w:numPr>
          <w:ilvl w:val="0"/>
          <w:numId w:val="39"/>
        </w:numPr>
        <w:tabs>
          <w:tab w:val="left" w:pos="542"/>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дезинфектанты для обработки поверхности стола и обработки рук;</w:t>
      </w:r>
    </w:p>
    <w:p w:rsidR="00433786" w:rsidRPr="000979BB" w:rsidRDefault="00433786" w:rsidP="00433786">
      <w:pPr>
        <w:widowControl w:val="0"/>
        <w:numPr>
          <w:ilvl w:val="0"/>
          <w:numId w:val="39"/>
        </w:numPr>
        <w:tabs>
          <w:tab w:val="left" w:pos="542"/>
          <w:tab w:val="left" w:pos="552"/>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нагреватели перитонеального раствора;</w:t>
      </w:r>
    </w:p>
    <w:p w:rsidR="00433786" w:rsidRPr="000979BB" w:rsidRDefault="00433786" w:rsidP="00433786">
      <w:pPr>
        <w:widowControl w:val="0"/>
        <w:numPr>
          <w:ilvl w:val="0"/>
          <w:numId w:val="39"/>
        </w:numPr>
        <w:tabs>
          <w:tab w:val="left" w:pos="542"/>
          <w:tab w:val="left" w:pos="552"/>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маски для лица;</w:t>
      </w:r>
    </w:p>
    <w:p w:rsidR="00433786" w:rsidRDefault="00433786" w:rsidP="00433786">
      <w:pPr>
        <w:widowControl w:val="0"/>
        <w:numPr>
          <w:ilvl w:val="0"/>
          <w:numId w:val="39"/>
        </w:numPr>
        <w:tabs>
          <w:tab w:val="left" w:pos="542"/>
          <w:tab w:val="left" w:pos="552"/>
          <w:tab w:val="right" w:pos="10181"/>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использование всех компонентов технологии</w:t>
      </w:r>
      <w:r w:rsidRPr="000979BB">
        <w:rPr>
          <w:rFonts w:ascii="Times New Roman" w:eastAsia="Times New Roman" w:hAnsi="Times New Roman" w:cs="Times New Roman"/>
          <w:sz w:val="28"/>
          <w:szCs w:val="28"/>
        </w:rPr>
        <w:tab/>
      </w:r>
    </w:p>
    <w:p w:rsidR="00433786" w:rsidRPr="000979BB" w:rsidRDefault="00433786" w:rsidP="00433786">
      <w:pPr>
        <w:widowControl w:val="0"/>
        <w:numPr>
          <w:ilvl w:val="0"/>
          <w:numId w:val="39"/>
        </w:numPr>
        <w:tabs>
          <w:tab w:val="left" w:pos="542"/>
          <w:tab w:val="left" w:pos="552"/>
          <w:tab w:val="right" w:pos="10181"/>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ПАПД носит обязательный</w:t>
      </w:r>
    </w:p>
    <w:p w:rsidR="00433786" w:rsidRPr="000979BB" w:rsidRDefault="00433786" w:rsidP="00433786">
      <w:pPr>
        <w:widowControl w:val="0"/>
        <w:spacing w:after="32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характер и предотвращает развитие инфекционных осложнений при лечении больных с терминальной стадией ХПН.</w:t>
      </w:r>
    </w:p>
    <w:p w:rsidR="00433786" w:rsidRPr="000979BB" w:rsidRDefault="00433786" w:rsidP="00433786">
      <w:pPr>
        <w:keepNext/>
        <w:keepLines/>
        <w:widowControl w:val="0"/>
        <w:spacing w:after="0" w:line="240" w:lineRule="auto"/>
        <w:jc w:val="both"/>
        <w:outlineLvl w:val="0"/>
        <w:rPr>
          <w:rFonts w:ascii="Times New Roman" w:eastAsia="Times New Roman" w:hAnsi="Times New Roman" w:cs="Times New Roman"/>
          <w:b/>
          <w:bCs/>
          <w:sz w:val="28"/>
          <w:szCs w:val="28"/>
        </w:rPr>
      </w:pPr>
      <w:bookmarkStart w:id="19" w:name="bookmark75"/>
      <w:r w:rsidRPr="000979BB">
        <w:rPr>
          <w:rFonts w:ascii="Times New Roman" w:eastAsia="Times New Roman" w:hAnsi="Times New Roman" w:cs="Times New Roman"/>
          <w:b/>
          <w:bCs/>
          <w:sz w:val="28"/>
          <w:szCs w:val="28"/>
        </w:rPr>
        <w:t>Осложнения ПАПД и их лечение:</w:t>
      </w:r>
      <w:bookmarkEnd w:id="19"/>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Диализный п</w:t>
      </w:r>
      <w:r w:rsidRPr="000979BB">
        <w:rPr>
          <w:rFonts w:ascii="Times New Roman" w:eastAsia="Times New Roman" w:hAnsi="Times New Roman" w:cs="Times New Roman"/>
          <w:b/>
          <w:bCs/>
          <w:sz w:val="28"/>
          <w:szCs w:val="28"/>
        </w:rPr>
        <w:t xml:space="preserve">еритонит </w:t>
      </w:r>
      <w:r w:rsidRPr="007854FD">
        <w:rPr>
          <w:rFonts w:ascii="Times New Roman" w:eastAsia="Times New Roman" w:hAnsi="Times New Roman" w:cs="Times New Roman"/>
          <w:strike/>
          <w:sz w:val="28"/>
          <w:szCs w:val="28"/>
        </w:rPr>
        <w:t>при перитонеальном диализе</w:t>
      </w:r>
      <w:r w:rsidRPr="000979BB">
        <w:rPr>
          <w:rFonts w:ascii="Times New Roman" w:eastAsia="Times New Roman" w:hAnsi="Times New Roman" w:cs="Times New Roman"/>
          <w:sz w:val="28"/>
          <w:szCs w:val="28"/>
        </w:rPr>
        <w:t xml:space="preserve"> (ДП) - это осложнение, характеризующееся воспалительной реакцией брюшины на микробное загрязнение брюшной полости или другие раздражающие факторы.</w:t>
      </w:r>
    </w:p>
    <w:p w:rsidR="00433786" w:rsidRPr="000979BB" w:rsidRDefault="00433786" w:rsidP="00433786">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 xml:space="preserve">Таблица - 1. Симптомы диализного перитонита (ДП) </w:t>
      </w:r>
      <w:r w:rsidRPr="000979BB">
        <w:rPr>
          <w:rFonts w:ascii="Times New Roman" w:eastAsia="Times New Roman" w:hAnsi="Times New Roman" w:cs="Times New Roman"/>
          <w:b/>
          <w:bCs/>
          <w:sz w:val="28"/>
          <w:szCs w:val="28"/>
          <w:lang w:eastAsia="en-US" w:bidi="en-US"/>
        </w:rPr>
        <w:t>(</w:t>
      </w:r>
      <w:r w:rsidRPr="000979BB">
        <w:rPr>
          <w:rFonts w:ascii="Times New Roman" w:eastAsia="Times New Roman" w:hAnsi="Times New Roman" w:cs="Times New Roman"/>
          <w:b/>
          <w:bCs/>
          <w:sz w:val="28"/>
          <w:szCs w:val="28"/>
          <w:lang w:val="en-US" w:eastAsia="en-US" w:bidi="en-US"/>
        </w:rPr>
        <w:t>D</w:t>
      </w:r>
      <w:r w:rsidRPr="000979BB">
        <w:rPr>
          <w:rFonts w:ascii="Times New Roman" w:eastAsia="Times New Roman" w:hAnsi="Times New Roman" w:cs="Times New Roman"/>
          <w:b/>
          <w:bCs/>
          <w:sz w:val="28"/>
          <w:szCs w:val="28"/>
          <w:lang w:eastAsia="en-US" w:bidi="en-US"/>
        </w:rPr>
        <w:t>.</w:t>
      </w:r>
      <w:r w:rsidRPr="000979BB">
        <w:rPr>
          <w:rFonts w:ascii="Times New Roman" w:eastAsia="Times New Roman" w:hAnsi="Times New Roman" w:cs="Times New Roman"/>
          <w:b/>
          <w:bCs/>
          <w:sz w:val="28"/>
          <w:szCs w:val="28"/>
          <w:lang w:val="en-US" w:eastAsia="en-US" w:bidi="en-US"/>
        </w:rPr>
        <w:t>J</w:t>
      </w:r>
      <w:r w:rsidRPr="000979BB">
        <w:rPr>
          <w:rFonts w:ascii="Times New Roman" w:eastAsia="Times New Roman" w:hAnsi="Times New Roman" w:cs="Times New Roman"/>
          <w:b/>
          <w:bCs/>
          <w:sz w:val="28"/>
          <w:szCs w:val="28"/>
          <w:lang w:eastAsia="en-US" w:bidi="en-US"/>
        </w:rPr>
        <w:t xml:space="preserve">. </w:t>
      </w:r>
      <w:r w:rsidRPr="000979BB">
        <w:rPr>
          <w:rFonts w:ascii="Times New Roman" w:eastAsia="Times New Roman" w:hAnsi="Times New Roman" w:cs="Times New Roman"/>
          <w:b/>
          <w:bCs/>
          <w:sz w:val="28"/>
          <w:szCs w:val="28"/>
          <w:lang w:val="en-US" w:eastAsia="en-US" w:bidi="en-US"/>
        </w:rPr>
        <w:t>Leeheyetal</w:t>
      </w:r>
      <w:r w:rsidRPr="000979BB">
        <w:rPr>
          <w:rFonts w:ascii="Times New Roman" w:eastAsia="Times New Roman" w:hAnsi="Times New Roman" w:cs="Times New Roman"/>
          <w:b/>
          <w:bCs/>
          <w:sz w:val="28"/>
          <w:szCs w:val="28"/>
          <w:lang w:eastAsia="en-US" w:bidi="en-US"/>
        </w:rPr>
        <w:t xml:space="preserve">., </w:t>
      </w:r>
      <w:r w:rsidRPr="000979BB">
        <w:rPr>
          <w:rFonts w:ascii="Times New Roman" w:eastAsia="Times New Roman" w:hAnsi="Times New Roman" w:cs="Times New Roman"/>
          <w:b/>
          <w:bCs/>
          <w:sz w:val="28"/>
          <w:szCs w:val="28"/>
        </w:rPr>
        <w:t>1994)</w:t>
      </w:r>
    </w:p>
    <w:tbl>
      <w:tblPr>
        <w:tblOverlap w:val="never"/>
        <w:tblW w:w="0" w:type="auto"/>
        <w:jc w:val="center"/>
        <w:tblLayout w:type="fixed"/>
        <w:tblCellMar>
          <w:left w:w="10" w:type="dxa"/>
          <w:right w:w="10" w:type="dxa"/>
        </w:tblCellMar>
        <w:tblLook w:val="0000" w:firstRow="0" w:lastRow="0" w:firstColumn="0" w:lastColumn="0" w:noHBand="0" w:noVBand="0"/>
      </w:tblPr>
      <w:tblGrid>
        <w:gridCol w:w="6816"/>
        <w:gridCol w:w="3312"/>
      </w:tblGrid>
      <w:tr w:rsidR="00433786" w:rsidRPr="000979BB" w:rsidTr="00523FC5">
        <w:trPr>
          <w:trHeight w:hRule="exact" w:val="355"/>
          <w:jc w:val="center"/>
        </w:trPr>
        <w:tc>
          <w:tcPr>
            <w:tcW w:w="681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Симптомы/признаки</w:t>
            </w:r>
          </w:p>
        </w:tc>
        <w:tc>
          <w:tcPr>
            <w:tcW w:w="331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Частота, %</w:t>
            </w:r>
          </w:p>
        </w:tc>
      </w:tr>
      <w:tr w:rsidR="00433786" w:rsidRPr="000979BB" w:rsidTr="00523FC5">
        <w:trPr>
          <w:trHeight w:hRule="exact" w:val="331"/>
          <w:jc w:val="center"/>
        </w:trPr>
        <w:tc>
          <w:tcPr>
            <w:tcW w:w="681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14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Мутная перитонеальная жидкость</w:t>
            </w:r>
          </w:p>
        </w:tc>
        <w:tc>
          <w:tcPr>
            <w:tcW w:w="331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99</w:t>
            </w:r>
          </w:p>
        </w:tc>
      </w:tr>
      <w:tr w:rsidR="00433786" w:rsidRPr="000979BB" w:rsidTr="00523FC5">
        <w:trPr>
          <w:trHeight w:hRule="exact" w:val="331"/>
          <w:jc w:val="center"/>
        </w:trPr>
        <w:tc>
          <w:tcPr>
            <w:tcW w:w="681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14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Боли в животе</w:t>
            </w:r>
          </w:p>
        </w:tc>
        <w:tc>
          <w:tcPr>
            <w:tcW w:w="331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95</w:t>
            </w:r>
          </w:p>
        </w:tc>
      </w:tr>
      <w:tr w:rsidR="00433786" w:rsidRPr="000979BB" w:rsidTr="00523FC5">
        <w:trPr>
          <w:trHeight w:hRule="exact" w:val="331"/>
          <w:jc w:val="center"/>
        </w:trPr>
        <w:tc>
          <w:tcPr>
            <w:tcW w:w="681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14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Болезненность живота при пальпации</w:t>
            </w:r>
          </w:p>
        </w:tc>
        <w:tc>
          <w:tcPr>
            <w:tcW w:w="331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80</w:t>
            </w:r>
          </w:p>
        </w:tc>
      </w:tr>
      <w:tr w:rsidR="00433786" w:rsidRPr="000979BB" w:rsidTr="00523FC5">
        <w:trPr>
          <w:trHeight w:hRule="exact" w:val="331"/>
          <w:jc w:val="center"/>
        </w:trPr>
        <w:tc>
          <w:tcPr>
            <w:tcW w:w="681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14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Симптомы раздражения брюшины</w:t>
            </w:r>
          </w:p>
        </w:tc>
        <w:tc>
          <w:tcPr>
            <w:tcW w:w="331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10-50</w:t>
            </w:r>
          </w:p>
        </w:tc>
      </w:tr>
      <w:tr w:rsidR="00433786" w:rsidRPr="000979BB" w:rsidTr="00523FC5">
        <w:trPr>
          <w:trHeight w:hRule="exact" w:val="331"/>
          <w:jc w:val="center"/>
        </w:trPr>
        <w:tc>
          <w:tcPr>
            <w:tcW w:w="681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14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Повышение температуры тела</w:t>
            </w:r>
          </w:p>
        </w:tc>
        <w:tc>
          <w:tcPr>
            <w:tcW w:w="331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33-53</w:t>
            </w:r>
          </w:p>
        </w:tc>
      </w:tr>
      <w:tr w:rsidR="00433786" w:rsidRPr="000979BB" w:rsidTr="00523FC5">
        <w:trPr>
          <w:trHeight w:hRule="exact" w:val="336"/>
          <w:jc w:val="center"/>
        </w:trPr>
        <w:tc>
          <w:tcPr>
            <w:tcW w:w="681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14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Ощущение жара</w:t>
            </w:r>
          </w:p>
        </w:tc>
        <w:tc>
          <w:tcPr>
            <w:tcW w:w="331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30</w:t>
            </w:r>
          </w:p>
        </w:tc>
      </w:tr>
      <w:tr w:rsidR="00433786" w:rsidRPr="000979BB" w:rsidTr="00523FC5">
        <w:trPr>
          <w:trHeight w:hRule="exact" w:val="331"/>
          <w:jc w:val="center"/>
        </w:trPr>
        <w:tc>
          <w:tcPr>
            <w:tcW w:w="681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14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Тошнота и рвота</w:t>
            </w:r>
          </w:p>
        </w:tc>
        <w:tc>
          <w:tcPr>
            <w:tcW w:w="331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30</w:t>
            </w:r>
          </w:p>
        </w:tc>
      </w:tr>
      <w:tr w:rsidR="00433786" w:rsidRPr="000979BB" w:rsidTr="00523FC5">
        <w:trPr>
          <w:trHeight w:hRule="exact" w:val="331"/>
          <w:jc w:val="center"/>
        </w:trPr>
        <w:tc>
          <w:tcPr>
            <w:tcW w:w="6816" w:type="dxa"/>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ind w:firstLine="14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Озноб</w:t>
            </w:r>
          </w:p>
        </w:tc>
        <w:tc>
          <w:tcPr>
            <w:tcW w:w="3312" w:type="dxa"/>
            <w:tcBorders>
              <w:top w:val="single" w:sz="4" w:space="0" w:color="auto"/>
              <w:left w:val="single" w:sz="4" w:space="0" w:color="auto"/>
              <w:right w:val="single" w:sz="4" w:space="0" w:color="auto"/>
            </w:tcBorders>
            <w:shd w:val="clear" w:color="auto" w:fill="auto"/>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20</w:t>
            </w:r>
          </w:p>
        </w:tc>
      </w:tr>
      <w:tr w:rsidR="00433786" w:rsidRPr="000979BB" w:rsidTr="00523FC5">
        <w:trPr>
          <w:trHeight w:hRule="exact" w:val="331"/>
          <w:jc w:val="center"/>
        </w:trPr>
        <w:tc>
          <w:tcPr>
            <w:tcW w:w="681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14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Лейкоцитоз</w:t>
            </w:r>
          </w:p>
        </w:tc>
        <w:tc>
          <w:tcPr>
            <w:tcW w:w="3312"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25</w:t>
            </w:r>
          </w:p>
        </w:tc>
      </w:tr>
      <w:tr w:rsidR="00433786" w:rsidRPr="000979BB" w:rsidTr="00523FC5">
        <w:trPr>
          <w:trHeight w:hRule="exact" w:val="341"/>
          <w:jc w:val="center"/>
        </w:trPr>
        <w:tc>
          <w:tcPr>
            <w:tcW w:w="6816" w:type="dxa"/>
            <w:tcBorders>
              <w:top w:val="single" w:sz="4" w:space="0" w:color="auto"/>
              <w:left w:val="single" w:sz="4" w:space="0" w:color="auto"/>
              <w:bottom w:val="single" w:sz="4" w:space="0" w:color="auto"/>
            </w:tcBorders>
            <w:shd w:val="clear" w:color="auto" w:fill="auto"/>
            <w:vAlign w:val="bottom"/>
          </w:tcPr>
          <w:p w:rsidR="00433786" w:rsidRPr="000979BB" w:rsidRDefault="00433786" w:rsidP="00523FC5">
            <w:pPr>
              <w:widowControl w:val="0"/>
              <w:spacing w:after="0" w:line="240" w:lineRule="auto"/>
              <w:ind w:firstLine="14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Запор или диарея</w:t>
            </w:r>
          </w:p>
        </w:tc>
        <w:tc>
          <w:tcPr>
            <w:tcW w:w="3312" w:type="dxa"/>
            <w:tcBorders>
              <w:top w:val="single" w:sz="4" w:space="0" w:color="auto"/>
              <w:left w:val="single" w:sz="4" w:space="0" w:color="auto"/>
              <w:bottom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7-15</w:t>
            </w:r>
          </w:p>
        </w:tc>
      </w:tr>
    </w:tbl>
    <w:p w:rsidR="00433786" w:rsidRPr="000979BB" w:rsidRDefault="00433786" w:rsidP="00433786">
      <w:pPr>
        <w:spacing w:after="319" w:line="1" w:lineRule="exact"/>
      </w:pPr>
    </w:p>
    <w:p w:rsidR="00433786" w:rsidRPr="000979BB" w:rsidRDefault="00433786" w:rsidP="00433786">
      <w:pPr>
        <w:widowControl w:val="0"/>
        <w:spacing w:after="0" w:line="240" w:lineRule="auto"/>
        <w:ind w:firstLine="5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lastRenderedPageBreak/>
        <w:t>Диагностика перитонита основывается на присутствии хотя бы двух из следующих признаков:</w:t>
      </w:r>
    </w:p>
    <w:p w:rsidR="00433786" w:rsidRPr="000979BB" w:rsidRDefault="00433786" w:rsidP="00433786">
      <w:pPr>
        <w:widowControl w:val="0"/>
        <w:numPr>
          <w:ilvl w:val="0"/>
          <w:numId w:val="39"/>
        </w:numPr>
        <w:tabs>
          <w:tab w:val="left" w:pos="552"/>
        </w:tabs>
        <w:spacing w:after="0" w:line="259"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боль в животе;</w:t>
      </w:r>
    </w:p>
    <w:p w:rsidR="00433786" w:rsidRPr="000979BB" w:rsidRDefault="00433786" w:rsidP="00433786">
      <w:pPr>
        <w:widowControl w:val="0"/>
        <w:numPr>
          <w:ilvl w:val="0"/>
          <w:numId w:val="39"/>
        </w:numPr>
        <w:tabs>
          <w:tab w:val="left" w:pos="552"/>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мутная перитонеальная жидкость с увеличенным числом клеток (более 100 в мм</w:t>
      </w:r>
      <w:r w:rsidRPr="000979BB">
        <w:rPr>
          <w:rFonts w:ascii="Courier New" w:eastAsia="Courier New" w:hAnsi="Courier New" w:cs="Courier New"/>
          <w:sz w:val="19"/>
          <w:szCs w:val="19"/>
          <w:vertAlign w:val="superscript"/>
        </w:rPr>
        <w:t>3</w:t>
      </w:r>
      <w:r w:rsidRPr="000979BB">
        <w:rPr>
          <w:rFonts w:ascii="Times New Roman" w:eastAsia="Times New Roman" w:hAnsi="Times New Roman" w:cs="Times New Roman"/>
          <w:sz w:val="28"/>
          <w:szCs w:val="28"/>
        </w:rPr>
        <w:t>) с преимущественным (более 50%) содержанием нейтрофилов;</w:t>
      </w:r>
    </w:p>
    <w:p w:rsidR="00433786" w:rsidRPr="000979BB" w:rsidRDefault="00433786" w:rsidP="00433786">
      <w:pPr>
        <w:widowControl w:val="0"/>
        <w:numPr>
          <w:ilvl w:val="0"/>
          <w:numId w:val="39"/>
        </w:numPr>
        <w:tabs>
          <w:tab w:val="left" w:pos="552"/>
        </w:tabs>
        <w:spacing w:after="32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положительный результат микроскопии по Граму и (или) посева клеточного осадка диализата.</w:t>
      </w:r>
    </w:p>
    <w:p w:rsidR="00433786" w:rsidRPr="000979BB" w:rsidRDefault="00433786" w:rsidP="00433786">
      <w:pPr>
        <w:keepNext/>
        <w:keepLines/>
        <w:widowControl w:val="0"/>
        <w:spacing w:after="0" w:line="240" w:lineRule="auto"/>
        <w:jc w:val="both"/>
        <w:outlineLvl w:val="0"/>
        <w:rPr>
          <w:rFonts w:ascii="Times New Roman" w:eastAsia="Times New Roman" w:hAnsi="Times New Roman" w:cs="Times New Roman"/>
          <w:b/>
          <w:bCs/>
          <w:sz w:val="28"/>
          <w:szCs w:val="28"/>
        </w:rPr>
      </w:pPr>
      <w:bookmarkStart w:id="20" w:name="bookmark77"/>
      <w:r w:rsidRPr="000979BB">
        <w:rPr>
          <w:rFonts w:ascii="Times New Roman" w:eastAsia="Times New Roman" w:hAnsi="Times New Roman" w:cs="Times New Roman"/>
          <w:b/>
          <w:bCs/>
          <w:sz w:val="28"/>
          <w:szCs w:val="28"/>
        </w:rPr>
        <w:t>Лечение перитонита при ПАПД складывается из ряда мероприятий:</w:t>
      </w:r>
      <w:bookmarkEnd w:id="20"/>
    </w:p>
    <w:p w:rsidR="00433786" w:rsidRPr="000979BB" w:rsidRDefault="00433786" w:rsidP="00433786">
      <w:pPr>
        <w:widowControl w:val="0"/>
        <w:numPr>
          <w:ilvl w:val="0"/>
          <w:numId w:val="39"/>
        </w:numPr>
        <w:tabs>
          <w:tab w:val="left" w:pos="552"/>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промывание брюшной полости - проводится три быстрых обмена для снятия болей в животе и удаления продуктов воспаления. Для этого используется раствор </w:t>
      </w:r>
      <w:r w:rsidRPr="007854FD">
        <w:rPr>
          <w:rFonts w:ascii="Times New Roman" w:eastAsia="Times New Roman" w:hAnsi="Times New Roman" w:cs="Times New Roman"/>
          <w:strike/>
          <w:sz w:val="28"/>
          <w:szCs w:val="28"/>
        </w:rPr>
        <w:t>Рингер-лактат</w:t>
      </w:r>
      <w:r w:rsidRPr="000979BB">
        <w:rPr>
          <w:rFonts w:ascii="Times New Roman" w:eastAsia="Times New Roman" w:hAnsi="Times New Roman" w:cs="Times New Roman"/>
          <w:sz w:val="28"/>
          <w:szCs w:val="28"/>
        </w:rPr>
        <w:t xml:space="preserve"> в объеме до 2л, имеющий более физиологичный рН (6,5), в который необходимо добавлять гепарин и антибиотики;</w:t>
      </w:r>
    </w:p>
    <w:p w:rsidR="00433786" w:rsidRPr="000979BB" w:rsidRDefault="00433786" w:rsidP="00433786">
      <w:pPr>
        <w:widowControl w:val="0"/>
        <w:numPr>
          <w:ilvl w:val="0"/>
          <w:numId w:val="39"/>
        </w:numPr>
        <w:tabs>
          <w:tab w:val="left" w:pos="552"/>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гепаринотерапия - гепарин добавляется из расчета 1000 ЕД/л диализного раствора при </w:t>
      </w:r>
      <w:r>
        <w:rPr>
          <w:rFonts w:ascii="Times New Roman" w:eastAsia="Times New Roman" w:hAnsi="Times New Roman" w:cs="Times New Roman"/>
          <w:sz w:val="28"/>
          <w:szCs w:val="28"/>
        </w:rPr>
        <w:t>каждом</w:t>
      </w:r>
      <w:r w:rsidRPr="000979BB">
        <w:rPr>
          <w:rFonts w:ascii="Times New Roman" w:eastAsia="Times New Roman" w:hAnsi="Times New Roman" w:cs="Times New Roman"/>
          <w:sz w:val="28"/>
          <w:szCs w:val="28"/>
        </w:rPr>
        <w:t xml:space="preserve"> обменах до исчезновения симптомов перитонита с целью предотвращения образования фибриновых сгустков и обструкции катетера;</w:t>
      </w:r>
    </w:p>
    <w:p w:rsidR="00433786" w:rsidRPr="000979BB" w:rsidRDefault="00433786" w:rsidP="00433786">
      <w:pPr>
        <w:widowControl w:val="0"/>
        <w:numPr>
          <w:ilvl w:val="0"/>
          <w:numId w:val="39"/>
        </w:numPr>
        <w:tabs>
          <w:tab w:val="left" w:pos="552"/>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антимикробная терапия - Цефалоспорины первого поколения широко используют для инициального лечения перитонитов при ПАПД. В настоящее время необходимо избегать применения аминогликозидов у пациентов с остаточной функцией почек из-за опасности ее полного угнетения.</w:t>
      </w:r>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Антибактериальная терапия ПД</w:t>
      </w:r>
    </w:p>
    <w:p w:rsidR="00433786" w:rsidRPr="000979BB" w:rsidRDefault="00433786" w:rsidP="00433786">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Антибиотик для эмпирической терапии должен покрывать как Грамм- положительные, так и Грамм-отрицательные микроорганизмы (рис.1). Грамм- положительные микроорганизмы могут покрываться ванкомицином или цефалоспорином 1-го поколения, а Грамм-отрицательные - цефалоспоринами третьего поколения и аминогликозидами.</w:t>
      </w:r>
    </w:p>
    <w:p w:rsidR="00433786" w:rsidRPr="000979BB" w:rsidRDefault="00433786" w:rsidP="00433786">
      <w:pPr>
        <w:widowControl w:val="0"/>
        <w:spacing w:after="280" w:line="240" w:lineRule="auto"/>
        <w:jc w:val="both"/>
        <w:rPr>
          <w:rFonts w:ascii="Times New Roman" w:eastAsia="Times New Roman" w:hAnsi="Times New Roman" w:cs="Times New Roman"/>
          <w:sz w:val="28"/>
          <w:szCs w:val="28"/>
        </w:rPr>
      </w:pPr>
    </w:p>
    <w:p w:rsidR="00CB581C" w:rsidRDefault="00CB581C" w:rsidP="00433786">
      <w:pPr>
        <w:keepNext/>
        <w:keepLines/>
        <w:widowControl w:val="0"/>
        <w:spacing w:after="320" w:line="240" w:lineRule="auto"/>
        <w:jc w:val="both"/>
        <w:outlineLvl w:val="0"/>
        <w:rPr>
          <w:rFonts w:ascii="Times New Roman" w:eastAsia="Times New Roman" w:hAnsi="Times New Roman" w:cs="Times New Roman"/>
          <w:b/>
          <w:bCs/>
          <w:sz w:val="28"/>
          <w:szCs w:val="28"/>
        </w:rPr>
      </w:pPr>
      <w:bookmarkStart w:id="21" w:name="bookmark79"/>
    </w:p>
    <w:p w:rsidR="00CB581C" w:rsidRDefault="00CB581C" w:rsidP="00433786">
      <w:pPr>
        <w:keepNext/>
        <w:keepLines/>
        <w:widowControl w:val="0"/>
        <w:spacing w:after="320" w:line="240" w:lineRule="auto"/>
        <w:jc w:val="both"/>
        <w:outlineLvl w:val="0"/>
        <w:rPr>
          <w:rFonts w:ascii="Times New Roman" w:eastAsia="Times New Roman" w:hAnsi="Times New Roman" w:cs="Times New Roman"/>
          <w:b/>
          <w:bCs/>
          <w:sz w:val="28"/>
          <w:szCs w:val="28"/>
        </w:rPr>
      </w:pPr>
    </w:p>
    <w:p w:rsidR="00CB581C" w:rsidRDefault="00CB581C" w:rsidP="00433786">
      <w:pPr>
        <w:keepNext/>
        <w:keepLines/>
        <w:widowControl w:val="0"/>
        <w:spacing w:after="320" w:line="240" w:lineRule="auto"/>
        <w:jc w:val="both"/>
        <w:outlineLvl w:val="0"/>
        <w:rPr>
          <w:rFonts w:ascii="Times New Roman" w:eastAsia="Times New Roman" w:hAnsi="Times New Roman" w:cs="Times New Roman"/>
          <w:b/>
          <w:bCs/>
          <w:sz w:val="28"/>
          <w:szCs w:val="28"/>
        </w:rPr>
      </w:pPr>
    </w:p>
    <w:p w:rsidR="00CB581C" w:rsidRDefault="00CB581C" w:rsidP="00433786">
      <w:pPr>
        <w:keepNext/>
        <w:keepLines/>
        <w:widowControl w:val="0"/>
        <w:spacing w:after="320" w:line="240" w:lineRule="auto"/>
        <w:jc w:val="both"/>
        <w:outlineLvl w:val="0"/>
        <w:rPr>
          <w:rFonts w:ascii="Times New Roman" w:eastAsia="Times New Roman" w:hAnsi="Times New Roman" w:cs="Times New Roman"/>
          <w:b/>
          <w:bCs/>
          <w:sz w:val="28"/>
          <w:szCs w:val="28"/>
        </w:rPr>
      </w:pPr>
    </w:p>
    <w:p w:rsidR="00CB581C" w:rsidRDefault="00CB581C" w:rsidP="00433786">
      <w:pPr>
        <w:keepNext/>
        <w:keepLines/>
        <w:widowControl w:val="0"/>
        <w:spacing w:after="320" w:line="240" w:lineRule="auto"/>
        <w:jc w:val="both"/>
        <w:outlineLvl w:val="0"/>
        <w:rPr>
          <w:rFonts w:ascii="Times New Roman" w:eastAsia="Times New Roman" w:hAnsi="Times New Roman" w:cs="Times New Roman"/>
          <w:b/>
          <w:bCs/>
          <w:sz w:val="28"/>
          <w:szCs w:val="28"/>
        </w:rPr>
      </w:pPr>
    </w:p>
    <w:p w:rsidR="00CB581C" w:rsidRDefault="00CB581C" w:rsidP="00433786">
      <w:pPr>
        <w:keepNext/>
        <w:keepLines/>
        <w:widowControl w:val="0"/>
        <w:spacing w:after="320" w:line="240" w:lineRule="auto"/>
        <w:jc w:val="both"/>
        <w:outlineLvl w:val="0"/>
        <w:rPr>
          <w:rFonts w:ascii="Times New Roman" w:eastAsia="Times New Roman" w:hAnsi="Times New Roman" w:cs="Times New Roman"/>
          <w:b/>
          <w:bCs/>
          <w:sz w:val="28"/>
          <w:szCs w:val="28"/>
        </w:rPr>
      </w:pPr>
    </w:p>
    <w:p w:rsidR="00433786" w:rsidRPr="000979BB" w:rsidRDefault="00433786" w:rsidP="00433786">
      <w:pPr>
        <w:keepNext/>
        <w:keepLines/>
        <w:widowControl w:val="0"/>
        <w:spacing w:after="320" w:line="240" w:lineRule="auto"/>
        <w:jc w:val="both"/>
        <w:outlineLvl w:val="0"/>
        <w:rPr>
          <w:rFonts w:ascii="Times New Roman" w:eastAsia="Times New Roman" w:hAnsi="Times New Roman" w:cs="Times New Roman"/>
          <w:b/>
          <w:bCs/>
          <w:sz w:val="28"/>
          <w:szCs w:val="28"/>
        </w:rPr>
      </w:pPr>
      <w:r w:rsidRPr="000979BB">
        <w:rPr>
          <w:rFonts w:ascii="Times New Roman" w:eastAsia="Times New Roman" w:hAnsi="Times New Roman" w:cs="Times New Roman"/>
          <w:b/>
          <w:bCs/>
          <w:sz w:val="28"/>
          <w:szCs w:val="28"/>
        </w:rPr>
        <w:t>Рисунок - 1. Алгоритм лечения перитонита при ПД</w:t>
      </w:r>
      <w:bookmarkEnd w:id="21"/>
    </w:p>
    <w:p w:rsidR="00433786" w:rsidRPr="000979BB" w:rsidRDefault="00433786" w:rsidP="00433786">
      <w:pPr>
        <w:widowControl w:val="0"/>
        <w:spacing w:after="280" w:line="240" w:lineRule="auto"/>
        <w:jc w:val="both"/>
        <w:rPr>
          <w:rFonts w:ascii="Times New Roman" w:eastAsia="Times New Roman" w:hAnsi="Times New Roman" w:cs="Times New Roman"/>
          <w:sz w:val="28"/>
          <w:szCs w:val="28"/>
        </w:rPr>
      </w:pPr>
    </w:p>
    <w:p w:rsidR="00433786" w:rsidRPr="000979BB" w:rsidRDefault="00433786" w:rsidP="00433786">
      <w:pPr>
        <w:widowControl w:val="0"/>
        <w:spacing w:after="280" w:line="240" w:lineRule="auto"/>
        <w:jc w:val="both"/>
        <w:rPr>
          <w:rFonts w:ascii="Times New Roman" w:eastAsia="Times New Roman" w:hAnsi="Times New Roman" w:cs="Times New Roman"/>
          <w:sz w:val="28"/>
          <w:szCs w:val="28"/>
          <w:lang w:val="en-US"/>
        </w:rPr>
      </w:pPr>
      <w:r w:rsidRPr="000979BB">
        <w:rPr>
          <w:rFonts w:ascii="Times New Roman" w:eastAsia="Times New Roman" w:hAnsi="Times New Roman" w:cs="Times New Roman"/>
          <w:noProof/>
          <w:sz w:val="28"/>
          <w:szCs w:val="28"/>
        </w:rPr>
        <w:lastRenderedPageBreak/>
        <w:drawing>
          <wp:inline distT="0" distB="0" distL="0" distR="0">
            <wp:extent cx="6523355" cy="5043760"/>
            <wp:effectExtent l="19050" t="0" r="0" b="0"/>
            <wp:docPr id="3"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39"/>
                    <a:stretch/>
                  </pic:blipFill>
                  <pic:spPr>
                    <a:xfrm>
                      <a:off x="0" y="0"/>
                      <a:ext cx="6523355" cy="5043760"/>
                    </a:xfrm>
                    <a:prstGeom prst="rect">
                      <a:avLst/>
                    </a:prstGeom>
                  </pic:spPr>
                </pic:pic>
              </a:graphicData>
            </a:graphic>
          </wp:inline>
        </w:drawing>
      </w:r>
    </w:p>
    <w:p w:rsidR="00433786" w:rsidRPr="000979BB" w:rsidRDefault="00433786" w:rsidP="00433786">
      <w:pPr>
        <w:widowControl w:val="0"/>
        <w:spacing w:after="280" w:line="240" w:lineRule="auto"/>
        <w:jc w:val="both"/>
        <w:rPr>
          <w:rFonts w:ascii="Times New Roman" w:eastAsia="Times New Roman" w:hAnsi="Times New Roman" w:cs="Times New Roman"/>
          <w:sz w:val="28"/>
          <w:szCs w:val="28"/>
          <w:lang w:val="en-US"/>
        </w:rPr>
      </w:pPr>
    </w:p>
    <w:p w:rsidR="00433786" w:rsidRPr="000979BB" w:rsidRDefault="00433786" w:rsidP="00433786">
      <w:pPr>
        <w:spacing w:after="319" w:line="1" w:lineRule="exact"/>
      </w:pPr>
    </w:p>
    <w:p w:rsidR="00433786" w:rsidRPr="000979BB" w:rsidRDefault="00433786" w:rsidP="00433786">
      <w:pPr>
        <w:widowControl w:val="0"/>
        <w:numPr>
          <w:ilvl w:val="0"/>
          <w:numId w:val="40"/>
        </w:numPr>
        <w:tabs>
          <w:tab w:val="left" w:pos="874"/>
        </w:tabs>
        <w:spacing w:after="0" w:line="233" w:lineRule="auto"/>
        <w:ind w:firstLine="680"/>
        <w:jc w:val="both"/>
        <w:rPr>
          <w:rFonts w:ascii="Times New Roman" w:eastAsia="Times New Roman" w:hAnsi="Times New Roman" w:cs="Times New Roman"/>
          <w:color w:val="19294A"/>
          <w:sz w:val="24"/>
          <w:szCs w:val="24"/>
        </w:rPr>
      </w:pPr>
      <w:r w:rsidRPr="000979BB">
        <w:rPr>
          <w:rFonts w:ascii="Times New Roman" w:eastAsia="Times New Roman" w:hAnsi="Times New Roman" w:cs="Times New Roman"/>
          <w:color w:val="000000"/>
          <w:sz w:val="24"/>
          <w:szCs w:val="24"/>
        </w:rPr>
        <w:t>У пациента с впервые возникшим перитонитом в домашних условиях нередко достаточно применения только цефалоспоринов 1поколения, в то время как дети с врождёнными аномалиями мочевой системы, с рецидивирующими пиелонефритами и при наличии других очагов хронической инфекции требуют назначения 2-х препаратов (</w:t>
      </w:r>
      <w:proofErr w:type="gramStart"/>
      <w:r w:rsidRPr="000979BB">
        <w:rPr>
          <w:rFonts w:ascii="Times New Roman" w:eastAsia="Times New Roman" w:hAnsi="Times New Roman" w:cs="Times New Roman"/>
          <w:color w:val="000000"/>
          <w:sz w:val="24"/>
          <w:szCs w:val="24"/>
        </w:rPr>
        <w:t>например</w:t>
      </w:r>
      <w:proofErr w:type="gramEnd"/>
      <w:r w:rsidRPr="000979BB">
        <w:rPr>
          <w:rFonts w:ascii="Times New Roman" w:eastAsia="Times New Roman" w:hAnsi="Times New Roman" w:cs="Times New Roman"/>
          <w:color w:val="000000"/>
          <w:sz w:val="24"/>
          <w:szCs w:val="24"/>
        </w:rPr>
        <w:t>: цефазолина и цефтазидима).</w:t>
      </w:r>
    </w:p>
    <w:p w:rsidR="00433786" w:rsidRPr="000979BB" w:rsidRDefault="00433786" w:rsidP="00433786">
      <w:pPr>
        <w:widowControl w:val="0"/>
        <w:numPr>
          <w:ilvl w:val="0"/>
          <w:numId w:val="40"/>
        </w:numPr>
        <w:tabs>
          <w:tab w:val="left" w:pos="1472"/>
        </w:tabs>
        <w:spacing w:after="0"/>
        <w:ind w:firstLine="680"/>
        <w:jc w:val="both"/>
        <w:rPr>
          <w:rFonts w:ascii="Times New Roman" w:eastAsia="Times New Roman" w:hAnsi="Times New Roman" w:cs="Times New Roman"/>
          <w:color w:val="19294A"/>
          <w:sz w:val="28"/>
          <w:szCs w:val="28"/>
        </w:rPr>
      </w:pPr>
      <w:r w:rsidRPr="000979BB">
        <w:rPr>
          <w:rFonts w:ascii="Times New Roman" w:eastAsia="Times New Roman" w:hAnsi="Times New Roman" w:cs="Times New Roman"/>
          <w:color w:val="000000"/>
          <w:sz w:val="24"/>
          <w:szCs w:val="24"/>
        </w:rPr>
        <w:t xml:space="preserve">* </w:t>
      </w:r>
      <w:r w:rsidRPr="000979BB">
        <w:rPr>
          <w:rFonts w:ascii="Times New Roman" w:eastAsia="Times New Roman" w:hAnsi="Times New Roman" w:cs="Times New Roman"/>
          <w:color w:val="000000"/>
          <w:sz w:val="24"/>
          <w:szCs w:val="24"/>
          <w:lang w:val="en-US" w:eastAsia="en-US" w:bidi="en-US"/>
        </w:rPr>
        <w:t xml:space="preserve">MRSA </w:t>
      </w:r>
      <w:r w:rsidRPr="000979BB">
        <w:rPr>
          <w:rFonts w:ascii="Times New Roman" w:eastAsia="Times New Roman" w:hAnsi="Times New Roman" w:cs="Times New Roman"/>
          <w:color w:val="000000"/>
          <w:sz w:val="24"/>
          <w:szCs w:val="24"/>
        </w:rPr>
        <w:t>- метициллин-резистентный стафилококк</w:t>
      </w:r>
      <w:r w:rsidRPr="000979BB">
        <w:rPr>
          <w:rFonts w:ascii="Times New Roman" w:eastAsia="Times New Roman" w:hAnsi="Times New Roman" w:cs="Times New Roman"/>
          <w:color w:val="000000"/>
          <w:sz w:val="28"/>
          <w:szCs w:val="28"/>
        </w:rPr>
        <w:t>.</w:t>
      </w:r>
    </w:p>
    <w:p w:rsidR="00433786" w:rsidRPr="000979BB" w:rsidRDefault="00433786" w:rsidP="00433786">
      <w:pPr>
        <w:widowControl w:val="0"/>
        <w:spacing w:after="0" w:line="240" w:lineRule="auto"/>
        <w:ind w:firstLine="68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При интермиттирующем интраперитонеальном введении раствор, содержащий антибиотик, должен задерживаться в перитонеальной полости на 6 часов для обеспечения адекватного всасывания антибиотика в системную циркуляцию.</w:t>
      </w:r>
    </w:p>
    <w:p w:rsidR="00433786" w:rsidRPr="000979BB" w:rsidRDefault="00433786" w:rsidP="00433786">
      <w:pPr>
        <w:widowControl w:val="0"/>
        <w:tabs>
          <w:tab w:val="left" w:pos="4770"/>
          <w:tab w:val="left" w:pos="8744"/>
          <w:tab w:val="left" w:pos="9877"/>
        </w:tabs>
        <w:spacing w:after="0" w:line="240" w:lineRule="auto"/>
        <w:ind w:firstLine="68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 таблице 3 представлены</w:t>
      </w:r>
      <w:r w:rsidRPr="000979BB">
        <w:rPr>
          <w:rFonts w:ascii="Times New Roman" w:eastAsia="Times New Roman" w:hAnsi="Times New Roman" w:cs="Times New Roman"/>
          <w:sz w:val="28"/>
          <w:szCs w:val="28"/>
        </w:rPr>
        <w:tab/>
        <w:t>дозы, как для постоянного,</w:t>
      </w:r>
      <w:r w:rsidRPr="000979BB">
        <w:rPr>
          <w:rFonts w:ascii="Times New Roman" w:eastAsia="Times New Roman" w:hAnsi="Times New Roman" w:cs="Times New Roman"/>
          <w:sz w:val="28"/>
          <w:szCs w:val="28"/>
        </w:rPr>
        <w:tab/>
        <w:t>так и</w:t>
      </w:r>
      <w:r w:rsidRPr="000979BB">
        <w:rPr>
          <w:rFonts w:ascii="Times New Roman" w:eastAsia="Times New Roman" w:hAnsi="Times New Roman" w:cs="Times New Roman"/>
          <w:sz w:val="28"/>
          <w:szCs w:val="28"/>
        </w:rPr>
        <w:tab/>
        <w:t>для</w:t>
      </w:r>
    </w:p>
    <w:p w:rsidR="00433786" w:rsidRPr="000979BB" w:rsidRDefault="00433786" w:rsidP="00433786">
      <w:pPr>
        <w:widowControl w:val="0"/>
        <w:spacing w:after="32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интермиттирующего введения при ПАПД.</w:t>
      </w:r>
    </w:p>
    <w:p w:rsidR="00433786" w:rsidRPr="000979BB" w:rsidRDefault="00433786" w:rsidP="00433786">
      <w:pPr>
        <w:widowControl w:val="0"/>
        <w:tabs>
          <w:tab w:val="left" w:leader="underscore" w:pos="3043"/>
          <w:tab w:val="left" w:leader="underscore" w:pos="5798"/>
          <w:tab w:val="left" w:leader="underscore" w:pos="10190"/>
        </w:tabs>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 xml:space="preserve">Таблица - 2. Дозирование антибиотиков при интраперитонеальном лечении </w:t>
      </w:r>
      <w:r w:rsidRPr="000979BB">
        <w:rPr>
          <w:rFonts w:ascii="Times New Roman" w:eastAsia="Times New Roman" w:hAnsi="Times New Roman" w:cs="Times New Roman"/>
          <w:b/>
          <w:bCs/>
          <w:sz w:val="28"/>
          <w:szCs w:val="28"/>
          <w:u w:val="single"/>
        </w:rPr>
        <w:t>перитонитов</w:t>
      </w:r>
      <w:r w:rsidRPr="000979BB">
        <w:rPr>
          <w:rFonts w:ascii="Times New Roman" w:eastAsia="Times New Roman" w:hAnsi="Times New Roman" w:cs="Times New Roman"/>
          <w:b/>
          <w:bCs/>
          <w:sz w:val="28"/>
          <w:szCs w:val="28"/>
        </w:rPr>
        <w:tab/>
      </w:r>
      <w:r w:rsidRPr="000979BB">
        <w:rPr>
          <w:rFonts w:ascii="Times New Roman" w:eastAsia="Times New Roman" w:hAnsi="Times New Roman" w:cs="Times New Roman"/>
          <w:b/>
          <w:bCs/>
          <w:sz w:val="28"/>
          <w:szCs w:val="28"/>
        </w:rPr>
        <w:tab/>
      </w:r>
      <w:r w:rsidRPr="000979BB">
        <w:rPr>
          <w:rFonts w:ascii="Times New Roman" w:eastAsia="Times New Roman" w:hAnsi="Times New Roman" w:cs="Times New Roman"/>
          <w:b/>
          <w:bCs/>
          <w:sz w:val="28"/>
          <w:szCs w:val="28"/>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3067"/>
        <w:gridCol w:w="2755"/>
        <w:gridCol w:w="1747"/>
        <w:gridCol w:w="2654"/>
      </w:tblGrid>
      <w:tr w:rsidR="00433786" w:rsidRPr="000979BB" w:rsidTr="00523FC5">
        <w:trPr>
          <w:trHeight w:hRule="exact" w:val="686"/>
          <w:jc w:val="center"/>
        </w:trPr>
        <w:tc>
          <w:tcPr>
            <w:tcW w:w="3067" w:type="dxa"/>
            <w:vMerge w:val="restart"/>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ind w:firstLine="920"/>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Препарат</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Интермиттирующее (однократно в день)</w:t>
            </w:r>
          </w:p>
        </w:tc>
        <w:tc>
          <w:tcPr>
            <w:tcW w:w="4401" w:type="dxa"/>
            <w:gridSpan w:val="2"/>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Постоянное (мг/л, во все обмены)</w:t>
            </w:r>
          </w:p>
        </w:tc>
      </w:tr>
      <w:tr w:rsidR="00433786" w:rsidRPr="000979BB" w:rsidTr="00523FC5">
        <w:trPr>
          <w:trHeight w:hRule="exact" w:val="797"/>
          <w:jc w:val="center"/>
        </w:trPr>
        <w:tc>
          <w:tcPr>
            <w:tcW w:w="3067" w:type="dxa"/>
            <w:vMerge/>
            <w:tcBorders>
              <w:left w:val="single" w:sz="4" w:space="0" w:color="auto"/>
            </w:tcBorders>
            <w:shd w:val="clear" w:color="auto" w:fill="auto"/>
          </w:tcPr>
          <w:p w:rsidR="00433786" w:rsidRPr="000979BB" w:rsidRDefault="00433786" w:rsidP="00523FC5"/>
        </w:tc>
        <w:tc>
          <w:tcPr>
            <w:tcW w:w="2755" w:type="dxa"/>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 один обмен</w:t>
            </w:r>
          </w:p>
        </w:tc>
        <w:tc>
          <w:tcPr>
            <w:tcW w:w="1747"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нагрузочная доза</w:t>
            </w:r>
          </w:p>
        </w:tc>
        <w:tc>
          <w:tcPr>
            <w:tcW w:w="2654" w:type="dxa"/>
            <w:tcBorders>
              <w:top w:val="single" w:sz="4" w:space="0" w:color="auto"/>
              <w:left w:val="single" w:sz="4" w:space="0" w:color="auto"/>
              <w:right w:val="single" w:sz="4" w:space="0" w:color="auto"/>
            </w:tcBorders>
            <w:shd w:val="clear" w:color="auto" w:fill="auto"/>
            <w:vAlign w:val="center"/>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поддерживающая доза</w:t>
            </w:r>
          </w:p>
        </w:tc>
      </w:tr>
      <w:tr w:rsidR="00433786" w:rsidRPr="000979BB" w:rsidTr="00523FC5">
        <w:trPr>
          <w:trHeight w:hRule="exact" w:val="288"/>
          <w:jc w:val="center"/>
        </w:trPr>
        <w:tc>
          <w:tcPr>
            <w:tcW w:w="10223" w:type="dxa"/>
            <w:gridSpan w:val="4"/>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Аминогликозиды</w:t>
            </w:r>
          </w:p>
        </w:tc>
      </w:tr>
      <w:tr w:rsidR="00433786" w:rsidRPr="000979BB" w:rsidTr="00523FC5">
        <w:trPr>
          <w:trHeight w:hRule="exact" w:val="283"/>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Амикацин</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32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 мг/кг</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25</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12</w:t>
            </w:r>
          </w:p>
        </w:tc>
      </w:tr>
      <w:tr w:rsidR="00433786" w:rsidRPr="000979BB" w:rsidTr="00523FC5">
        <w:trPr>
          <w:trHeight w:hRule="exact" w:val="288"/>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Г ентамицин</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20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0,6 мг/кг</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8</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4</w:t>
            </w:r>
          </w:p>
        </w:tc>
      </w:tr>
      <w:tr w:rsidR="00433786" w:rsidRPr="000979BB" w:rsidTr="00523FC5">
        <w:trPr>
          <w:trHeight w:hRule="exact" w:val="288"/>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Нетилмицин</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20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0,6 мг/кг</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8</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4</w:t>
            </w:r>
          </w:p>
        </w:tc>
      </w:tr>
      <w:tr w:rsidR="00433786" w:rsidRPr="000979BB" w:rsidTr="00523FC5">
        <w:trPr>
          <w:trHeight w:hRule="exact" w:val="283"/>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Тобрамицин</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20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0,6 мг/кг</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8</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4</w:t>
            </w:r>
          </w:p>
        </w:tc>
      </w:tr>
      <w:tr w:rsidR="00433786" w:rsidRPr="000979BB" w:rsidTr="00523FC5">
        <w:trPr>
          <w:trHeight w:hRule="exact" w:val="288"/>
          <w:jc w:val="center"/>
        </w:trPr>
        <w:tc>
          <w:tcPr>
            <w:tcW w:w="10223" w:type="dxa"/>
            <w:gridSpan w:val="4"/>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Цефалоспорины</w:t>
            </w:r>
          </w:p>
        </w:tc>
      </w:tr>
      <w:tr w:rsidR="00433786" w:rsidRPr="000979BB" w:rsidTr="00523FC5">
        <w:trPr>
          <w:trHeight w:hRule="exact" w:val="288"/>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Цефазолин</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20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15 мг/кг</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72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250</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0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125</w:t>
            </w:r>
          </w:p>
        </w:tc>
      </w:tr>
      <w:tr w:rsidR="00433786" w:rsidRPr="000979BB" w:rsidTr="00523FC5">
        <w:trPr>
          <w:trHeight w:hRule="exact" w:val="283"/>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Цефепим</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г</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72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500</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0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125</w:t>
            </w:r>
          </w:p>
        </w:tc>
      </w:tr>
      <w:tr w:rsidR="00433786" w:rsidRPr="000979BB" w:rsidTr="00523FC5">
        <w:trPr>
          <w:trHeight w:hRule="exact" w:val="288"/>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Цефотаксим</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20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30 мг/кг</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72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500</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0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125</w:t>
            </w:r>
          </w:p>
        </w:tc>
      </w:tr>
      <w:tr w:rsidR="00433786" w:rsidRPr="000979BB" w:rsidTr="00523FC5">
        <w:trPr>
          <w:trHeight w:hRule="exact" w:val="283"/>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Цефтазидим</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20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15 мг/кг</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72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250</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0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125</w:t>
            </w:r>
          </w:p>
        </w:tc>
      </w:tr>
      <w:tr w:rsidR="00433786" w:rsidRPr="000979BB" w:rsidTr="00523FC5">
        <w:trPr>
          <w:trHeight w:hRule="exact" w:val="288"/>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Цефтизоксим</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68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72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250</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0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125</w:t>
            </w:r>
          </w:p>
        </w:tc>
      </w:tr>
      <w:tr w:rsidR="00433786" w:rsidRPr="000979BB" w:rsidTr="00523FC5">
        <w:trPr>
          <w:trHeight w:hRule="exact" w:val="288"/>
          <w:jc w:val="center"/>
        </w:trPr>
        <w:tc>
          <w:tcPr>
            <w:tcW w:w="10223" w:type="dxa"/>
            <w:gridSpan w:val="4"/>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Пенициллины</w:t>
            </w:r>
          </w:p>
        </w:tc>
      </w:tr>
      <w:tr w:rsidR="00433786" w:rsidRPr="000979BB" w:rsidTr="00523FC5">
        <w:trPr>
          <w:trHeight w:hRule="exact" w:val="283"/>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Азлоциллин</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68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500</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0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250</w:t>
            </w:r>
          </w:p>
        </w:tc>
      </w:tr>
      <w:tr w:rsidR="00433786" w:rsidRPr="000979BB" w:rsidTr="00523FC5">
        <w:trPr>
          <w:trHeight w:hRule="exact" w:val="288"/>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Ампициллин</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68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0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125</w:t>
            </w:r>
          </w:p>
        </w:tc>
      </w:tr>
      <w:tr w:rsidR="00433786" w:rsidRPr="000979BB" w:rsidTr="00523FC5">
        <w:trPr>
          <w:trHeight w:hRule="exact" w:val="288"/>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Оксациллин</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68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0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125</w:t>
            </w:r>
          </w:p>
        </w:tc>
      </w:tr>
      <w:tr w:rsidR="00433786" w:rsidRPr="000979BB" w:rsidTr="00523FC5">
        <w:trPr>
          <w:trHeight w:hRule="exact" w:val="288"/>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Пиперациллин</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94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150 мг/кг в/в</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0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250</w:t>
            </w:r>
          </w:p>
        </w:tc>
      </w:tr>
      <w:tr w:rsidR="00433786" w:rsidRPr="000979BB" w:rsidTr="00523FC5">
        <w:trPr>
          <w:trHeight w:hRule="exact" w:val="283"/>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Нафциллин</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68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0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125</w:t>
            </w:r>
          </w:p>
        </w:tc>
      </w:tr>
      <w:tr w:rsidR="00433786" w:rsidRPr="000979BB" w:rsidTr="00523FC5">
        <w:trPr>
          <w:trHeight w:hRule="exact" w:val="288"/>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Амоксициллин</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68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250-500</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right="1200"/>
              <w:jc w:val="right"/>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50</w:t>
            </w:r>
          </w:p>
        </w:tc>
      </w:tr>
      <w:tr w:rsidR="00433786" w:rsidRPr="000979BB" w:rsidTr="00523FC5">
        <w:trPr>
          <w:trHeight w:hRule="exact" w:val="283"/>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Ампициллин/сульбакта</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68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1000</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0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100</w:t>
            </w:r>
          </w:p>
        </w:tc>
      </w:tr>
      <w:tr w:rsidR="00433786" w:rsidRPr="000979BB" w:rsidTr="00523FC5">
        <w:trPr>
          <w:trHeight w:hRule="exact" w:val="288"/>
          <w:jc w:val="center"/>
        </w:trPr>
        <w:tc>
          <w:tcPr>
            <w:tcW w:w="10223" w:type="dxa"/>
            <w:gridSpan w:val="4"/>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Хинолоны</w:t>
            </w:r>
          </w:p>
        </w:tc>
      </w:tr>
      <w:tr w:rsidR="00433786" w:rsidRPr="000979BB" w:rsidTr="00523FC5">
        <w:trPr>
          <w:trHeight w:hRule="exact" w:val="288"/>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Ципрофлоксацин</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68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50</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right="1200"/>
              <w:jc w:val="right"/>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25</w:t>
            </w:r>
          </w:p>
        </w:tc>
      </w:tr>
      <w:tr w:rsidR="00433786" w:rsidRPr="000979BB" w:rsidTr="00523FC5">
        <w:trPr>
          <w:trHeight w:hRule="exact" w:val="283"/>
          <w:jc w:val="center"/>
        </w:trPr>
        <w:tc>
          <w:tcPr>
            <w:tcW w:w="10223" w:type="dxa"/>
            <w:gridSpan w:val="4"/>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Другие</w:t>
            </w:r>
          </w:p>
        </w:tc>
      </w:tr>
      <w:tr w:rsidR="00433786" w:rsidRPr="000979BB" w:rsidTr="00523FC5">
        <w:trPr>
          <w:trHeight w:hRule="exact" w:val="394"/>
          <w:jc w:val="center"/>
        </w:trPr>
        <w:tc>
          <w:tcPr>
            <w:tcW w:w="3067"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Ванкомицин</w:t>
            </w:r>
          </w:p>
        </w:tc>
        <w:tc>
          <w:tcPr>
            <w:tcW w:w="2755"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ind w:firstLine="48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30 мг/кг каждые</w:t>
            </w:r>
          </w:p>
        </w:tc>
        <w:tc>
          <w:tcPr>
            <w:tcW w:w="1747"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ind w:firstLine="72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500</w:t>
            </w:r>
          </w:p>
        </w:tc>
        <w:tc>
          <w:tcPr>
            <w:tcW w:w="2654" w:type="dxa"/>
            <w:tcBorders>
              <w:top w:val="single" w:sz="4" w:space="0" w:color="auto"/>
              <w:left w:val="single" w:sz="4" w:space="0" w:color="auto"/>
              <w:right w:val="single" w:sz="4" w:space="0" w:color="auto"/>
            </w:tcBorders>
            <w:shd w:val="clear" w:color="auto" w:fill="auto"/>
            <w:vAlign w:val="center"/>
          </w:tcPr>
          <w:p w:rsidR="00433786" w:rsidRPr="000979BB" w:rsidRDefault="00433786" w:rsidP="00523FC5">
            <w:pPr>
              <w:widowControl w:val="0"/>
              <w:spacing w:after="0" w:line="240" w:lineRule="auto"/>
              <w:ind w:right="1200"/>
              <w:jc w:val="right"/>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30</w:t>
            </w:r>
          </w:p>
        </w:tc>
      </w:tr>
      <w:tr w:rsidR="00433786" w:rsidRPr="000979BB" w:rsidTr="00523FC5">
        <w:trPr>
          <w:trHeight w:hRule="exact" w:val="288"/>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Азтреонам</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40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58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1000</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0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250</w:t>
            </w:r>
          </w:p>
        </w:tc>
      </w:tr>
      <w:tr w:rsidR="00433786" w:rsidRPr="000979BB" w:rsidTr="00523FC5">
        <w:trPr>
          <w:trHeight w:hRule="exact" w:val="283"/>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Клиндамицин</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40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firstLine="72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300</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left="10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150</w:t>
            </w:r>
          </w:p>
        </w:tc>
      </w:tr>
      <w:tr w:rsidR="00433786" w:rsidRPr="000979BB" w:rsidTr="00523FC5">
        <w:trPr>
          <w:trHeight w:hRule="exact" w:val="706"/>
          <w:jc w:val="center"/>
        </w:trPr>
        <w:tc>
          <w:tcPr>
            <w:tcW w:w="3067" w:type="dxa"/>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Метронидазол</w:t>
            </w:r>
          </w:p>
        </w:tc>
        <w:tc>
          <w:tcPr>
            <w:tcW w:w="2755" w:type="dxa"/>
            <w:tcBorders>
              <w:top w:val="single" w:sz="4" w:space="0" w:color="auto"/>
              <w:left w:val="single" w:sz="4" w:space="0" w:color="auto"/>
            </w:tcBorders>
            <w:shd w:val="clear" w:color="auto" w:fill="auto"/>
            <w:vAlign w:val="bottom"/>
          </w:tcPr>
          <w:p w:rsidR="00433786" w:rsidRPr="00A17137" w:rsidRDefault="00433786" w:rsidP="00523FC5">
            <w:pPr>
              <w:widowControl w:val="0"/>
              <w:spacing w:after="0" w:line="240" w:lineRule="auto"/>
              <w:ind w:left="320"/>
              <w:rPr>
                <w:rFonts w:ascii="Times New Roman" w:eastAsia="Times New Roman" w:hAnsi="Times New Roman" w:cs="Times New Roman"/>
                <w:sz w:val="28"/>
                <w:szCs w:val="28"/>
                <w:lang w:val="pt-BR"/>
              </w:rPr>
            </w:pPr>
            <w:r w:rsidRPr="00A17137">
              <w:rPr>
                <w:rFonts w:ascii="Times New Roman" w:eastAsia="Times New Roman" w:hAnsi="Times New Roman" w:cs="Times New Roman"/>
                <w:sz w:val="28"/>
                <w:szCs w:val="28"/>
                <w:lang w:val="pt-BR"/>
              </w:rPr>
              <w:t xml:space="preserve">15 </w:t>
            </w:r>
            <w:r w:rsidRPr="000979BB">
              <w:rPr>
                <w:rFonts w:ascii="Times New Roman" w:eastAsia="Times New Roman" w:hAnsi="Times New Roman" w:cs="Times New Roman"/>
                <w:sz w:val="28"/>
                <w:szCs w:val="28"/>
              </w:rPr>
              <w:t>мг</w:t>
            </w:r>
            <w:r w:rsidRPr="00A17137">
              <w:rPr>
                <w:rFonts w:ascii="Times New Roman" w:eastAsia="Times New Roman" w:hAnsi="Times New Roman" w:cs="Times New Roman"/>
                <w:sz w:val="28"/>
                <w:szCs w:val="28"/>
                <w:lang w:val="pt-BR"/>
              </w:rPr>
              <w:t>/</w:t>
            </w:r>
            <w:r w:rsidRPr="000979BB">
              <w:rPr>
                <w:rFonts w:ascii="Times New Roman" w:eastAsia="Times New Roman" w:hAnsi="Times New Roman" w:cs="Times New Roman"/>
                <w:sz w:val="28"/>
                <w:szCs w:val="28"/>
              </w:rPr>
              <w:t>кг</w:t>
            </w:r>
            <w:r w:rsidRPr="00A17137">
              <w:rPr>
                <w:rFonts w:ascii="Times New Roman" w:eastAsia="Times New Roman" w:hAnsi="Times New Roman" w:cs="Times New Roman"/>
                <w:sz w:val="28"/>
                <w:szCs w:val="28"/>
                <w:lang w:val="pt-BR"/>
              </w:rPr>
              <w:t>/</w:t>
            </w:r>
            <w:r w:rsidRPr="000979BB">
              <w:rPr>
                <w:rFonts w:ascii="Times New Roman" w:eastAsia="Times New Roman" w:hAnsi="Times New Roman" w:cs="Times New Roman"/>
                <w:sz w:val="28"/>
                <w:szCs w:val="28"/>
              </w:rPr>
              <w:t>сут</w:t>
            </w:r>
            <w:r w:rsidRPr="00A17137">
              <w:rPr>
                <w:rFonts w:ascii="Times New Roman" w:eastAsia="Times New Roman" w:hAnsi="Times New Roman" w:cs="Times New Roman"/>
                <w:sz w:val="28"/>
                <w:szCs w:val="28"/>
                <w:lang w:val="pt-BR" w:eastAsia="en-US" w:bidi="en-US"/>
              </w:rPr>
              <w:t xml:space="preserve">per os, per rectum, </w:t>
            </w:r>
            <w:r w:rsidRPr="000979BB">
              <w:rPr>
                <w:rFonts w:ascii="Times New Roman" w:eastAsia="Times New Roman" w:hAnsi="Times New Roman" w:cs="Times New Roman"/>
                <w:sz w:val="28"/>
                <w:szCs w:val="28"/>
              </w:rPr>
              <w:t>в</w:t>
            </w:r>
            <w:r w:rsidRPr="00A17137">
              <w:rPr>
                <w:rFonts w:ascii="Times New Roman" w:eastAsia="Times New Roman" w:hAnsi="Times New Roman" w:cs="Times New Roman"/>
                <w:sz w:val="28"/>
                <w:szCs w:val="28"/>
                <w:lang w:val="pt-BR"/>
              </w:rPr>
              <w:t>/</w:t>
            </w:r>
            <w:r w:rsidRPr="000979BB">
              <w:rPr>
                <w:rFonts w:ascii="Times New Roman" w:eastAsia="Times New Roman" w:hAnsi="Times New Roman" w:cs="Times New Roman"/>
                <w:sz w:val="28"/>
                <w:szCs w:val="28"/>
              </w:rPr>
              <w:t>вв</w:t>
            </w:r>
            <w:r w:rsidRPr="00A17137">
              <w:rPr>
                <w:rFonts w:ascii="Times New Roman" w:eastAsia="Times New Roman" w:hAnsi="Times New Roman" w:cs="Times New Roman"/>
                <w:sz w:val="28"/>
                <w:szCs w:val="28"/>
                <w:lang w:val="pt-BR"/>
              </w:rPr>
              <w:t xml:space="preserve"> 3</w:t>
            </w:r>
          </w:p>
        </w:tc>
        <w:tc>
          <w:tcPr>
            <w:tcW w:w="1747" w:type="dxa"/>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2654" w:type="dxa"/>
            <w:tcBorders>
              <w:top w:val="single" w:sz="4" w:space="0" w:color="auto"/>
              <w:left w:val="single" w:sz="4" w:space="0" w:color="auto"/>
              <w:right w:val="single" w:sz="4" w:space="0" w:color="auto"/>
            </w:tcBorders>
            <w:shd w:val="clear" w:color="auto" w:fill="auto"/>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r>
      <w:tr w:rsidR="00433786" w:rsidRPr="000979BB" w:rsidTr="00523FC5">
        <w:trPr>
          <w:trHeight w:hRule="exact" w:val="283"/>
          <w:jc w:val="center"/>
        </w:trPr>
        <w:tc>
          <w:tcPr>
            <w:tcW w:w="10223" w:type="dxa"/>
            <w:gridSpan w:val="4"/>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Противогрибковые</w:t>
            </w:r>
          </w:p>
        </w:tc>
      </w:tr>
      <w:tr w:rsidR="00433786" w:rsidRPr="000979BB" w:rsidTr="00523FC5">
        <w:trPr>
          <w:trHeight w:hRule="exact" w:val="288"/>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Амфотерицин В</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68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мг/кг в/в</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мг/кг в/в</w:t>
            </w:r>
          </w:p>
        </w:tc>
      </w:tr>
      <w:tr w:rsidR="00433786" w:rsidRPr="000979BB" w:rsidTr="00523FC5">
        <w:trPr>
          <w:trHeight w:hRule="exact" w:val="667"/>
          <w:jc w:val="center"/>
        </w:trPr>
        <w:tc>
          <w:tcPr>
            <w:tcW w:w="3067" w:type="dxa"/>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Флюконазол</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right="160"/>
              <w:jc w:val="right"/>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3-6 мг/кг и/п, в/в, </w:t>
            </w:r>
            <w:r w:rsidRPr="000979BB">
              <w:rPr>
                <w:rFonts w:ascii="Times New Roman" w:eastAsia="Times New Roman" w:hAnsi="Times New Roman" w:cs="Times New Roman"/>
                <w:sz w:val="28"/>
                <w:szCs w:val="28"/>
                <w:lang w:val="en-US" w:eastAsia="en-US" w:bidi="en-US"/>
              </w:rPr>
              <w:t>peros</w:t>
            </w:r>
            <w:r w:rsidRPr="000979BB">
              <w:rPr>
                <w:rFonts w:ascii="Times New Roman" w:eastAsia="Times New Roman" w:hAnsi="Times New Roman" w:cs="Times New Roman"/>
                <w:sz w:val="28"/>
                <w:szCs w:val="28"/>
              </w:rPr>
              <w:t>через 24-48</w:t>
            </w:r>
          </w:p>
        </w:tc>
        <w:tc>
          <w:tcPr>
            <w:tcW w:w="1747" w:type="dxa"/>
            <w:tcBorders>
              <w:top w:val="single" w:sz="4" w:space="0" w:color="auto"/>
              <w:left w:val="single" w:sz="4" w:space="0" w:color="auto"/>
            </w:tcBorders>
            <w:shd w:val="clear" w:color="auto" w:fill="auto"/>
          </w:tcPr>
          <w:p w:rsidR="00433786" w:rsidRPr="000979BB" w:rsidRDefault="00433786" w:rsidP="00523FC5">
            <w:pPr>
              <w:rPr>
                <w:sz w:val="10"/>
                <w:szCs w:val="10"/>
              </w:rPr>
            </w:pPr>
          </w:p>
        </w:tc>
        <w:tc>
          <w:tcPr>
            <w:tcW w:w="2654" w:type="dxa"/>
            <w:tcBorders>
              <w:top w:val="single" w:sz="4" w:space="0" w:color="auto"/>
              <w:left w:val="single" w:sz="4" w:space="0" w:color="auto"/>
              <w:right w:val="single" w:sz="4" w:space="0" w:color="auto"/>
            </w:tcBorders>
            <w:shd w:val="clear" w:color="auto" w:fill="auto"/>
          </w:tcPr>
          <w:p w:rsidR="00433786" w:rsidRPr="000979BB" w:rsidRDefault="00433786" w:rsidP="00523FC5">
            <w:pPr>
              <w:rPr>
                <w:sz w:val="10"/>
                <w:szCs w:val="10"/>
              </w:rPr>
            </w:pPr>
          </w:p>
        </w:tc>
      </w:tr>
      <w:tr w:rsidR="00433786" w:rsidRPr="000979BB" w:rsidTr="00523FC5">
        <w:trPr>
          <w:trHeight w:hRule="exact" w:val="283"/>
          <w:jc w:val="center"/>
        </w:trPr>
        <w:tc>
          <w:tcPr>
            <w:tcW w:w="10223" w:type="dxa"/>
            <w:gridSpan w:val="4"/>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Комбинации</w:t>
            </w:r>
          </w:p>
        </w:tc>
      </w:tr>
      <w:tr w:rsidR="00433786" w:rsidRPr="000979BB" w:rsidTr="00523FC5">
        <w:trPr>
          <w:trHeight w:hRule="exact" w:val="288"/>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Ампициллин/сульбакта</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40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1000</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right="700"/>
              <w:jc w:val="right"/>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100</w:t>
            </w:r>
          </w:p>
        </w:tc>
      </w:tr>
      <w:tr w:rsidR="00433786" w:rsidRPr="000979BB" w:rsidTr="00523FC5">
        <w:trPr>
          <w:trHeight w:hRule="exact" w:val="283"/>
          <w:jc w:val="center"/>
        </w:trPr>
        <w:tc>
          <w:tcPr>
            <w:tcW w:w="306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Имипенем/цилистатин</w:t>
            </w:r>
          </w:p>
        </w:tc>
        <w:tc>
          <w:tcPr>
            <w:tcW w:w="275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ind w:left="140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17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500</w:t>
            </w:r>
          </w:p>
        </w:tc>
        <w:tc>
          <w:tcPr>
            <w:tcW w:w="2654"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ind w:right="700"/>
              <w:jc w:val="right"/>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200</w:t>
            </w:r>
          </w:p>
        </w:tc>
      </w:tr>
      <w:tr w:rsidR="00433786" w:rsidRPr="000979BB" w:rsidTr="00523FC5">
        <w:trPr>
          <w:trHeight w:hRule="exact" w:val="710"/>
          <w:jc w:val="center"/>
        </w:trPr>
        <w:tc>
          <w:tcPr>
            <w:tcW w:w="3067" w:type="dxa"/>
            <w:tcBorders>
              <w:top w:val="single" w:sz="4" w:space="0" w:color="auto"/>
              <w:left w:val="single" w:sz="4" w:space="0" w:color="auto"/>
              <w:bottom w:val="single" w:sz="4" w:space="0" w:color="auto"/>
            </w:tcBorders>
            <w:shd w:val="clear" w:color="auto" w:fill="auto"/>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Триметоприм/ сульфамет оксазол</w:t>
            </w:r>
          </w:p>
        </w:tc>
        <w:tc>
          <w:tcPr>
            <w:tcW w:w="2755" w:type="dxa"/>
            <w:tcBorders>
              <w:top w:val="single" w:sz="4" w:space="0" w:color="auto"/>
              <w:left w:val="single" w:sz="4" w:space="0" w:color="auto"/>
              <w:bottom w:val="single" w:sz="4" w:space="0" w:color="auto"/>
            </w:tcBorders>
            <w:shd w:val="clear" w:color="auto" w:fill="auto"/>
          </w:tcPr>
          <w:p w:rsidR="00433786" w:rsidRPr="000979BB" w:rsidRDefault="00433786" w:rsidP="00523FC5">
            <w:pPr>
              <w:widowControl w:val="0"/>
              <w:spacing w:after="0" w:line="240" w:lineRule="auto"/>
              <w:ind w:left="140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w:t>
            </w:r>
          </w:p>
        </w:tc>
        <w:tc>
          <w:tcPr>
            <w:tcW w:w="1747" w:type="dxa"/>
            <w:tcBorders>
              <w:top w:val="single" w:sz="4" w:space="0" w:color="auto"/>
              <w:left w:val="single" w:sz="4" w:space="0" w:color="auto"/>
              <w:bottom w:val="single" w:sz="4" w:space="0" w:color="auto"/>
            </w:tcBorders>
            <w:shd w:val="clear" w:color="auto" w:fill="auto"/>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320/1600</w:t>
            </w: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433786" w:rsidRPr="000979BB" w:rsidRDefault="00433786" w:rsidP="00523FC5">
            <w:pPr>
              <w:widowControl w:val="0"/>
              <w:spacing w:after="0" w:line="240" w:lineRule="auto"/>
              <w:ind w:left="1240"/>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80/400</w:t>
            </w:r>
          </w:p>
        </w:tc>
      </w:tr>
    </w:tbl>
    <w:p w:rsidR="00433786" w:rsidRPr="000979BB" w:rsidRDefault="00433786" w:rsidP="00433786">
      <w:pPr>
        <w:spacing w:line="1" w:lineRule="exact"/>
        <w:rPr>
          <w:sz w:val="2"/>
          <w:szCs w:val="2"/>
        </w:rPr>
      </w:pPr>
      <w:r w:rsidRPr="000979BB">
        <w:br w:type="page"/>
      </w:r>
    </w:p>
    <w:p w:rsidR="00433786" w:rsidRPr="000979BB" w:rsidRDefault="00433786" w:rsidP="00433786">
      <w:pPr>
        <w:widowControl w:val="0"/>
        <w:spacing w:after="30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lastRenderedPageBreak/>
        <w:t>Таблица - 8. Интермиттирующее введение антибиотиков при автоматическом перитонеальном диализе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46"/>
        <w:gridCol w:w="7478"/>
      </w:tblGrid>
      <w:tr w:rsidR="00433786" w:rsidRPr="000979BB" w:rsidTr="00523FC5">
        <w:trPr>
          <w:trHeight w:hRule="exact" w:val="442"/>
          <w:jc w:val="center"/>
        </w:trPr>
        <w:tc>
          <w:tcPr>
            <w:tcW w:w="2746"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ind w:firstLine="580"/>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Препарат</w:t>
            </w:r>
          </w:p>
        </w:tc>
        <w:tc>
          <w:tcPr>
            <w:tcW w:w="7478" w:type="dxa"/>
            <w:tcBorders>
              <w:top w:val="single" w:sz="4" w:space="0" w:color="auto"/>
              <w:left w:val="single" w:sz="4" w:space="0" w:color="auto"/>
              <w:right w:val="single" w:sz="4" w:space="0" w:color="auto"/>
            </w:tcBorders>
            <w:shd w:val="clear" w:color="auto" w:fill="auto"/>
            <w:vAlign w:val="center"/>
          </w:tcPr>
          <w:p w:rsidR="00433786" w:rsidRPr="000979BB" w:rsidRDefault="00433786" w:rsidP="00523FC5">
            <w:pPr>
              <w:widowControl w:val="0"/>
              <w:spacing w:after="0" w:line="240" w:lineRule="auto"/>
              <w:ind w:left="1100"/>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Доза для интраперитонеального введения</w:t>
            </w:r>
          </w:p>
        </w:tc>
      </w:tr>
      <w:tr w:rsidR="00433786" w:rsidRPr="000979BB" w:rsidTr="00523FC5">
        <w:trPr>
          <w:trHeight w:hRule="exact" w:val="782"/>
          <w:jc w:val="center"/>
        </w:trPr>
        <w:tc>
          <w:tcPr>
            <w:tcW w:w="2746" w:type="dxa"/>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Ванкомицин</w:t>
            </w:r>
          </w:p>
        </w:tc>
        <w:tc>
          <w:tcPr>
            <w:tcW w:w="7478" w:type="dxa"/>
            <w:tcBorders>
              <w:top w:val="single" w:sz="4" w:space="0" w:color="auto"/>
              <w:left w:val="single" w:sz="4" w:space="0" w:color="auto"/>
              <w:right w:val="single" w:sz="4" w:space="0" w:color="auto"/>
            </w:tcBorders>
            <w:shd w:val="clear" w:color="auto" w:fill="auto"/>
            <w:vAlign w:val="center"/>
          </w:tcPr>
          <w:p w:rsidR="00433786" w:rsidRPr="000979BB" w:rsidRDefault="00433786" w:rsidP="00523FC5">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Нагрузочная доза 30 мг/кг в длительную заливку, повторное введение 15 мг/кг каждые 3-5 дней в длительную заливку,</w:t>
            </w:r>
          </w:p>
        </w:tc>
      </w:tr>
      <w:tr w:rsidR="00433786" w:rsidRPr="000979BB" w:rsidTr="00523FC5">
        <w:trPr>
          <w:trHeight w:hRule="exact" w:val="355"/>
          <w:jc w:val="center"/>
        </w:trPr>
        <w:tc>
          <w:tcPr>
            <w:tcW w:w="2746"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Цефазолин</w:t>
            </w:r>
          </w:p>
        </w:tc>
        <w:tc>
          <w:tcPr>
            <w:tcW w:w="7478"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20 мг/кг каждый день в длительную заливку</w:t>
            </w:r>
          </w:p>
        </w:tc>
      </w:tr>
      <w:tr w:rsidR="00433786" w:rsidRPr="000979BB" w:rsidTr="00523FC5">
        <w:trPr>
          <w:trHeight w:hRule="exact" w:val="706"/>
          <w:jc w:val="center"/>
        </w:trPr>
        <w:tc>
          <w:tcPr>
            <w:tcW w:w="2746" w:type="dxa"/>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Тобрамицин</w:t>
            </w:r>
          </w:p>
        </w:tc>
        <w:tc>
          <w:tcPr>
            <w:tcW w:w="7478"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Нагрузочная доза 1,5 мг/кг интраперитонеально в длинную заливку, затем 0,5 мг/кг каждый день в длинную заливку</w:t>
            </w:r>
          </w:p>
        </w:tc>
      </w:tr>
      <w:tr w:rsidR="00433786" w:rsidRPr="000979BB" w:rsidTr="00523FC5">
        <w:trPr>
          <w:trHeight w:hRule="exact" w:val="432"/>
          <w:jc w:val="center"/>
        </w:trPr>
        <w:tc>
          <w:tcPr>
            <w:tcW w:w="2746"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Флюконазол</w:t>
            </w:r>
          </w:p>
        </w:tc>
        <w:tc>
          <w:tcPr>
            <w:tcW w:w="7478" w:type="dxa"/>
            <w:tcBorders>
              <w:top w:val="single" w:sz="4" w:space="0" w:color="auto"/>
              <w:left w:val="single" w:sz="4" w:space="0" w:color="auto"/>
              <w:right w:val="single" w:sz="4" w:space="0" w:color="auto"/>
            </w:tcBorders>
            <w:shd w:val="clear" w:color="auto" w:fill="auto"/>
            <w:vAlign w:val="center"/>
          </w:tcPr>
          <w:p w:rsidR="00433786" w:rsidRPr="000979BB" w:rsidRDefault="00433786" w:rsidP="00523FC5">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200 мг интраперитонеально в 1 обмен в день каждые 24-48</w:t>
            </w:r>
          </w:p>
        </w:tc>
      </w:tr>
      <w:tr w:rsidR="00433786" w:rsidRPr="000979BB" w:rsidTr="00523FC5">
        <w:trPr>
          <w:trHeight w:hRule="exact" w:val="446"/>
          <w:jc w:val="center"/>
        </w:trPr>
        <w:tc>
          <w:tcPr>
            <w:tcW w:w="2746" w:type="dxa"/>
            <w:tcBorders>
              <w:top w:val="single" w:sz="4" w:space="0" w:color="auto"/>
              <w:left w:val="single" w:sz="4" w:space="0" w:color="auto"/>
              <w:bottom w:val="single" w:sz="4" w:space="0" w:color="auto"/>
            </w:tcBorders>
            <w:shd w:val="clear" w:color="auto" w:fill="auto"/>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Цефепим</w:t>
            </w:r>
          </w:p>
        </w:tc>
        <w:tc>
          <w:tcPr>
            <w:tcW w:w="7478" w:type="dxa"/>
            <w:tcBorders>
              <w:top w:val="single" w:sz="4" w:space="0" w:color="auto"/>
              <w:left w:val="single" w:sz="4" w:space="0" w:color="auto"/>
              <w:bottom w:val="single" w:sz="4" w:space="0" w:color="auto"/>
              <w:right w:val="single" w:sz="4" w:space="0" w:color="auto"/>
            </w:tcBorders>
            <w:shd w:val="clear" w:color="auto" w:fill="auto"/>
          </w:tcPr>
          <w:p w:rsidR="00433786" w:rsidRPr="000979BB" w:rsidRDefault="00433786" w:rsidP="00523FC5">
            <w:pPr>
              <w:widowControl w:val="0"/>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 г интраперитонеально в 1 обмен в день</w:t>
            </w:r>
          </w:p>
        </w:tc>
      </w:tr>
    </w:tbl>
    <w:p w:rsidR="00433786" w:rsidRPr="000979BB" w:rsidRDefault="00433786" w:rsidP="00433786">
      <w:pPr>
        <w:spacing w:after="619" w:line="1" w:lineRule="exact"/>
      </w:pPr>
    </w:p>
    <w:p w:rsidR="00433786" w:rsidRPr="000979BB" w:rsidRDefault="00433786" w:rsidP="00433786">
      <w:pPr>
        <w:keepNext/>
        <w:keepLines/>
        <w:widowControl w:val="0"/>
        <w:spacing w:after="300" w:line="240" w:lineRule="auto"/>
        <w:outlineLvl w:val="0"/>
        <w:rPr>
          <w:rFonts w:ascii="Times New Roman" w:eastAsia="Times New Roman" w:hAnsi="Times New Roman" w:cs="Times New Roman"/>
          <w:b/>
          <w:bCs/>
          <w:sz w:val="28"/>
          <w:szCs w:val="28"/>
        </w:rPr>
      </w:pPr>
      <w:bookmarkStart w:id="22" w:name="bookmark81"/>
      <w:r w:rsidRPr="000979BB">
        <w:rPr>
          <w:rFonts w:ascii="Times New Roman" w:eastAsia="Times New Roman" w:hAnsi="Times New Roman" w:cs="Times New Roman"/>
          <w:b/>
          <w:bCs/>
          <w:sz w:val="28"/>
          <w:szCs w:val="28"/>
        </w:rPr>
        <w:t xml:space="preserve">Рисунок - 2. Тактика антибактериальной терапии при выявлении </w:t>
      </w:r>
      <w:proofErr w:type="gramStart"/>
      <w:r w:rsidRPr="000979BB">
        <w:rPr>
          <w:rFonts w:ascii="Times New Roman" w:eastAsia="Times New Roman" w:hAnsi="Times New Roman" w:cs="Times New Roman"/>
          <w:b/>
          <w:bCs/>
          <w:sz w:val="28"/>
          <w:szCs w:val="28"/>
        </w:rPr>
        <w:t>Грам- положительной</w:t>
      </w:r>
      <w:proofErr w:type="gramEnd"/>
      <w:r w:rsidRPr="000979BB">
        <w:rPr>
          <w:rFonts w:ascii="Times New Roman" w:eastAsia="Times New Roman" w:hAnsi="Times New Roman" w:cs="Times New Roman"/>
          <w:b/>
          <w:bCs/>
          <w:sz w:val="28"/>
          <w:szCs w:val="28"/>
        </w:rPr>
        <w:t xml:space="preserve"> флоры.</w:t>
      </w:r>
      <w:bookmarkEnd w:id="22"/>
    </w:p>
    <w:p w:rsidR="00433786" w:rsidRPr="000979BB" w:rsidRDefault="00433786" w:rsidP="00433786">
      <w:pPr>
        <w:widowControl w:val="0"/>
        <w:spacing w:after="320" w:line="240" w:lineRule="auto"/>
        <w:jc w:val="both"/>
        <w:rPr>
          <w:rFonts w:ascii="Times New Roman" w:eastAsia="Times New Roman" w:hAnsi="Times New Roman" w:cs="Times New Roman"/>
          <w:sz w:val="28"/>
          <w:szCs w:val="28"/>
          <w:lang w:val="en-US"/>
        </w:rPr>
      </w:pPr>
      <w:r w:rsidRPr="000979BB">
        <w:rPr>
          <w:rFonts w:ascii="Times New Roman" w:eastAsia="Times New Roman" w:hAnsi="Times New Roman" w:cs="Times New Roman"/>
          <w:noProof/>
          <w:sz w:val="28"/>
          <w:szCs w:val="28"/>
        </w:rPr>
        <w:drawing>
          <wp:inline distT="0" distB="0" distL="0" distR="0">
            <wp:extent cx="5886450" cy="4848225"/>
            <wp:effectExtent l="19050" t="0" r="0" b="0"/>
            <wp:docPr id="4" name="Рисунок 1" descr="C:\Users\Pr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Desktop\1.jpg"/>
                    <pic:cNvPicPr>
                      <a:picLocks noChangeAspect="1" noChangeArrowheads="1"/>
                    </pic:cNvPicPr>
                  </pic:nvPicPr>
                  <pic:blipFill>
                    <a:blip r:embed="rId40"/>
                    <a:srcRect/>
                    <a:stretch>
                      <a:fillRect/>
                    </a:stretch>
                  </pic:blipFill>
                  <pic:spPr bwMode="auto">
                    <a:xfrm>
                      <a:off x="0" y="0"/>
                      <a:ext cx="5886450" cy="4848225"/>
                    </a:xfrm>
                    <a:prstGeom prst="rect">
                      <a:avLst/>
                    </a:prstGeom>
                    <a:noFill/>
                    <a:ln w="9525">
                      <a:noFill/>
                      <a:miter lim="800000"/>
                      <a:headEnd/>
                      <a:tailEnd/>
                    </a:ln>
                  </pic:spPr>
                </pic:pic>
              </a:graphicData>
            </a:graphic>
          </wp:inline>
        </w:drawing>
      </w:r>
    </w:p>
    <w:p w:rsidR="00433786" w:rsidRPr="000979BB" w:rsidRDefault="00433786" w:rsidP="00433786">
      <w:pPr>
        <w:widowControl w:val="0"/>
        <w:spacing w:after="320" w:line="240" w:lineRule="auto"/>
        <w:jc w:val="both"/>
        <w:rPr>
          <w:rFonts w:ascii="Times New Roman" w:eastAsia="Times New Roman" w:hAnsi="Times New Roman" w:cs="Times New Roman"/>
          <w:sz w:val="28"/>
          <w:szCs w:val="28"/>
          <w:lang w:val="en-US"/>
        </w:rPr>
      </w:pPr>
      <w:r w:rsidRPr="000979BB">
        <w:rPr>
          <w:rFonts w:ascii="Times New Roman" w:eastAsia="Times New Roman" w:hAnsi="Times New Roman" w:cs="Times New Roman"/>
          <w:noProof/>
          <w:sz w:val="28"/>
          <w:szCs w:val="28"/>
        </w:rPr>
        <w:lastRenderedPageBreak/>
        <w:drawing>
          <wp:inline distT="0" distB="0" distL="0" distR="0">
            <wp:extent cx="5867400" cy="3048000"/>
            <wp:effectExtent l="19050" t="0" r="0" b="0"/>
            <wp:docPr id="5" name="Рисунок 2" descr="C:\Users\Pro\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Desktop\2.png"/>
                    <pic:cNvPicPr>
                      <a:picLocks noChangeAspect="1" noChangeArrowheads="1"/>
                    </pic:cNvPicPr>
                  </pic:nvPicPr>
                  <pic:blipFill>
                    <a:blip r:embed="rId41"/>
                    <a:srcRect/>
                    <a:stretch>
                      <a:fillRect/>
                    </a:stretch>
                  </pic:blipFill>
                  <pic:spPr bwMode="auto">
                    <a:xfrm>
                      <a:off x="0" y="0"/>
                      <a:ext cx="5867400" cy="3048000"/>
                    </a:xfrm>
                    <a:prstGeom prst="rect">
                      <a:avLst/>
                    </a:prstGeom>
                    <a:noFill/>
                    <a:ln w="9525">
                      <a:noFill/>
                      <a:miter lim="800000"/>
                      <a:headEnd/>
                      <a:tailEnd/>
                    </a:ln>
                  </pic:spPr>
                </pic:pic>
              </a:graphicData>
            </a:graphic>
          </wp:inline>
        </w:drawing>
      </w:r>
    </w:p>
    <w:p w:rsidR="00433786" w:rsidRPr="000979BB" w:rsidRDefault="00433786" w:rsidP="00433786">
      <w:pPr>
        <w:widowControl w:val="0"/>
        <w:spacing w:after="320" w:line="240" w:lineRule="auto"/>
        <w:jc w:val="both"/>
        <w:rPr>
          <w:rFonts w:ascii="Times New Roman" w:eastAsia="Times New Roman" w:hAnsi="Times New Roman" w:cs="Times New Roman"/>
          <w:b/>
          <w:bCs/>
          <w:sz w:val="28"/>
          <w:szCs w:val="28"/>
        </w:rPr>
      </w:pPr>
      <w:r w:rsidRPr="000979BB">
        <w:rPr>
          <w:rFonts w:ascii="Times New Roman" w:eastAsia="Times New Roman" w:hAnsi="Times New Roman" w:cs="Times New Roman"/>
          <w:b/>
          <w:bCs/>
          <w:sz w:val="28"/>
          <w:szCs w:val="28"/>
        </w:rPr>
        <w:t xml:space="preserve">Рисунок -3. Тактика антибактериальной терапии при выявлении </w:t>
      </w:r>
      <w:proofErr w:type="gramStart"/>
      <w:r w:rsidRPr="000979BB">
        <w:rPr>
          <w:rFonts w:ascii="Times New Roman" w:eastAsia="Times New Roman" w:hAnsi="Times New Roman" w:cs="Times New Roman"/>
          <w:b/>
          <w:bCs/>
          <w:sz w:val="28"/>
          <w:szCs w:val="28"/>
        </w:rPr>
        <w:t>Грам-отрицательной</w:t>
      </w:r>
      <w:proofErr w:type="gramEnd"/>
      <w:r w:rsidRPr="000979BB">
        <w:rPr>
          <w:rFonts w:ascii="Times New Roman" w:eastAsia="Times New Roman" w:hAnsi="Times New Roman" w:cs="Times New Roman"/>
          <w:b/>
          <w:bCs/>
          <w:sz w:val="28"/>
          <w:szCs w:val="28"/>
        </w:rPr>
        <w:t xml:space="preserve"> флоры</w:t>
      </w:r>
    </w:p>
    <w:p w:rsidR="00433786" w:rsidRPr="000979BB" w:rsidRDefault="00433786" w:rsidP="00433786">
      <w:pPr>
        <w:widowControl w:val="0"/>
        <w:spacing w:after="320" w:line="240" w:lineRule="auto"/>
        <w:jc w:val="both"/>
        <w:rPr>
          <w:rFonts w:ascii="Times New Roman" w:eastAsia="Times New Roman" w:hAnsi="Times New Roman" w:cs="Times New Roman"/>
          <w:sz w:val="28"/>
          <w:szCs w:val="28"/>
          <w:lang w:val="en-US"/>
        </w:rPr>
      </w:pPr>
      <w:r w:rsidRPr="000979BB">
        <w:rPr>
          <w:rFonts w:ascii="Times New Roman" w:eastAsia="Times New Roman" w:hAnsi="Times New Roman" w:cs="Times New Roman"/>
          <w:noProof/>
          <w:sz w:val="28"/>
          <w:szCs w:val="28"/>
        </w:rPr>
        <w:drawing>
          <wp:inline distT="0" distB="0" distL="0" distR="0">
            <wp:extent cx="5915025" cy="4505325"/>
            <wp:effectExtent l="19050" t="0" r="9525" b="0"/>
            <wp:docPr id="9" name="Рисунок 3" descr="C:\Users\Pr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Desktop\1.png"/>
                    <pic:cNvPicPr>
                      <a:picLocks noChangeAspect="1" noChangeArrowheads="1"/>
                    </pic:cNvPicPr>
                  </pic:nvPicPr>
                  <pic:blipFill>
                    <a:blip r:embed="rId42"/>
                    <a:srcRect/>
                    <a:stretch>
                      <a:fillRect/>
                    </a:stretch>
                  </pic:blipFill>
                  <pic:spPr bwMode="auto">
                    <a:xfrm>
                      <a:off x="0" y="0"/>
                      <a:ext cx="5915025" cy="4505325"/>
                    </a:xfrm>
                    <a:prstGeom prst="rect">
                      <a:avLst/>
                    </a:prstGeom>
                    <a:noFill/>
                    <a:ln w="9525">
                      <a:noFill/>
                      <a:miter lim="800000"/>
                      <a:headEnd/>
                      <a:tailEnd/>
                    </a:ln>
                  </pic:spPr>
                </pic:pic>
              </a:graphicData>
            </a:graphic>
          </wp:inline>
        </w:drawing>
      </w:r>
    </w:p>
    <w:p w:rsidR="00433786" w:rsidRPr="000979BB" w:rsidRDefault="00433786" w:rsidP="00433786">
      <w:pPr>
        <w:widowControl w:val="0"/>
        <w:spacing w:after="320" w:line="240" w:lineRule="auto"/>
        <w:jc w:val="both"/>
        <w:rPr>
          <w:rFonts w:ascii="Times New Roman" w:eastAsia="Times New Roman" w:hAnsi="Times New Roman" w:cs="Times New Roman"/>
          <w:sz w:val="28"/>
          <w:szCs w:val="28"/>
          <w:lang w:val="en-US"/>
        </w:rPr>
      </w:pPr>
      <w:r w:rsidRPr="000979BB">
        <w:rPr>
          <w:rFonts w:ascii="Times New Roman" w:eastAsia="Times New Roman" w:hAnsi="Times New Roman" w:cs="Times New Roman"/>
          <w:noProof/>
          <w:sz w:val="28"/>
          <w:szCs w:val="28"/>
        </w:rPr>
        <w:lastRenderedPageBreak/>
        <w:drawing>
          <wp:inline distT="0" distB="0" distL="0" distR="0">
            <wp:extent cx="6086475" cy="3019425"/>
            <wp:effectExtent l="19050" t="0" r="9525" b="0"/>
            <wp:docPr id="10" name="Рисунок 4" descr="C:\Users\Pro\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Desktop\2.png"/>
                    <pic:cNvPicPr>
                      <a:picLocks noChangeAspect="1" noChangeArrowheads="1"/>
                    </pic:cNvPicPr>
                  </pic:nvPicPr>
                  <pic:blipFill>
                    <a:blip r:embed="rId43"/>
                    <a:srcRect/>
                    <a:stretch>
                      <a:fillRect/>
                    </a:stretch>
                  </pic:blipFill>
                  <pic:spPr bwMode="auto">
                    <a:xfrm>
                      <a:off x="0" y="0"/>
                      <a:ext cx="6086475" cy="3019425"/>
                    </a:xfrm>
                    <a:prstGeom prst="rect">
                      <a:avLst/>
                    </a:prstGeom>
                    <a:noFill/>
                    <a:ln w="9525">
                      <a:noFill/>
                      <a:miter lim="800000"/>
                      <a:headEnd/>
                      <a:tailEnd/>
                    </a:ln>
                  </pic:spPr>
                </pic:pic>
              </a:graphicData>
            </a:graphic>
          </wp:inline>
        </w:drawing>
      </w:r>
    </w:p>
    <w:p w:rsidR="00433786" w:rsidRPr="000979BB" w:rsidRDefault="00433786" w:rsidP="00433786">
      <w:pPr>
        <w:keepNext/>
        <w:keepLines/>
        <w:widowControl w:val="0"/>
        <w:spacing w:after="0" w:line="240" w:lineRule="auto"/>
        <w:jc w:val="both"/>
        <w:outlineLvl w:val="0"/>
        <w:rPr>
          <w:rFonts w:ascii="Times New Roman" w:eastAsia="Times New Roman" w:hAnsi="Times New Roman" w:cs="Times New Roman"/>
          <w:b/>
          <w:bCs/>
          <w:sz w:val="28"/>
          <w:szCs w:val="28"/>
        </w:rPr>
      </w:pPr>
      <w:bookmarkStart w:id="23" w:name="bookmark83"/>
      <w:r w:rsidRPr="000979BB">
        <w:rPr>
          <w:rFonts w:ascii="Times New Roman" w:eastAsia="Times New Roman" w:hAnsi="Times New Roman" w:cs="Times New Roman"/>
          <w:b/>
          <w:bCs/>
          <w:sz w:val="28"/>
          <w:szCs w:val="28"/>
        </w:rPr>
        <w:t>Тактика ведения перитонита при отсутствии клинического улучшения в течение 72 часов терапии:</w:t>
      </w:r>
      <w:bookmarkEnd w:id="23"/>
    </w:p>
    <w:p w:rsidR="00433786" w:rsidRPr="000979BB" w:rsidRDefault="00433786" w:rsidP="00433786">
      <w:pPr>
        <w:widowControl w:val="0"/>
        <w:numPr>
          <w:ilvl w:val="0"/>
          <w:numId w:val="41"/>
        </w:numPr>
        <w:tabs>
          <w:tab w:val="left" w:pos="1015"/>
        </w:tabs>
        <w:spacing w:after="0" w:line="240" w:lineRule="auto"/>
        <w:ind w:left="7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необходимо повторить анализ диализата на цитоз, посев диализата и отделяемого из места выхода перитонеального катетера, окраску по Граму, оценить динамику воспалительной реакции по общему анализу крови (лейкоцитоз, сдвиг формулы влево) и биохимическому (уровень С- реактивного белка);</w:t>
      </w:r>
    </w:p>
    <w:p w:rsidR="00433786" w:rsidRPr="000979BB" w:rsidRDefault="00433786" w:rsidP="00433786">
      <w:pPr>
        <w:widowControl w:val="0"/>
        <w:numPr>
          <w:ilvl w:val="0"/>
          <w:numId w:val="41"/>
        </w:numPr>
        <w:tabs>
          <w:tab w:val="left" w:pos="1005"/>
        </w:tabs>
        <w:spacing w:after="0" w:line="259" w:lineRule="auto"/>
        <w:ind w:left="7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исключить наличие абдоминальной и гинекологической патологии;</w:t>
      </w:r>
    </w:p>
    <w:p w:rsidR="00433786" w:rsidRPr="000979BB" w:rsidRDefault="00433786" w:rsidP="00433786">
      <w:pPr>
        <w:widowControl w:val="0"/>
        <w:numPr>
          <w:ilvl w:val="0"/>
          <w:numId w:val="41"/>
        </w:numPr>
        <w:tabs>
          <w:tab w:val="left" w:pos="1005"/>
        </w:tabs>
        <w:spacing w:after="0" w:line="259" w:lineRule="auto"/>
        <w:ind w:left="7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взять повторные анализы на грибы и микобактерии;</w:t>
      </w:r>
    </w:p>
    <w:p w:rsidR="00433786" w:rsidRPr="000979BB" w:rsidRDefault="00433786" w:rsidP="00433786">
      <w:pPr>
        <w:widowControl w:val="0"/>
        <w:numPr>
          <w:ilvl w:val="0"/>
          <w:numId w:val="41"/>
        </w:numPr>
        <w:tabs>
          <w:tab w:val="left" w:pos="1020"/>
        </w:tabs>
        <w:spacing w:after="0" w:line="240" w:lineRule="auto"/>
        <w:ind w:left="7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у пациентов с перитонитом, вызванным золотистым стафилококком и синегнойной палочкой, необходимо иметь в виду вероятность туннельной инфекции, для верификации которой могут применяться УЗИ, компьютерная томография;</w:t>
      </w:r>
    </w:p>
    <w:p w:rsidR="00433786" w:rsidRPr="000979BB" w:rsidRDefault="00433786" w:rsidP="00433786">
      <w:pPr>
        <w:widowControl w:val="0"/>
        <w:numPr>
          <w:ilvl w:val="0"/>
          <w:numId w:val="41"/>
        </w:numPr>
        <w:tabs>
          <w:tab w:val="left" w:pos="1010"/>
        </w:tabs>
        <w:spacing w:after="0" w:line="240" w:lineRule="auto"/>
        <w:ind w:left="7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у пациентов с мутным диализатом через 4-5 дней подходящей антибактериальной терапии следует констатировать рефрактерный (устойчивый к лечению) перитонит, и катетер должен быть удален.</w:t>
      </w:r>
    </w:p>
    <w:p w:rsidR="00433786" w:rsidRPr="000979BB" w:rsidRDefault="00433786" w:rsidP="00433786">
      <w:pPr>
        <w:widowControl w:val="0"/>
        <w:numPr>
          <w:ilvl w:val="0"/>
          <w:numId w:val="42"/>
        </w:numPr>
        <w:tabs>
          <w:tab w:val="left" w:pos="302"/>
        </w:tabs>
        <w:spacing w:after="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Выявление грамотрицательных микроорганизмов, даже если наступает клиническое улучшение, требует учета следующих обстоятельств:</w:t>
      </w:r>
    </w:p>
    <w:p w:rsidR="00433786" w:rsidRPr="000979BB" w:rsidRDefault="00433786" w:rsidP="00433786">
      <w:pPr>
        <w:widowControl w:val="0"/>
        <w:numPr>
          <w:ilvl w:val="0"/>
          <w:numId w:val="43"/>
        </w:numPr>
        <w:tabs>
          <w:tab w:val="left" w:pos="1015"/>
        </w:tabs>
        <w:spacing w:after="0" w:line="240" w:lineRule="auto"/>
        <w:ind w:left="7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грамотрицательную флору, особенно </w:t>
      </w:r>
      <w:r w:rsidRPr="000979BB">
        <w:rPr>
          <w:rFonts w:ascii="Times New Roman" w:eastAsia="Times New Roman" w:hAnsi="Times New Roman" w:cs="Times New Roman"/>
          <w:sz w:val="28"/>
          <w:szCs w:val="28"/>
          <w:lang w:val="en-US" w:eastAsia="en-US" w:bidi="en-US"/>
        </w:rPr>
        <w:t>Pseudomonas</w:t>
      </w:r>
      <w:r w:rsidRPr="000979BB">
        <w:rPr>
          <w:rFonts w:ascii="Times New Roman" w:eastAsia="Times New Roman" w:hAnsi="Times New Roman" w:cs="Times New Roman"/>
          <w:sz w:val="28"/>
          <w:szCs w:val="28"/>
          <w:lang w:eastAsia="en-US" w:bidi="en-US"/>
        </w:rPr>
        <w:t xml:space="preserve">, </w:t>
      </w:r>
      <w:r w:rsidRPr="000979BB">
        <w:rPr>
          <w:rFonts w:ascii="Times New Roman" w:eastAsia="Times New Roman" w:hAnsi="Times New Roman" w:cs="Times New Roman"/>
          <w:sz w:val="28"/>
          <w:szCs w:val="28"/>
        </w:rPr>
        <w:t>трудно уничтожить полностью и необходимо применение нескольких антисинегнойных антибиотиков в течение длительного времени;</w:t>
      </w:r>
    </w:p>
    <w:p w:rsidR="00433786" w:rsidRPr="000979BB" w:rsidRDefault="00433786" w:rsidP="00433786">
      <w:pPr>
        <w:widowControl w:val="0"/>
        <w:numPr>
          <w:ilvl w:val="0"/>
          <w:numId w:val="43"/>
        </w:numPr>
        <w:tabs>
          <w:tab w:val="left" w:pos="1015"/>
        </w:tabs>
        <w:spacing w:after="0" w:line="240" w:lineRule="auto"/>
        <w:ind w:left="7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грамотрицательная флора может быть проявлением скрытой патологии кишечника;</w:t>
      </w:r>
    </w:p>
    <w:p w:rsidR="00433786" w:rsidRPr="000979BB" w:rsidRDefault="00433786" w:rsidP="00433786">
      <w:pPr>
        <w:widowControl w:val="0"/>
        <w:numPr>
          <w:ilvl w:val="0"/>
          <w:numId w:val="43"/>
        </w:numPr>
        <w:tabs>
          <w:tab w:val="left" w:pos="1015"/>
        </w:tabs>
        <w:spacing w:after="0" w:line="240" w:lineRule="auto"/>
        <w:ind w:left="760"/>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при продолжительном лечении аминогликозидами: амикацин 10 мг/кг/сут (более 7-10 суток) может проявиться их ототоксический эффект. В том случае, если выявляется инфекция места выхода катетера и/или туннельная инфекция, целесообразно удалить катетер с последующей заменой на новый.</w:t>
      </w:r>
    </w:p>
    <w:p w:rsidR="00433786" w:rsidRPr="000979BB" w:rsidRDefault="00433786" w:rsidP="00433786">
      <w:pPr>
        <w:widowControl w:val="0"/>
        <w:spacing w:after="32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 xml:space="preserve">Фибринолитическая терапия </w:t>
      </w:r>
      <w:r w:rsidRPr="000979BB">
        <w:rPr>
          <w:rFonts w:ascii="Times New Roman" w:eastAsia="Times New Roman" w:hAnsi="Times New Roman" w:cs="Times New Roman"/>
          <w:sz w:val="28"/>
          <w:szCs w:val="28"/>
        </w:rPr>
        <w:t xml:space="preserve">применяется при рецидивирующих перитонитах. Стрептокиназа до 200000 МЕ используется для освобождения бактерий, заключенных </w:t>
      </w:r>
      <w:r w:rsidRPr="000979BB">
        <w:rPr>
          <w:rFonts w:ascii="Times New Roman" w:eastAsia="Times New Roman" w:hAnsi="Times New Roman" w:cs="Times New Roman"/>
          <w:sz w:val="28"/>
          <w:szCs w:val="28"/>
        </w:rPr>
        <w:lastRenderedPageBreak/>
        <w:t>в фибрин внутри брюшины или вдоль катетера, тем самым, способствуя излечению перитонита. При обструкции просвета катетера фибриновыми сгустками также можно получить положительный эффект в короткие сроки после начала терапии.</w:t>
      </w:r>
    </w:p>
    <w:p w:rsidR="00433786" w:rsidRPr="000979BB" w:rsidRDefault="00433786" w:rsidP="00433786">
      <w:pPr>
        <w:keepNext/>
        <w:keepLines/>
        <w:widowControl w:val="0"/>
        <w:spacing w:after="0" w:line="240" w:lineRule="auto"/>
        <w:jc w:val="both"/>
        <w:outlineLvl w:val="0"/>
        <w:rPr>
          <w:rFonts w:ascii="Times New Roman" w:eastAsia="Times New Roman" w:hAnsi="Times New Roman" w:cs="Times New Roman"/>
          <w:b/>
          <w:bCs/>
          <w:sz w:val="28"/>
          <w:szCs w:val="28"/>
        </w:rPr>
      </w:pPr>
      <w:bookmarkStart w:id="24" w:name="bookmark85"/>
      <w:r w:rsidRPr="000979BB">
        <w:rPr>
          <w:rFonts w:ascii="Times New Roman" w:eastAsia="Times New Roman" w:hAnsi="Times New Roman" w:cs="Times New Roman"/>
          <w:b/>
          <w:bCs/>
          <w:sz w:val="28"/>
          <w:szCs w:val="28"/>
        </w:rPr>
        <w:t>Рисунок -4. Инфекция места выхода катетера.</w:t>
      </w:r>
      <w:bookmarkEnd w:id="24"/>
    </w:p>
    <w:p w:rsidR="00433786" w:rsidRPr="000979BB" w:rsidRDefault="00433786" w:rsidP="00433786">
      <w:pPr>
        <w:widowControl w:val="0"/>
        <w:spacing w:after="320" w:line="240" w:lineRule="auto"/>
        <w:jc w:val="both"/>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Лечебная тактика при инфекции места выхода катетера:</w:t>
      </w:r>
    </w:p>
    <w:p w:rsidR="00433786" w:rsidRPr="000979BB" w:rsidRDefault="00433786" w:rsidP="00433786">
      <w:pPr>
        <w:widowControl w:val="0"/>
        <w:spacing w:after="320" w:line="240" w:lineRule="auto"/>
        <w:jc w:val="both"/>
        <w:rPr>
          <w:rFonts w:ascii="Times New Roman" w:eastAsia="Times New Roman" w:hAnsi="Times New Roman" w:cs="Times New Roman"/>
          <w:sz w:val="28"/>
          <w:szCs w:val="28"/>
          <w:lang w:val="en-US"/>
        </w:rPr>
      </w:pPr>
      <w:r w:rsidRPr="000979BB">
        <w:rPr>
          <w:rFonts w:ascii="Times New Roman" w:eastAsia="Times New Roman" w:hAnsi="Times New Roman" w:cs="Times New Roman"/>
          <w:noProof/>
          <w:sz w:val="28"/>
          <w:szCs w:val="28"/>
        </w:rPr>
        <w:drawing>
          <wp:inline distT="0" distB="0" distL="0" distR="0">
            <wp:extent cx="5229225" cy="5364681"/>
            <wp:effectExtent l="19050" t="0" r="9525" b="0"/>
            <wp:docPr id="11" name="Рисунок 5" descr="C:\Users\Pro\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Desktop\3.png"/>
                    <pic:cNvPicPr>
                      <a:picLocks noChangeAspect="1" noChangeArrowheads="1"/>
                    </pic:cNvPicPr>
                  </pic:nvPicPr>
                  <pic:blipFill>
                    <a:blip r:embed="rId44"/>
                    <a:srcRect b="666"/>
                    <a:stretch>
                      <a:fillRect/>
                    </a:stretch>
                  </pic:blipFill>
                  <pic:spPr bwMode="auto">
                    <a:xfrm>
                      <a:off x="0" y="0"/>
                      <a:ext cx="5229225" cy="5364681"/>
                    </a:xfrm>
                    <a:prstGeom prst="rect">
                      <a:avLst/>
                    </a:prstGeom>
                    <a:noFill/>
                    <a:ln w="9525">
                      <a:noFill/>
                      <a:miter lim="800000"/>
                      <a:headEnd/>
                      <a:tailEnd/>
                    </a:ln>
                  </pic:spPr>
                </pic:pic>
              </a:graphicData>
            </a:graphic>
          </wp:inline>
        </w:drawing>
      </w:r>
    </w:p>
    <w:p w:rsidR="00433786" w:rsidRPr="000979BB" w:rsidRDefault="00433786" w:rsidP="00433786">
      <w:pPr>
        <w:keepNext/>
        <w:keepLines/>
        <w:widowControl w:val="0"/>
        <w:numPr>
          <w:ilvl w:val="0"/>
          <w:numId w:val="44"/>
        </w:numPr>
        <w:tabs>
          <w:tab w:val="left" w:pos="556"/>
        </w:tabs>
        <w:spacing w:after="0" w:line="240" w:lineRule="auto"/>
        <w:outlineLvl w:val="0"/>
        <w:rPr>
          <w:rFonts w:ascii="Times New Roman" w:eastAsia="Times New Roman" w:hAnsi="Times New Roman" w:cs="Times New Roman"/>
          <w:b/>
          <w:bCs/>
          <w:sz w:val="28"/>
          <w:szCs w:val="28"/>
        </w:rPr>
      </w:pPr>
      <w:bookmarkStart w:id="25" w:name="bookmark87"/>
      <w:r w:rsidRPr="000979BB">
        <w:rPr>
          <w:rFonts w:ascii="Times New Roman" w:eastAsia="Times New Roman" w:hAnsi="Times New Roman" w:cs="Times New Roman"/>
          <w:b/>
          <w:bCs/>
          <w:sz w:val="28"/>
          <w:szCs w:val="28"/>
        </w:rPr>
        <w:t>Индикаторы эффективности процедуры:</w:t>
      </w:r>
      <w:bookmarkEnd w:id="25"/>
    </w:p>
    <w:p w:rsidR="00433786" w:rsidRPr="000979BB" w:rsidRDefault="00433786" w:rsidP="00433786">
      <w:pPr>
        <w:widowControl w:val="0"/>
        <w:numPr>
          <w:ilvl w:val="0"/>
          <w:numId w:val="45"/>
        </w:numPr>
        <w:tabs>
          <w:tab w:val="left" w:pos="556"/>
        </w:tabs>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нормализация электролитного баланса, контроль 1 раз в неделю;</w:t>
      </w:r>
    </w:p>
    <w:p w:rsidR="00433786" w:rsidRPr="000979BB" w:rsidRDefault="00433786" w:rsidP="00433786">
      <w:pPr>
        <w:widowControl w:val="0"/>
        <w:numPr>
          <w:ilvl w:val="0"/>
          <w:numId w:val="45"/>
        </w:numPr>
        <w:tabs>
          <w:tab w:val="left" w:pos="556"/>
        </w:tabs>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нормализация АД, контроль 2 раза в сутки;</w:t>
      </w:r>
    </w:p>
    <w:p w:rsidR="00433786" w:rsidRPr="000979BB" w:rsidRDefault="00433786" w:rsidP="00433786">
      <w:pPr>
        <w:widowControl w:val="0"/>
        <w:numPr>
          <w:ilvl w:val="0"/>
          <w:numId w:val="45"/>
        </w:numPr>
        <w:tabs>
          <w:tab w:val="left" w:pos="556"/>
        </w:tabs>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коррекция ацидоза, контроль 1 раз в неделю;</w:t>
      </w:r>
    </w:p>
    <w:p w:rsidR="00433786" w:rsidRPr="000979BB" w:rsidRDefault="00433786" w:rsidP="00433786">
      <w:pPr>
        <w:widowControl w:val="0"/>
        <w:numPr>
          <w:ilvl w:val="0"/>
          <w:numId w:val="45"/>
        </w:numPr>
        <w:tabs>
          <w:tab w:val="left" w:pos="556"/>
        </w:tabs>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нормализация уровня гемоглобина, контроль 2 раза в месяц;</w:t>
      </w:r>
    </w:p>
    <w:p w:rsidR="00433786" w:rsidRPr="000979BB" w:rsidRDefault="00433786" w:rsidP="00433786">
      <w:pPr>
        <w:widowControl w:val="0"/>
        <w:numPr>
          <w:ilvl w:val="0"/>
          <w:numId w:val="45"/>
        </w:numPr>
        <w:tabs>
          <w:tab w:val="left" w:pos="556"/>
        </w:tabs>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нормализация уровня паратгормона, контроль не реже 1 раза в 3 месяца;</w:t>
      </w:r>
    </w:p>
    <w:p w:rsidR="00433786" w:rsidRPr="000979BB" w:rsidRDefault="00433786" w:rsidP="00433786">
      <w:pPr>
        <w:widowControl w:val="0"/>
        <w:numPr>
          <w:ilvl w:val="0"/>
          <w:numId w:val="45"/>
        </w:numPr>
        <w:tabs>
          <w:tab w:val="left" w:pos="556"/>
        </w:tabs>
        <w:spacing w:after="30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улучшение общего са</w:t>
      </w:r>
      <w:r>
        <w:rPr>
          <w:rFonts w:ascii="Times New Roman" w:eastAsia="Times New Roman" w:hAnsi="Times New Roman" w:cs="Times New Roman"/>
          <w:sz w:val="28"/>
          <w:szCs w:val="28"/>
        </w:rPr>
        <w:t>мочувствия, повышение аппетита.</w:t>
      </w:r>
    </w:p>
    <w:p w:rsidR="00433786" w:rsidRPr="000979BB" w:rsidRDefault="00433786" w:rsidP="00433786">
      <w:pPr>
        <w:widowControl w:val="0"/>
        <w:tabs>
          <w:tab w:val="left" w:pos="1766"/>
        </w:tabs>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Таблица -</w:t>
      </w:r>
      <w:r w:rsidRPr="000979BB">
        <w:rPr>
          <w:rFonts w:ascii="Times New Roman" w:eastAsia="Times New Roman" w:hAnsi="Times New Roman" w:cs="Times New Roman"/>
          <w:sz w:val="28"/>
          <w:szCs w:val="28"/>
        </w:rPr>
        <w:tab/>
        <w:t>9. Шаблоны полугодового отчета медицинской огранизации</w:t>
      </w:r>
    </w:p>
    <w:p w:rsidR="00433786" w:rsidRPr="000979BB" w:rsidRDefault="00433786" w:rsidP="00433786">
      <w:pPr>
        <w:widowControl w:val="0"/>
        <w:spacing w:after="30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выполняющих перитонеальный диализ:</w:t>
      </w:r>
    </w:p>
    <w:p w:rsidR="00433786" w:rsidRPr="000979BB" w:rsidRDefault="00433786" w:rsidP="00433786">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lang w:val="en-US" w:eastAsia="en-US" w:bidi="en-US"/>
        </w:rPr>
        <w:lastRenderedPageBreak/>
        <w:t>Kt</w:t>
      </w:r>
      <w:r w:rsidRPr="000979BB">
        <w:rPr>
          <w:rFonts w:ascii="Times New Roman" w:eastAsia="Times New Roman" w:hAnsi="Times New Roman" w:cs="Times New Roman"/>
          <w:b/>
          <w:bCs/>
          <w:sz w:val="28"/>
          <w:szCs w:val="28"/>
          <w:lang w:eastAsia="en-US" w:bidi="en-US"/>
        </w:rPr>
        <w:t>/</w:t>
      </w:r>
      <w:r w:rsidRPr="000979BB">
        <w:rPr>
          <w:rFonts w:ascii="Times New Roman" w:eastAsia="Times New Roman" w:hAnsi="Times New Roman" w:cs="Times New Roman"/>
          <w:b/>
          <w:bCs/>
          <w:sz w:val="28"/>
          <w:szCs w:val="28"/>
          <w:lang w:val="en-US" w:eastAsia="en-US" w:bidi="en-US"/>
        </w:rPr>
        <w:t>V</w:t>
      </w:r>
      <w:r w:rsidRPr="000979BB">
        <w:rPr>
          <w:rFonts w:ascii="Times New Roman" w:eastAsia="Times New Roman" w:hAnsi="Times New Roman" w:cs="Times New Roman"/>
          <w:b/>
          <w:bCs/>
          <w:sz w:val="28"/>
          <w:szCs w:val="28"/>
        </w:rPr>
        <w:t>мочевина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15"/>
        <w:gridCol w:w="1219"/>
        <w:gridCol w:w="1320"/>
        <w:gridCol w:w="1080"/>
        <w:gridCol w:w="1690"/>
      </w:tblGrid>
      <w:tr w:rsidR="00433786" w:rsidRPr="000979BB" w:rsidTr="00523FC5">
        <w:trPr>
          <w:trHeight w:hRule="exact" w:val="336"/>
          <w:jc w:val="center"/>
        </w:trPr>
        <w:tc>
          <w:tcPr>
            <w:tcW w:w="4915" w:type="dxa"/>
            <w:vMerge w:val="restart"/>
            <w:tcBorders>
              <w:top w:val="single" w:sz="4" w:space="0" w:color="auto"/>
              <w:left w:val="single" w:sz="4" w:space="0" w:color="auto"/>
            </w:tcBorders>
            <w:shd w:val="clear" w:color="auto" w:fill="auto"/>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lang w:val="en-US" w:eastAsia="en-US" w:bidi="en-US"/>
              </w:rPr>
              <w:t xml:space="preserve">KT/V </w:t>
            </w:r>
            <w:r w:rsidRPr="000979BB">
              <w:rPr>
                <w:rFonts w:ascii="Times New Roman" w:eastAsia="Times New Roman" w:hAnsi="Times New Roman" w:cs="Times New Roman"/>
                <w:b/>
                <w:bCs/>
                <w:sz w:val="28"/>
                <w:szCs w:val="28"/>
              </w:rPr>
              <w:t>мочевина</w:t>
            </w:r>
          </w:p>
        </w:tc>
        <w:tc>
          <w:tcPr>
            <w:tcW w:w="5309" w:type="dxa"/>
            <w:gridSpan w:val="4"/>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Количество пациентов</w:t>
            </w:r>
          </w:p>
        </w:tc>
      </w:tr>
      <w:tr w:rsidR="00433786" w:rsidRPr="000979BB" w:rsidTr="00523FC5">
        <w:trPr>
          <w:trHeight w:hRule="exact" w:val="331"/>
          <w:jc w:val="center"/>
        </w:trPr>
        <w:tc>
          <w:tcPr>
            <w:tcW w:w="4915" w:type="dxa"/>
            <w:vMerge/>
            <w:tcBorders>
              <w:left w:val="single" w:sz="4" w:space="0" w:color="auto"/>
            </w:tcBorders>
            <w:shd w:val="clear" w:color="auto" w:fill="auto"/>
          </w:tcPr>
          <w:p w:rsidR="00433786" w:rsidRPr="000979BB" w:rsidRDefault="00433786" w:rsidP="00523FC5"/>
        </w:tc>
        <w:tc>
          <w:tcPr>
            <w:tcW w:w="121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&lt;1.7</w:t>
            </w:r>
          </w:p>
        </w:tc>
        <w:tc>
          <w:tcPr>
            <w:tcW w:w="1320"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1.7-2.0</w:t>
            </w:r>
          </w:p>
        </w:tc>
        <w:tc>
          <w:tcPr>
            <w:tcW w:w="1080"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&gt;2.0</w:t>
            </w:r>
          </w:p>
        </w:tc>
        <w:tc>
          <w:tcPr>
            <w:tcW w:w="1690"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Итого</w:t>
            </w:r>
          </w:p>
        </w:tc>
      </w:tr>
      <w:tr w:rsidR="00433786" w:rsidRPr="000979BB" w:rsidTr="00523FC5">
        <w:trPr>
          <w:trHeight w:hRule="exact" w:val="336"/>
          <w:jc w:val="center"/>
        </w:trPr>
        <w:tc>
          <w:tcPr>
            <w:tcW w:w="4915"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Январь-Июнь,%</w:t>
            </w:r>
          </w:p>
        </w:tc>
        <w:tc>
          <w:tcPr>
            <w:tcW w:w="1219" w:type="dxa"/>
            <w:tcBorders>
              <w:top w:val="single" w:sz="4" w:space="0" w:color="auto"/>
              <w:left w:val="single" w:sz="4" w:space="0" w:color="auto"/>
            </w:tcBorders>
            <w:shd w:val="clear" w:color="auto" w:fill="auto"/>
          </w:tcPr>
          <w:p w:rsidR="00433786" w:rsidRPr="000979BB" w:rsidRDefault="00433786" w:rsidP="00523FC5">
            <w:pPr>
              <w:rPr>
                <w:sz w:val="10"/>
                <w:szCs w:val="10"/>
              </w:rPr>
            </w:pPr>
          </w:p>
        </w:tc>
        <w:tc>
          <w:tcPr>
            <w:tcW w:w="1320" w:type="dxa"/>
            <w:tcBorders>
              <w:top w:val="single" w:sz="4" w:space="0" w:color="auto"/>
              <w:left w:val="single" w:sz="4" w:space="0" w:color="auto"/>
            </w:tcBorders>
            <w:shd w:val="clear" w:color="auto" w:fill="auto"/>
          </w:tcPr>
          <w:p w:rsidR="00433786" w:rsidRPr="000979BB" w:rsidRDefault="00433786" w:rsidP="00523FC5">
            <w:pPr>
              <w:rPr>
                <w:sz w:val="10"/>
                <w:szCs w:val="10"/>
              </w:rPr>
            </w:pPr>
          </w:p>
        </w:tc>
        <w:tc>
          <w:tcPr>
            <w:tcW w:w="1080" w:type="dxa"/>
            <w:tcBorders>
              <w:top w:val="single" w:sz="4" w:space="0" w:color="auto"/>
              <w:left w:val="single" w:sz="4" w:space="0" w:color="auto"/>
            </w:tcBorders>
            <w:shd w:val="clear" w:color="auto" w:fill="auto"/>
          </w:tcPr>
          <w:p w:rsidR="00433786" w:rsidRPr="000979BB" w:rsidRDefault="00433786" w:rsidP="00523FC5">
            <w:pPr>
              <w:rPr>
                <w:sz w:val="10"/>
                <w:szCs w:val="10"/>
              </w:rPr>
            </w:pPr>
          </w:p>
        </w:tc>
        <w:tc>
          <w:tcPr>
            <w:tcW w:w="1690" w:type="dxa"/>
            <w:tcBorders>
              <w:top w:val="single" w:sz="4" w:space="0" w:color="auto"/>
              <w:left w:val="single" w:sz="4" w:space="0" w:color="auto"/>
              <w:right w:val="single" w:sz="4" w:space="0" w:color="auto"/>
            </w:tcBorders>
            <w:shd w:val="clear" w:color="auto" w:fill="auto"/>
          </w:tcPr>
          <w:p w:rsidR="00433786" w:rsidRPr="000979BB" w:rsidRDefault="00433786" w:rsidP="00523FC5">
            <w:pPr>
              <w:rPr>
                <w:sz w:val="10"/>
                <w:szCs w:val="10"/>
              </w:rPr>
            </w:pPr>
          </w:p>
        </w:tc>
      </w:tr>
      <w:tr w:rsidR="00433786" w:rsidRPr="000979BB" w:rsidTr="00523FC5">
        <w:trPr>
          <w:trHeight w:hRule="exact" w:val="341"/>
          <w:jc w:val="center"/>
        </w:trPr>
        <w:tc>
          <w:tcPr>
            <w:tcW w:w="4915" w:type="dxa"/>
            <w:tcBorders>
              <w:top w:val="single" w:sz="4" w:space="0" w:color="auto"/>
              <w:left w:val="single" w:sz="4" w:space="0" w:color="auto"/>
              <w:bottom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Июль-Декабрь,%</w:t>
            </w:r>
          </w:p>
        </w:tc>
        <w:tc>
          <w:tcPr>
            <w:tcW w:w="1219" w:type="dxa"/>
            <w:tcBorders>
              <w:top w:val="single" w:sz="4" w:space="0" w:color="auto"/>
              <w:left w:val="single" w:sz="4" w:space="0" w:color="auto"/>
              <w:bottom w:val="single" w:sz="4" w:space="0" w:color="auto"/>
            </w:tcBorders>
            <w:shd w:val="clear" w:color="auto" w:fill="auto"/>
          </w:tcPr>
          <w:p w:rsidR="00433786" w:rsidRPr="000979BB" w:rsidRDefault="00433786" w:rsidP="00523FC5">
            <w:pPr>
              <w:rPr>
                <w:sz w:val="10"/>
                <w:szCs w:val="10"/>
              </w:rPr>
            </w:pPr>
          </w:p>
        </w:tc>
        <w:tc>
          <w:tcPr>
            <w:tcW w:w="1320" w:type="dxa"/>
            <w:tcBorders>
              <w:top w:val="single" w:sz="4" w:space="0" w:color="auto"/>
              <w:left w:val="single" w:sz="4" w:space="0" w:color="auto"/>
              <w:bottom w:val="single" w:sz="4" w:space="0" w:color="auto"/>
            </w:tcBorders>
            <w:shd w:val="clear" w:color="auto" w:fill="auto"/>
          </w:tcPr>
          <w:p w:rsidR="00433786" w:rsidRPr="000979BB" w:rsidRDefault="00433786" w:rsidP="00523FC5">
            <w:pPr>
              <w:rPr>
                <w:sz w:val="10"/>
                <w:szCs w:val="10"/>
              </w:rPr>
            </w:pPr>
          </w:p>
        </w:tc>
        <w:tc>
          <w:tcPr>
            <w:tcW w:w="1080" w:type="dxa"/>
            <w:tcBorders>
              <w:top w:val="single" w:sz="4" w:space="0" w:color="auto"/>
              <w:left w:val="single" w:sz="4" w:space="0" w:color="auto"/>
              <w:bottom w:val="single" w:sz="4" w:space="0" w:color="auto"/>
            </w:tcBorders>
            <w:shd w:val="clear" w:color="auto" w:fill="auto"/>
          </w:tcPr>
          <w:p w:rsidR="00433786" w:rsidRPr="000979BB" w:rsidRDefault="00433786" w:rsidP="00523FC5">
            <w:pPr>
              <w:rPr>
                <w:sz w:val="10"/>
                <w:szCs w:val="1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33786" w:rsidRPr="000979BB" w:rsidRDefault="00433786" w:rsidP="00523FC5">
            <w:pPr>
              <w:rPr>
                <w:sz w:val="10"/>
                <w:szCs w:val="10"/>
              </w:rPr>
            </w:pPr>
          </w:p>
        </w:tc>
      </w:tr>
    </w:tbl>
    <w:p w:rsidR="00433786" w:rsidRPr="000979BB" w:rsidRDefault="00433786" w:rsidP="00433786">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 xml:space="preserve">Рассчитывается недельное значение общих показателей перитонеальной и резидуальной почечной </w:t>
      </w:r>
      <w:r w:rsidRPr="000979BB">
        <w:rPr>
          <w:rFonts w:ascii="Times New Roman" w:eastAsia="Times New Roman" w:hAnsi="Times New Roman" w:cs="Times New Roman"/>
          <w:sz w:val="28"/>
          <w:szCs w:val="28"/>
          <w:lang w:val="en-US" w:eastAsia="en-US" w:bidi="en-US"/>
        </w:rPr>
        <w:t>KT</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V</w:t>
      </w:r>
      <w:r w:rsidRPr="000979BB">
        <w:rPr>
          <w:rFonts w:ascii="Times New Roman" w:eastAsia="Times New Roman" w:hAnsi="Times New Roman" w:cs="Times New Roman"/>
          <w:sz w:val="28"/>
          <w:szCs w:val="28"/>
          <w:lang w:eastAsia="en-US" w:bidi="en-US"/>
        </w:rPr>
        <w:t xml:space="preserve">. </w:t>
      </w:r>
      <w:r w:rsidRPr="000979BB">
        <w:rPr>
          <w:rFonts w:ascii="Times New Roman" w:eastAsia="Times New Roman" w:hAnsi="Times New Roman" w:cs="Times New Roman"/>
          <w:sz w:val="28"/>
          <w:szCs w:val="28"/>
        </w:rPr>
        <w:t xml:space="preserve">Общий объем жидкости тела рассчитывается по формуле Ватсона. Количество пациентов с общим </w:t>
      </w:r>
      <w:r w:rsidRPr="000979BB">
        <w:rPr>
          <w:rFonts w:ascii="Times New Roman" w:eastAsia="Times New Roman" w:hAnsi="Times New Roman" w:cs="Times New Roman"/>
          <w:sz w:val="28"/>
          <w:szCs w:val="28"/>
          <w:lang w:val="en-US" w:eastAsia="en-US" w:bidi="en-US"/>
        </w:rPr>
        <w:t>KT</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V</w:t>
      </w:r>
      <w:r w:rsidRPr="000979BB">
        <w:rPr>
          <w:rFonts w:ascii="Times New Roman" w:eastAsia="Times New Roman" w:hAnsi="Times New Roman" w:cs="Times New Roman"/>
          <w:sz w:val="28"/>
          <w:szCs w:val="28"/>
        </w:rPr>
        <w:t>ниже 1,7 не должен превышать 40%.</w:t>
      </w:r>
    </w:p>
    <w:p w:rsidR="00433786" w:rsidRPr="000979BB" w:rsidRDefault="00433786" w:rsidP="00433786">
      <w:pPr>
        <w:spacing w:after="299" w:line="1" w:lineRule="exact"/>
      </w:pPr>
    </w:p>
    <w:p w:rsidR="00433786" w:rsidRPr="000979BB" w:rsidRDefault="00433786" w:rsidP="00433786">
      <w:pPr>
        <w:spacing w:line="1" w:lineRule="exact"/>
      </w:pPr>
    </w:p>
    <w:p w:rsidR="00433786" w:rsidRPr="000979BB" w:rsidRDefault="00433786" w:rsidP="00433786">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u w:val="single"/>
        </w:rPr>
        <w:t>Сывороточный альбумин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02"/>
        <w:gridCol w:w="1147"/>
        <w:gridCol w:w="1133"/>
        <w:gridCol w:w="989"/>
        <w:gridCol w:w="854"/>
        <w:gridCol w:w="1699"/>
      </w:tblGrid>
      <w:tr w:rsidR="00433786" w:rsidRPr="000979BB" w:rsidTr="00523FC5">
        <w:trPr>
          <w:trHeight w:hRule="exact" w:val="456"/>
          <w:jc w:val="center"/>
        </w:trPr>
        <w:tc>
          <w:tcPr>
            <w:tcW w:w="4402" w:type="dxa"/>
            <w:vMerge w:val="restart"/>
            <w:tcBorders>
              <w:top w:val="single" w:sz="4" w:space="0" w:color="auto"/>
              <w:left w:val="single" w:sz="4" w:space="0" w:color="auto"/>
            </w:tcBorders>
            <w:shd w:val="clear" w:color="auto" w:fill="auto"/>
          </w:tcPr>
          <w:p w:rsidR="00433786" w:rsidRPr="000979BB" w:rsidRDefault="00433786" w:rsidP="00523FC5">
            <w:pPr>
              <w:widowControl w:val="0"/>
              <w:spacing w:before="80"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Сывороточный альбумин, г/л</w:t>
            </w:r>
          </w:p>
        </w:tc>
        <w:tc>
          <w:tcPr>
            <w:tcW w:w="5822" w:type="dxa"/>
            <w:gridSpan w:val="5"/>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b/>
                <w:bCs/>
                <w:sz w:val="28"/>
                <w:szCs w:val="28"/>
              </w:rPr>
              <w:t>Количество пациентов</w:t>
            </w:r>
          </w:p>
        </w:tc>
      </w:tr>
      <w:tr w:rsidR="00433786" w:rsidRPr="000979BB" w:rsidTr="00523FC5">
        <w:trPr>
          <w:trHeight w:hRule="exact" w:val="331"/>
          <w:jc w:val="center"/>
        </w:trPr>
        <w:tc>
          <w:tcPr>
            <w:tcW w:w="4402" w:type="dxa"/>
            <w:vMerge/>
            <w:tcBorders>
              <w:left w:val="single" w:sz="4" w:space="0" w:color="auto"/>
            </w:tcBorders>
            <w:shd w:val="clear" w:color="auto" w:fill="auto"/>
          </w:tcPr>
          <w:p w:rsidR="00433786" w:rsidRPr="000979BB" w:rsidRDefault="00433786" w:rsidP="00523FC5"/>
        </w:tc>
        <w:tc>
          <w:tcPr>
            <w:tcW w:w="1147"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&lt;30</w:t>
            </w:r>
          </w:p>
        </w:tc>
        <w:tc>
          <w:tcPr>
            <w:tcW w:w="1133"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30-35</w:t>
            </w:r>
          </w:p>
        </w:tc>
        <w:tc>
          <w:tcPr>
            <w:tcW w:w="989"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35-40</w:t>
            </w:r>
          </w:p>
        </w:tc>
        <w:tc>
          <w:tcPr>
            <w:tcW w:w="854"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&gt;40</w:t>
            </w:r>
          </w:p>
        </w:tc>
        <w:tc>
          <w:tcPr>
            <w:tcW w:w="1699" w:type="dxa"/>
            <w:tcBorders>
              <w:top w:val="single" w:sz="4" w:space="0" w:color="auto"/>
              <w:left w:val="single" w:sz="4" w:space="0" w:color="auto"/>
              <w:right w:val="single" w:sz="4" w:space="0" w:color="auto"/>
            </w:tcBorders>
            <w:shd w:val="clear" w:color="auto" w:fill="auto"/>
            <w:vAlign w:val="bottom"/>
          </w:tcPr>
          <w:p w:rsidR="00433786" w:rsidRPr="000979BB" w:rsidRDefault="00433786" w:rsidP="00523FC5">
            <w:pPr>
              <w:widowControl w:val="0"/>
              <w:spacing w:after="0" w:line="240" w:lineRule="auto"/>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Итого</w:t>
            </w:r>
          </w:p>
        </w:tc>
      </w:tr>
      <w:tr w:rsidR="00433786" w:rsidRPr="000979BB" w:rsidTr="00523FC5">
        <w:trPr>
          <w:trHeight w:hRule="exact" w:val="331"/>
          <w:jc w:val="center"/>
        </w:trPr>
        <w:tc>
          <w:tcPr>
            <w:tcW w:w="4402"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Январь-Июнь, %</w:t>
            </w:r>
          </w:p>
        </w:tc>
        <w:tc>
          <w:tcPr>
            <w:tcW w:w="1147" w:type="dxa"/>
            <w:tcBorders>
              <w:top w:val="single" w:sz="4" w:space="0" w:color="auto"/>
              <w:left w:val="single" w:sz="4" w:space="0" w:color="auto"/>
            </w:tcBorders>
            <w:shd w:val="clear" w:color="auto" w:fill="auto"/>
          </w:tcPr>
          <w:p w:rsidR="00433786" w:rsidRPr="000979BB" w:rsidRDefault="00433786" w:rsidP="00523FC5">
            <w:pPr>
              <w:rPr>
                <w:sz w:val="10"/>
                <w:szCs w:val="10"/>
              </w:rPr>
            </w:pPr>
          </w:p>
        </w:tc>
        <w:tc>
          <w:tcPr>
            <w:tcW w:w="1133" w:type="dxa"/>
            <w:tcBorders>
              <w:top w:val="single" w:sz="4" w:space="0" w:color="auto"/>
              <w:left w:val="single" w:sz="4" w:space="0" w:color="auto"/>
            </w:tcBorders>
            <w:shd w:val="clear" w:color="auto" w:fill="auto"/>
          </w:tcPr>
          <w:p w:rsidR="00433786" w:rsidRPr="000979BB" w:rsidRDefault="00433786" w:rsidP="00523FC5">
            <w:pPr>
              <w:rPr>
                <w:sz w:val="10"/>
                <w:szCs w:val="10"/>
              </w:rPr>
            </w:pPr>
          </w:p>
        </w:tc>
        <w:tc>
          <w:tcPr>
            <w:tcW w:w="989" w:type="dxa"/>
            <w:tcBorders>
              <w:top w:val="single" w:sz="4" w:space="0" w:color="auto"/>
              <w:left w:val="single" w:sz="4" w:space="0" w:color="auto"/>
            </w:tcBorders>
            <w:shd w:val="clear" w:color="auto" w:fill="auto"/>
          </w:tcPr>
          <w:p w:rsidR="00433786" w:rsidRPr="000979BB" w:rsidRDefault="00433786" w:rsidP="00523FC5">
            <w:pPr>
              <w:rPr>
                <w:sz w:val="10"/>
                <w:szCs w:val="10"/>
              </w:rPr>
            </w:pPr>
          </w:p>
        </w:tc>
        <w:tc>
          <w:tcPr>
            <w:tcW w:w="854" w:type="dxa"/>
            <w:tcBorders>
              <w:top w:val="single" w:sz="4" w:space="0" w:color="auto"/>
              <w:left w:val="single" w:sz="4" w:space="0" w:color="auto"/>
            </w:tcBorders>
            <w:shd w:val="clear" w:color="auto" w:fill="auto"/>
          </w:tcPr>
          <w:p w:rsidR="00433786" w:rsidRPr="000979BB" w:rsidRDefault="00433786" w:rsidP="00523FC5">
            <w:pPr>
              <w:rPr>
                <w:sz w:val="10"/>
                <w:szCs w:val="10"/>
              </w:rPr>
            </w:pPr>
          </w:p>
        </w:tc>
        <w:tc>
          <w:tcPr>
            <w:tcW w:w="1699" w:type="dxa"/>
            <w:tcBorders>
              <w:top w:val="single" w:sz="4" w:space="0" w:color="auto"/>
              <w:left w:val="single" w:sz="4" w:space="0" w:color="auto"/>
              <w:right w:val="single" w:sz="4" w:space="0" w:color="auto"/>
            </w:tcBorders>
            <w:shd w:val="clear" w:color="auto" w:fill="auto"/>
          </w:tcPr>
          <w:p w:rsidR="00433786" w:rsidRPr="000979BB" w:rsidRDefault="00433786" w:rsidP="00523FC5">
            <w:pPr>
              <w:rPr>
                <w:sz w:val="10"/>
                <w:szCs w:val="10"/>
              </w:rPr>
            </w:pPr>
          </w:p>
        </w:tc>
      </w:tr>
      <w:tr w:rsidR="00433786" w:rsidRPr="000979BB" w:rsidTr="00523FC5">
        <w:trPr>
          <w:trHeight w:hRule="exact" w:val="346"/>
          <w:jc w:val="center"/>
        </w:trPr>
        <w:tc>
          <w:tcPr>
            <w:tcW w:w="4402" w:type="dxa"/>
            <w:tcBorders>
              <w:top w:val="single" w:sz="4" w:space="0" w:color="auto"/>
              <w:left w:val="single" w:sz="4" w:space="0" w:color="auto"/>
              <w:bottom w:val="single" w:sz="4" w:space="0" w:color="auto"/>
            </w:tcBorders>
            <w:shd w:val="clear" w:color="auto" w:fill="auto"/>
            <w:vAlign w:val="bottom"/>
          </w:tcPr>
          <w:p w:rsidR="00433786" w:rsidRPr="000979BB" w:rsidRDefault="00433786" w:rsidP="00523FC5">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Июль-Декабрь, %</w:t>
            </w:r>
          </w:p>
        </w:tc>
        <w:tc>
          <w:tcPr>
            <w:tcW w:w="1147" w:type="dxa"/>
            <w:tcBorders>
              <w:top w:val="single" w:sz="4" w:space="0" w:color="auto"/>
              <w:left w:val="single" w:sz="4" w:space="0" w:color="auto"/>
              <w:bottom w:val="single" w:sz="4" w:space="0" w:color="auto"/>
            </w:tcBorders>
            <w:shd w:val="clear" w:color="auto" w:fill="auto"/>
          </w:tcPr>
          <w:p w:rsidR="00433786" w:rsidRPr="000979BB" w:rsidRDefault="00433786" w:rsidP="00523FC5">
            <w:pPr>
              <w:rPr>
                <w:sz w:val="10"/>
                <w:szCs w:val="10"/>
              </w:rPr>
            </w:pPr>
          </w:p>
        </w:tc>
        <w:tc>
          <w:tcPr>
            <w:tcW w:w="1133" w:type="dxa"/>
            <w:tcBorders>
              <w:top w:val="single" w:sz="4" w:space="0" w:color="auto"/>
              <w:left w:val="single" w:sz="4" w:space="0" w:color="auto"/>
              <w:bottom w:val="single" w:sz="4" w:space="0" w:color="auto"/>
            </w:tcBorders>
            <w:shd w:val="clear" w:color="auto" w:fill="auto"/>
          </w:tcPr>
          <w:p w:rsidR="00433786" w:rsidRPr="000979BB" w:rsidRDefault="00433786" w:rsidP="00523FC5">
            <w:pPr>
              <w:rPr>
                <w:sz w:val="10"/>
                <w:szCs w:val="10"/>
              </w:rPr>
            </w:pPr>
          </w:p>
        </w:tc>
        <w:tc>
          <w:tcPr>
            <w:tcW w:w="989" w:type="dxa"/>
            <w:tcBorders>
              <w:top w:val="single" w:sz="4" w:space="0" w:color="auto"/>
              <w:left w:val="single" w:sz="4" w:space="0" w:color="auto"/>
              <w:bottom w:val="single" w:sz="4" w:space="0" w:color="auto"/>
            </w:tcBorders>
            <w:shd w:val="clear" w:color="auto" w:fill="auto"/>
          </w:tcPr>
          <w:p w:rsidR="00433786" w:rsidRPr="000979BB" w:rsidRDefault="00433786" w:rsidP="00523FC5">
            <w:pPr>
              <w:rPr>
                <w:sz w:val="10"/>
                <w:szCs w:val="10"/>
              </w:rPr>
            </w:pPr>
          </w:p>
        </w:tc>
        <w:tc>
          <w:tcPr>
            <w:tcW w:w="854" w:type="dxa"/>
            <w:tcBorders>
              <w:top w:val="single" w:sz="4" w:space="0" w:color="auto"/>
              <w:left w:val="single" w:sz="4" w:space="0" w:color="auto"/>
              <w:bottom w:val="single" w:sz="4" w:space="0" w:color="auto"/>
            </w:tcBorders>
            <w:shd w:val="clear" w:color="auto" w:fill="auto"/>
          </w:tcPr>
          <w:p w:rsidR="00433786" w:rsidRPr="000979BB" w:rsidRDefault="00433786" w:rsidP="00523FC5">
            <w:pPr>
              <w:rPr>
                <w:sz w:val="10"/>
                <w:szCs w:val="10"/>
              </w:rPr>
            </w:pPr>
          </w:p>
        </w:tc>
        <w:tc>
          <w:tcPr>
            <w:tcW w:w="1699" w:type="dxa"/>
            <w:tcBorders>
              <w:top w:val="single" w:sz="4" w:space="0" w:color="auto"/>
              <w:left w:val="single" w:sz="4" w:space="0" w:color="auto"/>
              <w:bottom w:val="single" w:sz="4" w:space="0" w:color="auto"/>
              <w:right w:val="single" w:sz="4" w:space="0" w:color="auto"/>
            </w:tcBorders>
            <w:shd w:val="clear" w:color="auto" w:fill="auto"/>
          </w:tcPr>
          <w:p w:rsidR="00433786" w:rsidRPr="000979BB" w:rsidRDefault="00433786" w:rsidP="00523FC5">
            <w:pPr>
              <w:rPr>
                <w:sz w:val="10"/>
                <w:szCs w:val="10"/>
              </w:rPr>
            </w:pPr>
          </w:p>
        </w:tc>
      </w:tr>
    </w:tbl>
    <w:p w:rsidR="00433786" w:rsidRPr="000979BB" w:rsidRDefault="00433786" w:rsidP="00433786">
      <w:pPr>
        <w:widowControl w:val="0"/>
        <w:spacing w:after="0" w:line="240" w:lineRule="auto"/>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В этот критерий не входят пациенты, вновь начавшие диализное лечение (менее 3 месяцев). Средний показатель 6-месячных измерений альбумина ниже 30 г/л не должно превышать 25%</w:t>
      </w:r>
    </w:p>
    <w:p w:rsidR="00433786" w:rsidRPr="000979BB" w:rsidRDefault="00433786" w:rsidP="00433786">
      <w:pPr>
        <w:spacing w:after="299" w:line="1" w:lineRule="exact"/>
      </w:pPr>
    </w:p>
    <w:p w:rsidR="00433786" w:rsidRDefault="00433786" w:rsidP="00433786">
      <w:pPr>
        <w:widowControl w:val="0"/>
        <w:spacing w:after="0" w:line="240" w:lineRule="auto"/>
        <w:contextualSpacing/>
        <w:jc w:val="both"/>
        <w:rPr>
          <w:rFonts w:ascii="Times New Roman" w:eastAsia="Times New Roman" w:hAnsi="Times New Roman" w:cs="Times New Roman"/>
          <w:bCs/>
          <w:sz w:val="28"/>
          <w:szCs w:val="28"/>
          <w:u w:val="single"/>
        </w:rPr>
      </w:pPr>
      <w:r w:rsidRPr="000979BB">
        <w:rPr>
          <w:rFonts w:ascii="Times New Roman" w:eastAsia="Times New Roman" w:hAnsi="Times New Roman" w:cs="Times New Roman"/>
          <w:bCs/>
          <w:sz w:val="28"/>
          <w:szCs w:val="28"/>
          <w:u w:val="single"/>
        </w:rPr>
        <w:t>Гемоглобин</w:t>
      </w:r>
    </w:p>
    <w:tbl>
      <w:tblPr>
        <w:tblStyle w:val="a3"/>
        <w:tblW w:w="0" w:type="auto"/>
        <w:tblLook w:val="04A0" w:firstRow="1" w:lastRow="0" w:firstColumn="1" w:lastColumn="0" w:noHBand="0" w:noVBand="1"/>
      </w:tblPr>
      <w:tblGrid>
        <w:gridCol w:w="3558"/>
        <w:gridCol w:w="1797"/>
        <w:gridCol w:w="1635"/>
        <w:gridCol w:w="1636"/>
        <w:gridCol w:w="1637"/>
      </w:tblGrid>
      <w:tr w:rsidR="00433786" w:rsidRPr="00083D76" w:rsidTr="00523FC5">
        <w:trPr>
          <w:trHeight w:val="298"/>
        </w:trPr>
        <w:tc>
          <w:tcPr>
            <w:tcW w:w="3597" w:type="dxa"/>
            <w:vMerge w:val="restart"/>
            <w:vAlign w:val="center"/>
          </w:tcPr>
          <w:p w:rsidR="00433786" w:rsidRPr="00652898" w:rsidRDefault="00433786" w:rsidP="00523FC5">
            <w:pPr>
              <w:pStyle w:val="10"/>
              <w:contextualSpacing/>
              <w:jc w:val="center"/>
              <w:rPr>
                <w:bCs/>
              </w:rPr>
            </w:pPr>
            <w:r w:rsidRPr="00652898">
              <w:rPr>
                <w:bCs/>
              </w:rPr>
              <w:t>Гемоглобин, г/л</w:t>
            </w:r>
          </w:p>
        </w:tc>
        <w:tc>
          <w:tcPr>
            <w:tcW w:w="6778" w:type="dxa"/>
            <w:gridSpan w:val="4"/>
            <w:vAlign w:val="center"/>
          </w:tcPr>
          <w:p w:rsidR="00433786" w:rsidRPr="00083D76" w:rsidRDefault="00433786" w:rsidP="00523FC5">
            <w:pPr>
              <w:pStyle w:val="10"/>
              <w:contextualSpacing/>
              <w:jc w:val="center"/>
              <w:rPr>
                <w:bCs/>
                <w:u w:val="single"/>
              </w:rPr>
            </w:pPr>
            <w:r w:rsidRPr="00083D76">
              <w:rPr>
                <w:bCs/>
              </w:rPr>
              <w:t>Количество пациентов</w:t>
            </w:r>
          </w:p>
        </w:tc>
      </w:tr>
      <w:tr w:rsidR="00433786" w:rsidRPr="00083D76" w:rsidTr="00523FC5">
        <w:trPr>
          <w:trHeight w:val="137"/>
        </w:trPr>
        <w:tc>
          <w:tcPr>
            <w:tcW w:w="3597" w:type="dxa"/>
            <w:vMerge/>
          </w:tcPr>
          <w:p w:rsidR="00433786" w:rsidRPr="00083D76" w:rsidRDefault="00433786" w:rsidP="00523FC5">
            <w:pPr>
              <w:pStyle w:val="10"/>
              <w:contextualSpacing/>
              <w:jc w:val="both"/>
              <w:rPr>
                <w:bCs/>
                <w:u w:val="single"/>
              </w:rPr>
            </w:pPr>
          </w:p>
        </w:tc>
        <w:tc>
          <w:tcPr>
            <w:tcW w:w="1818" w:type="dxa"/>
          </w:tcPr>
          <w:p w:rsidR="00433786" w:rsidRPr="00083D76" w:rsidRDefault="00433786" w:rsidP="00523FC5">
            <w:pPr>
              <w:pStyle w:val="10"/>
              <w:contextualSpacing/>
              <w:jc w:val="center"/>
              <w:rPr>
                <w:bCs/>
              </w:rPr>
            </w:pPr>
            <w:r w:rsidRPr="00083D76">
              <w:rPr>
                <w:bCs/>
              </w:rPr>
              <w:t>&lt;100</w:t>
            </w:r>
          </w:p>
        </w:tc>
        <w:tc>
          <w:tcPr>
            <w:tcW w:w="1654" w:type="dxa"/>
          </w:tcPr>
          <w:p w:rsidR="00433786" w:rsidRPr="00083D76" w:rsidRDefault="00433786" w:rsidP="00523FC5">
            <w:pPr>
              <w:pStyle w:val="10"/>
              <w:contextualSpacing/>
              <w:jc w:val="center"/>
              <w:rPr>
                <w:bCs/>
              </w:rPr>
            </w:pPr>
            <w:r w:rsidRPr="00451AFF">
              <w:rPr>
                <w:bCs/>
              </w:rPr>
              <w:t>100-120</w:t>
            </w:r>
          </w:p>
        </w:tc>
        <w:tc>
          <w:tcPr>
            <w:tcW w:w="1654" w:type="dxa"/>
          </w:tcPr>
          <w:p w:rsidR="00433786" w:rsidRPr="00083D76" w:rsidRDefault="00433786" w:rsidP="00523FC5">
            <w:pPr>
              <w:pStyle w:val="10"/>
              <w:contextualSpacing/>
              <w:jc w:val="center"/>
              <w:rPr>
                <w:bCs/>
              </w:rPr>
            </w:pPr>
            <w:r w:rsidRPr="00083D76">
              <w:rPr>
                <w:bCs/>
              </w:rPr>
              <w:t>&gt;120</w:t>
            </w:r>
          </w:p>
        </w:tc>
        <w:tc>
          <w:tcPr>
            <w:tcW w:w="1652" w:type="dxa"/>
          </w:tcPr>
          <w:p w:rsidR="00433786" w:rsidRPr="00083D76" w:rsidRDefault="00433786" w:rsidP="00523FC5">
            <w:pPr>
              <w:pStyle w:val="10"/>
              <w:contextualSpacing/>
              <w:jc w:val="center"/>
              <w:rPr>
                <w:bCs/>
              </w:rPr>
            </w:pPr>
            <w:r w:rsidRPr="00083D76">
              <w:rPr>
                <w:bCs/>
              </w:rPr>
              <w:t>Итого</w:t>
            </w:r>
          </w:p>
        </w:tc>
      </w:tr>
      <w:tr w:rsidR="00433786" w:rsidRPr="00083D76" w:rsidTr="00523FC5">
        <w:trPr>
          <w:trHeight w:val="298"/>
        </w:trPr>
        <w:tc>
          <w:tcPr>
            <w:tcW w:w="3597" w:type="dxa"/>
            <w:vAlign w:val="bottom"/>
          </w:tcPr>
          <w:p w:rsidR="00433786" w:rsidRPr="00083D76" w:rsidRDefault="00433786" w:rsidP="00523FC5">
            <w:pPr>
              <w:pStyle w:val="af2"/>
              <w:contextualSpacing/>
            </w:pPr>
            <w:r w:rsidRPr="00083D76">
              <w:t>Январь-Июнь,%</w:t>
            </w:r>
          </w:p>
        </w:tc>
        <w:tc>
          <w:tcPr>
            <w:tcW w:w="1818" w:type="dxa"/>
          </w:tcPr>
          <w:p w:rsidR="00433786" w:rsidRPr="00083D76" w:rsidRDefault="00433786" w:rsidP="00523FC5">
            <w:pPr>
              <w:pStyle w:val="10"/>
              <w:contextualSpacing/>
              <w:jc w:val="both"/>
              <w:rPr>
                <w:bCs/>
              </w:rPr>
            </w:pPr>
          </w:p>
        </w:tc>
        <w:tc>
          <w:tcPr>
            <w:tcW w:w="1654" w:type="dxa"/>
          </w:tcPr>
          <w:p w:rsidR="00433786" w:rsidRPr="00083D76" w:rsidRDefault="00433786" w:rsidP="00523FC5">
            <w:pPr>
              <w:pStyle w:val="10"/>
              <w:contextualSpacing/>
              <w:jc w:val="both"/>
              <w:rPr>
                <w:bCs/>
              </w:rPr>
            </w:pPr>
          </w:p>
        </w:tc>
        <w:tc>
          <w:tcPr>
            <w:tcW w:w="1654" w:type="dxa"/>
          </w:tcPr>
          <w:p w:rsidR="00433786" w:rsidRPr="00083D76" w:rsidRDefault="00433786" w:rsidP="00523FC5">
            <w:pPr>
              <w:pStyle w:val="10"/>
              <w:contextualSpacing/>
              <w:jc w:val="both"/>
              <w:rPr>
                <w:bCs/>
              </w:rPr>
            </w:pPr>
          </w:p>
        </w:tc>
        <w:tc>
          <w:tcPr>
            <w:tcW w:w="1652" w:type="dxa"/>
          </w:tcPr>
          <w:p w:rsidR="00433786" w:rsidRPr="00083D76" w:rsidRDefault="00433786" w:rsidP="00523FC5">
            <w:pPr>
              <w:pStyle w:val="10"/>
              <w:contextualSpacing/>
              <w:jc w:val="both"/>
              <w:rPr>
                <w:bCs/>
              </w:rPr>
            </w:pPr>
          </w:p>
        </w:tc>
      </w:tr>
      <w:tr w:rsidR="00433786" w:rsidRPr="00083D76" w:rsidTr="00523FC5">
        <w:trPr>
          <w:trHeight w:val="311"/>
        </w:trPr>
        <w:tc>
          <w:tcPr>
            <w:tcW w:w="3597" w:type="dxa"/>
            <w:vAlign w:val="bottom"/>
          </w:tcPr>
          <w:p w:rsidR="00433786" w:rsidRPr="00083D76" w:rsidRDefault="00433786" w:rsidP="00523FC5">
            <w:pPr>
              <w:pStyle w:val="af2"/>
              <w:contextualSpacing/>
            </w:pPr>
            <w:r w:rsidRPr="00083D76">
              <w:t>Июль-Декабрь,%</w:t>
            </w:r>
          </w:p>
        </w:tc>
        <w:tc>
          <w:tcPr>
            <w:tcW w:w="1818" w:type="dxa"/>
          </w:tcPr>
          <w:p w:rsidR="00433786" w:rsidRPr="00083D76" w:rsidRDefault="00433786" w:rsidP="00523FC5">
            <w:pPr>
              <w:pStyle w:val="10"/>
              <w:contextualSpacing/>
              <w:jc w:val="both"/>
              <w:rPr>
                <w:bCs/>
              </w:rPr>
            </w:pPr>
          </w:p>
        </w:tc>
        <w:tc>
          <w:tcPr>
            <w:tcW w:w="1654" w:type="dxa"/>
          </w:tcPr>
          <w:p w:rsidR="00433786" w:rsidRPr="00083D76" w:rsidRDefault="00433786" w:rsidP="00523FC5">
            <w:pPr>
              <w:pStyle w:val="10"/>
              <w:contextualSpacing/>
              <w:jc w:val="both"/>
              <w:rPr>
                <w:bCs/>
              </w:rPr>
            </w:pPr>
          </w:p>
        </w:tc>
        <w:tc>
          <w:tcPr>
            <w:tcW w:w="1654" w:type="dxa"/>
          </w:tcPr>
          <w:p w:rsidR="00433786" w:rsidRPr="00083D76" w:rsidRDefault="00433786" w:rsidP="00523FC5">
            <w:pPr>
              <w:pStyle w:val="10"/>
              <w:contextualSpacing/>
              <w:jc w:val="both"/>
              <w:rPr>
                <w:bCs/>
              </w:rPr>
            </w:pPr>
          </w:p>
        </w:tc>
        <w:tc>
          <w:tcPr>
            <w:tcW w:w="1652" w:type="dxa"/>
          </w:tcPr>
          <w:p w:rsidR="00433786" w:rsidRPr="00083D76" w:rsidRDefault="00433786" w:rsidP="00523FC5">
            <w:pPr>
              <w:pStyle w:val="10"/>
              <w:contextualSpacing/>
              <w:jc w:val="both"/>
              <w:rPr>
                <w:bCs/>
              </w:rPr>
            </w:pPr>
          </w:p>
        </w:tc>
      </w:tr>
    </w:tbl>
    <w:p w:rsidR="00433786" w:rsidRPr="00083D76" w:rsidRDefault="00433786" w:rsidP="00433786">
      <w:pPr>
        <w:pStyle w:val="af0"/>
        <w:contextualSpacing/>
        <w:jc w:val="both"/>
      </w:pPr>
      <w:r w:rsidRPr="00083D76">
        <w:rPr>
          <w:bCs/>
        </w:rPr>
        <w:t>С</w:t>
      </w:r>
      <w:r w:rsidRPr="00083D76">
        <w:t xml:space="preserve">редний показатель 6-месячных </w:t>
      </w:r>
      <w:proofErr w:type="gramStart"/>
      <w:r w:rsidRPr="00083D76">
        <w:t xml:space="preserve">измерений </w:t>
      </w:r>
      <w:r>
        <w:t xml:space="preserve"> уровня</w:t>
      </w:r>
      <w:proofErr w:type="gramEnd"/>
      <w:r>
        <w:t xml:space="preserve"> </w:t>
      </w:r>
      <w:r w:rsidRPr="00083D76">
        <w:t>гемог</w:t>
      </w:r>
      <w:r>
        <w:t>лобина 10</w:t>
      </w:r>
      <w:r w:rsidRPr="00083D76">
        <w:t>0 - 120 г/л</w:t>
      </w:r>
      <w:r>
        <w:t xml:space="preserve"> должен быть в пределах  55%,</w:t>
      </w:r>
      <w:r w:rsidRPr="00083D76">
        <w:t xml:space="preserve"> при этом количество больных с уровнем гемоглобина ниже </w:t>
      </w:r>
      <w:r>
        <w:t xml:space="preserve">100 г/л не должно превышать 25%. </w:t>
      </w:r>
      <w:r w:rsidRPr="00083D76">
        <w:t>В этот критерий не входят пациенты, вновь начавшие диализное лечение (менее 3 месяцев).</w:t>
      </w:r>
    </w:p>
    <w:p w:rsidR="00433786" w:rsidRPr="000979BB" w:rsidRDefault="00433786" w:rsidP="00433786">
      <w:pPr>
        <w:widowControl w:val="0"/>
        <w:spacing w:after="0" w:line="240" w:lineRule="auto"/>
        <w:contextualSpacing/>
        <w:jc w:val="both"/>
        <w:rPr>
          <w:rFonts w:ascii="Times New Roman" w:eastAsia="Times New Roman" w:hAnsi="Times New Roman" w:cs="Times New Roman"/>
          <w:sz w:val="28"/>
          <w:szCs w:val="28"/>
        </w:rPr>
      </w:pPr>
    </w:p>
    <w:p w:rsidR="00433786" w:rsidRPr="000979BB" w:rsidRDefault="00433786" w:rsidP="00433786">
      <w:pPr>
        <w:widowControl w:val="0"/>
        <w:spacing w:after="0" w:line="240" w:lineRule="auto"/>
        <w:ind w:left="5"/>
        <w:contextualSpacing/>
        <w:rPr>
          <w:rFonts w:ascii="Times New Roman" w:eastAsia="Times New Roman" w:hAnsi="Times New Roman" w:cs="Times New Roman"/>
          <w:sz w:val="28"/>
          <w:szCs w:val="28"/>
        </w:rPr>
      </w:pPr>
      <w:bookmarkStart w:id="26" w:name="bookmark89"/>
      <w:r w:rsidRPr="000979BB">
        <w:rPr>
          <w:rFonts w:ascii="Times New Roman" w:eastAsia="Times New Roman" w:hAnsi="Times New Roman" w:cs="Times New Roman"/>
          <w:bCs/>
          <w:sz w:val="28"/>
          <w:szCs w:val="28"/>
          <w:u w:val="single"/>
        </w:rPr>
        <w:t>Фосфор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44"/>
        <w:gridCol w:w="1416"/>
        <w:gridCol w:w="1560"/>
        <w:gridCol w:w="1416"/>
        <w:gridCol w:w="1277"/>
        <w:gridCol w:w="1430"/>
      </w:tblGrid>
      <w:tr w:rsidR="00433786" w:rsidRPr="000979BB" w:rsidTr="00523FC5">
        <w:trPr>
          <w:trHeight w:hRule="exact" w:val="355"/>
          <w:jc w:val="center"/>
        </w:trPr>
        <w:tc>
          <w:tcPr>
            <w:tcW w:w="3144" w:type="dxa"/>
            <w:vMerge w:val="restart"/>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bCs/>
                <w:sz w:val="28"/>
                <w:szCs w:val="28"/>
              </w:rPr>
              <w:t>Уровень фосфора, ммоль/л (мг/дл)</w:t>
            </w:r>
          </w:p>
        </w:tc>
        <w:tc>
          <w:tcPr>
            <w:tcW w:w="7099" w:type="dxa"/>
            <w:gridSpan w:val="5"/>
            <w:tcBorders>
              <w:top w:val="single" w:sz="4" w:space="0" w:color="auto"/>
              <w:left w:val="single" w:sz="4" w:space="0" w:color="auto"/>
              <w:righ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bCs/>
                <w:sz w:val="28"/>
                <w:szCs w:val="28"/>
              </w:rPr>
              <w:t>Количество пациентов</w:t>
            </w:r>
          </w:p>
        </w:tc>
      </w:tr>
      <w:tr w:rsidR="00433786" w:rsidRPr="000979BB" w:rsidTr="00523FC5">
        <w:trPr>
          <w:trHeight w:hRule="exact" w:val="711"/>
          <w:jc w:val="center"/>
        </w:trPr>
        <w:tc>
          <w:tcPr>
            <w:tcW w:w="3144" w:type="dxa"/>
            <w:vMerge/>
            <w:tcBorders>
              <w:left w:val="single" w:sz="4" w:space="0" w:color="auto"/>
            </w:tcBorders>
            <w:shd w:val="clear" w:color="auto" w:fill="auto"/>
            <w:vAlign w:val="center"/>
          </w:tcPr>
          <w:p w:rsidR="00433786" w:rsidRPr="000979BB" w:rsidRDefault="00433786" w:rsidP="00523FC5">
            <w:pPr>
              <w:spacing w:after="0" w:line="240" w:lineRule="auto"/>
              <w:contextualSpacing/>
              <w:jc w:val="center"/>
            </w:pPr>
          </w:p>
        </w:tc>
        <w:tc>
          <w:tcPr>
            <w:tcW w:w="1416"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&lt;1,13 (&lt;3,5)</w:t>
            </w:r>
          </w:p>
        </w:tc>
        <w:tc>
          <w:tcPr>
            <w:tcW w:w="1560"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ind w:left="120"/>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1,13-1,78 (3,5-5,5)</w:t>
            </w:r>
          </w:p>
        </w:tc>
        <w:tc>
          <w:tcPr>
            <w:tcW w:w="1416"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1,78-2,1 (5,5-6,5)</w:t>
            </w:r>
          </w:p>
        </w:tc>
        <w:tc>
          <w:tcPr>
            <w:tcW w:w="1277" w:type="dxa"/>
            <w:tcBorders>
              <w:top w:val="single" w:sz="4" w:space="0" w:color="auto"/>
              <w:left w:val="single" w:sz="4" w:space="0" w:color="auto"/>
            </w:tcBorders>
            <w:shd w:val="clear" w:color="auto" w:fill="auto"/>
            <w:vAlign w:val="center"/>
          </w:tcPr>
          <w:p w:rsidR="00433786" w:rsidRPr="000979BB" w:rsidRDefault="00433786" w:rsidP="00523FC5">
            <w:pPr>
              <w:widowControl w:val="0"/>
              <w:spacing w:after="0" w:line="240" w:lineRule="auto"/>
              <w:ind w:firstLine="140"/>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&gt; 2,1 (&gt;6,5)</w:t>
            </w:r>
          </w:p>
        </w:tc>
        <w:tc>
          <w:tcPr>
            <w:tcW w:w="1430" w:type="dxa"/>
            <w:tcBorders>
              <w:top w:val="single" w:sz="4" w:space="0" w:color="auto"/>
              <w:left w:val="single" w:sz="4" w:space="0" w:color="auto"/>
              <w:right w:val="single" w:sz="4" w:space="0" w:color="auto"/>
            </w:tcBorders>
            <w:shd w:val="clear" w:color="auto" w:fill="auto"/>
            <w:vAlign w:val="center"/>
          </w:tcPr>
          <w:p w:rsidR="00433786" w:rsidRPr="000979BB" w:rsidRDefault="00433786" w:rsidP="00523FC5">
            <w:pPr>
              <w:widowControl w:val="0"/>
              <w:spacing w:after="0" w:line="240" w:lineRule="auto"/>
              <w:contextualSpacing/>
              <w:jc w:val="center"/>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Итого</w:t>
            </w:r>
          </w:p>
        </w:tc>
      </w:tr>
      <w:tr w:rsidR="00433786" w:rsidRPr="000979BB" w:rsidTr="00523FC5">
        <w:trPr>
          <w:trHeight w:hRule="exact" w:val="346"/>
          <w:jc w:val="center"/>
        </w:trPr>
        <w:tc>
          <w:tcPr>
            <w:tcW w:w="3144" w:type="dxa"/>
            <w:tcBorders>
              <w:top w:val="single" w:sz="4" w:space="0" w:color="auto"/>
              <w:left w:val="single" w:sz="4" w:space="0" w:color="auto"/>
            </w:tcBorders>
            <w:shd w:val="clear" w:color="auto" w:fill="auto"/>
            <w:vAlign w:val="bottom"/>
          </w:tcPr>
          <w:p w:rsidR="00433786" w:rsidRPr="000979BB" w:rsidRDefault="00433786" w:rsidP="00523FC5">
            <w:pPr>
              <w:widowControl w:val="0"/>
              <w:spacing w:after="0" w:line="240" w:lineRule="auto"/>
              <w:contextualSpacing/>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Январь - Июнь, %</w:t>
            </w:r>
          </w:p>
        </w:tc>
        <w:tc>
          <w:tcPr>
            <w:tcW w:w="1416" w:type="dxa"/>
            <w:tcBorders>
              <w:top w:val="single" w:sz="4" w:space="0" w:color="auto"/>
              <w:left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560" w:type="dxa"/>
            <w:tcBorders>
              <w:top w:val="single" w:sz="4" w:space="0" w:color="auto"/>
              <w:left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416" w:type="dxa"/>
            <w:tcBorders>
              <w:top w:val="single" w:sz="4" w:space="0" w:color="auto"/>
              <w:left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277" w:type="dxa"/>
            <w:tcBorders>
              <w:top w:val="single" w:sz="4" w:space="0" w:color="auto"/>
              <w:left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430" w:type="dxa"/>
            <w:tcBorders>
              <w:top w:val="single" w:sz="4" w:space="0" w:color="auto"/>
              <w:left w:val="single" w:sz="4" w:space="0" w:color="auto"/>
              <w:right w:val="single" w:sz="4" w:space="0" w:color="auto"/>
            </w:tcBorders>
            <w:shd w:val="clear" w:color="auto" w:fill="auto"/>
          </w:tcPr>
          <w:p w:rsidR="00433786" w:rsidRPr="000979BB" w:rsidRDefault="00433786" w:rsidP="00523FC5">
            <w:pPr>
              <w:spacing w:after="0" w:line="240" w:lineRule="auto"/>
              <w:contextualSpacing/>
              <w:rPr>
                <w:sz w:val="10"/>
                <w:szCs w:val="10"/>
              </w:rPr>
            </w:pPr>
          </w:p>
        </w:tc>
      </w:tr>
      <w:tr w:rsidR="00433786" w:rsidRPr="000979BB" w:rsidTr="00523FC5">
        <w:trPr>
          <w:trHeight w:hRule="exact" w:val="355"/>
          <w:jc w:val="center"/>
        </w:trPr>
        <w:tc>
          <w:tcPr>
            <w:tcW w:w="3144" w:type="dxa"/>
            <w:tcBorders>
              <w:top w:val="single" w:sz="4" w:space="0" w:color="auto"/>
              <w:left w:val="single" w:sz="4" w:space="0" w:color="auto"/>
              <w:bottom w:val="single" w:sz="4" w:space="0" w:color="auto"/>
            </w:tcBorders>
            <w:shd w:val="clear" w:color="auto" w:fill="auto"/>
            <w:vAlign w:val="bottom"/>
          </w:tcPr>
          <w:p w:rsidR="00433786" w:rsidRPr="000979BB" w:rsidRDefault="00433786" w:rsidP="00523FC5">
            <w:pPr>
              <w:widowControl w:val="0"/>
              <w:spacing w:after="0" w:line="240" w:lineRule="auto"/>
              <w:contextualSpacing/>
              <w:rPr>
                <w:rFonts w:ascii="Times New Roman" w:eastAsia="Times New Roman" w:hAnsi="Times New Roman" w:cs="Times New Roman"/>
                <w:sz w:val="28"/>
                <w:szCs w:val="28"/>
              </w:rPr>
            </w:pPr>
            <w:r w:rsidRPr="000979BB">
              <w:rPr>
                <w:rFonts w:ascii="Times New Roman" w:eastAsia="Times New Roman" w:hAnsi="Times New Roman" w:cs="Times New Roman"/>
                <w:sz w:val="28"/>
                <w:szCs w:val="28"/>
              </w:rPr>
              <w:t>Июль - Декабрь, %</w:t>
            </w:r>
          </w:p>
        </w:tc>
        <w:tc>
          <w:tcPr>
            <w:tcW w:w="1416" w:type="dxa"/>
            <w:tcBorders>
              <w:top w:val="single" w:sz="4" w:space="0" w:color="auto"/>
              <w:left w:val="single" w:sz="4" w:space="0" w:color="auto"/>
              <w:bottom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560" w:type="dxa"/>
            <w:tcBorders>
              <w:top w:val="single" w:sz="4" w:space="0" w:color="auto"/>
              <w:left w:val="single" w:sz="4" w:space="0" w:color="auto"/>
              <w:bottom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416" w:type="dxa"/>
            <w:tcBorders>
              <w:top w:val="single" w:sz="4" w:space="0" w:color="auto"/>
              <w:left w:val="single" w:sz="4" w:space="0" w:color="auto"/>
              <w:bottom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277" w:type="dxa"/>
            <w:tcBorders>
              <w:top w:val="single" w:sz="4" w:space="0" w:color="auto"/>
              <w:left w:val="single" w:sz="4" w:space="0" w:color="auto"/>
              <w:bottom w:val="single" w:sz="4" w:space="0" w:color="auto"/>
            </w:tcBorders>
            <w:shd w:val="clear" w:color="auto" w:fill="auto"/>
          </w:tcPr>
          <w:p w:rsidR="00433786" w:rsidRPr="000979BB" w:rsidRDefault="00433786" w:rsidP="00523FC5">
            <w:pPr>
              <w:spacing w:after="0" w:line="240" w:lineRule="auto"/>
              <w:contextualSpacing/>
              <w:rPr>
                <w:sz w:val="10"/>
                <w:szCs w:val="10"/>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433786" w:rsidRPr="000979BB" w:rsidRDefault="00433786" w:rsidP="00523FC5">
            <w:pPr>
              <w:spacing w:after="0" w:line="240" w:lineRule="auto"/>
              <w:contextualSpacing/>
              <w:rPr>
                <w:sz w:val="10"/>
                <w:szCs w:val="10"/>
              </w:rPr>
            </w:pPr>
          </w:p>
        </w:tc>
      </w:tr>
    </w:tbl>
    <w:p w:rsidR="00433786" w:rsidRPr="00A61F2C" w:rsidRDefault="00433786" w:rsidP="00433786">
      <w:pPr>
        <w:widowControl w:val="0"/>
        <w:spacing w:after="0" w:line="240" w:lineRule="auto"/>
        <w:contextualSpacing/>
        <w:jc w:val="both"/>
        <w:rPr>
          <w:rFonts w:ascii="Times New Roman" w:eastAsia="Times New Roman" w:hAnsi="Times New Roman" w:cs="Times New Roman"/>
          <w:sz w:val="28"/>
          <w:szCs w:val="28"/>
        </w:rPr>
      </w:pPr>
      <w:r w:rsidRPr="000979BB">
        <w:rPr>
          <w:rFonts w:ascii="Times New Roman" w:eastAsia="Times New Roman" w:hAnsi="Times New Roman" w:cs="Times New Roman"/>
          <w:bCs/>
          <w:sz w:val="28"/>
          <w:szCs w:val="28"/>
        </w:rPr>
        <w:t>С</w:t>
      </w:r>
      <w:r w:rsidRPr="000979BB">
        <w:rPr>
          <w:rFonts w:ascii="Times New Roman" w:eastAsia="Times New Roman" w:hAnsi="Times New Roman" w:cs="Times New Roman"/>
          <w:sz w:val="28"/>
          <w:szCs w:val="28"/>
        </w:rPr>
        <w:t>редний показатель 6-месячных измерений фосфора должен быть в пределах 1.13 - 1.78 ммоль/л, при этом количество больных с уровнем фосфора выше 1.78 ммоль/л не должно превышать 40%, в том числе уровнем фосфора выше 2.1 ммоль/л - 20%. В этот критерий не входят пациенты, вновь начавшие диализное лечение (менее 3 месяцев).</w:t>
      </w:r>
    </w:p>
    <w:p w:rsidR="002B62EA" w:rsidRPr="00A61F2C" w:rsidRDefault="002B62EA" w:rsidP="00433786">
      <w:pPr>
        <w:widowControl w:val="0"/>
        <w:spacing w:after="0" w:line="240" w:lineRule="auto"/>
        <w:contextualSpacing/>
        <w:jc w:val="both"/>
        <w:rPr>
          <w:rFonts w:ascii="Times New Roman" w:eastAsia="Times New Roman" w:hAnsi="Times New Roman" w:cs="Times New Roman"/>
          <w:sz w:val="28"/>
          <w:szCs w:val="28"/>
        </w:rPr>
      </w:pPr>
    </w:p>
    <w:p w:rsidR="00433786" w:rsidRPr="000979BB" w:rsidRDefault="00433786" w:rsidP="00433786">
      <w:pPr>
        <w:keepNext/>
        <w:keepLines/>
        <w:widowControl w:val="0"/>
        <w:spacing w:after="0" w:line="240" w:lineRule="auto"/>
        <w:jc w:val="both"/>
        <w:outlineLvl w:val="0"/>
        <w:rPr>
          <w:rFonts w:ascii="Times New Roman" w:eastAsia="Times New Roman" w:hAnsi="Times New Roman" w:cs="Times New Roman"/>
          <w:b/>
          <w:bCs/>
          <w:sz w:val="28"/>
          <w:szCs w:val="28"/>
        </w:rPr>
      </w:pPr>
      <w:r w:rsidRPr="000979BB">
        <w:rPr>
          <w:rFonts w:ascii="Times New Roman" w:eastAsia="Times New Roman" w:hAnsi="Times New Roman" w:cs="Times New Roman"/>
          <w:b/>
          <w:bCs/>
          <w:sz w:val="28"/>
          <w:szCs w:val="28"/>
        </w:rPr>
        <w:t xml:space="preserve">Гепатиты </w:t>
      </w:r>
      <w:r w:rsidRPr="000979BB">
        <w:rPr>
          <w:rFonts w:ascii="Times New Roman" w:eastAsia="Times New Roman" w:hAnsi="Times New Roman" w:cs="Times New Roman"/>
          <w:b/>
          <w:bCs/>
          <w:sz w:val="28"/>
          <w:szCs w:val="28"/>
          <w:lang w:val="en-US" w:eastAsia="en-US" w:bidi="en-US"/>
        </w:rPr>
        <w:t>B</w:t>
      </w:r>
      <w:r w:rsidR="003A3834" w:rsidRPr="00A61F2C">
        <w:rPr>
          <w:rFonts w:ascii="Times New Roman" w:eastAsia="Times New Roman" w:hAnsi="Times New Roman" w:cs="Times New Roman"/>
          <w:b/>
          <w:bCs/>
          <w:sz w:val="28"/>
          <w:szCs w:val="28"/>
          <w:lang w:eastAsia="en-US" w:bidi="en-US"/>
        </w:rPr>
        <w:t xml:space="preserve"> </w:t>
      </w:r>
      <w:r w:rsidRPr="000979BB">
        <w:rPr>
          <w:rFonts w:ascii="Times New Roman" w:eastAsia="Times New Roman" w:hAnsi="Times New Roman" w:cs="Times New Roman"/>
          <w:b/>
          <w:bCs/>
          <w:sz w:val="28"/>
          <w:szCs w:val="28"/>
        </w:rPr>
        <w:t xml:space="preserve">и </w:t>
      </w:r>
      <w:r w:rsidRPr="000979BB">
        <w:rPr>
          <w:rFonts w:ascii="Times New Roman" w:eastAsia="Times New Roman" w:hAnsi="Times New Roman" w:cs="Times New Roman"/>
          <w:b/>
          <w:bCs/>
          <w:sz w:val="28"/>
          <w:szCs w:val="28"/>
          <w:lang w:val="en-US" w:eastAsia="en-US" w:bidi="en-US"/>
        </w:rPr>
        <w:t>C</w:t>
      </w:r>
      <w:bookmarkEnd w:id="26"/>
    </w:p>
    <w:p w:rsidR="00433786" w:rsidRPr="00E51C17" w:rsidRDefault="00433786" w:rsidP="00433786">
      <w:pPr>
        <w:widowControl w:val="0"/>
        <w:spacing w:after="320" w:line="240" w:lineRule="auto"/>
        <w:jc w:val="both"/>
        <w:sectPr w:rsidR="00433786" w:rsidRPr="00E51C17">
          <w:footerReference w:type="even" r:id="rId45"/>
          <w:footerReference w:type="default" r:id="rId46"/>
          <w:pgSz w:w="11900" w:h="16840"/>
          <w:pgMar w:top="944" w:right="531" w:bottom="1282" w:left="1096" w:header="516" w:footer="3" w:gutter="0"/>
          <w:cols w:space="720"/>
          <w:noEndnote/>
          <w:docGrid w:linePitch="360"/>
        </w:sectPr>
      </w:pPr>
      <w:r w:rsidRPr="000979BB">
        <w:rPr>
          <w:rFonts w:ascii="Times New Roman" w:eastAsia="Times New Roman" w:hAnsi="Times New Roman" w:cs="Times New Roman"/>
          <w:sz w:val="28"/>
          <w:szCs w:val="28"/>
        </w:rPr>
        <w:t xml:space="preserve">Средний 6-месячный показатель прироста пациентов с </w:t>
      </w:r>
      <w:r w:rsidRPr="000979BB">
        <w:rPr>
          <w:rFonts w:ascii="Times New Roman" w:eastAsia="Times New Roman" w:hAnsi="Times New Roman" w:cs="Times New Roman"/>
          <w:sz w:val="28"/>
          <w:szCs w:val="28"/>
          <w:lang w:val="en-US" w:eastAsia="en-US" w:bidi="en-US"/>
        </w:rPr>
        <w:t>HBsAg</w:t>
      </w:r>
      <w:r w:rsidRPr="000979BB">
        <w:rPr>
          <w:rFonts w:ascii="Times New Roman" w:eastAsia="Times New Roman" w:hAnsi="Times New Roman" w:cs="Times New Roman"/>
          <w:sz w:val="28"/>
          <w:szCs w:val="28"/>
        </w:rPr>
        <w:t xml:space="preserve">(+) и </w:t>
      </w:r>
      <w:r w:rsidRPr="000979BB">
        <w:rPr>
          <w:rFonts w:ascii="Times New Roman" w:eastAsia="Times New Roman" w:hAnsi="Times New Roman" w:cs="Times New Roman"/>
          <w:sz w:val="28"/>
          <w:szCs w:val="28"/>
          <w:lang w:val="en-US" w:eastAsia="en-US" w:bidi="en-US"/>
        </w:rPr>
        <w:t>anti</w:t>
      </w:r>
      <w:r w:rsidRPr="000979BB">
        <w:rPr>
          <w:rFonts w:ascii="Times New Roman" w:eastAsia="Times New Roman" w:hAnsi="Times New Roman" w:cs="Times New Roman"/>
          <w:sz w:val="28"/>
          <w:szCs w:val="28"/>
          <w:lang w:eastAsia="en-US" w:bidi="en-US"/>
        </w:rPr>
        <w:t>-</w:t>
      </w:r>
      <w:r w:rsidRPr="000979BB">
        <w:rPr>
          <w:rFonts w:ascii="Times New Roman" w:eastAsia="Times New Roman" w:hAnsi="Times New Roman" w:cs="Times New Roman"/>
          <w:sz w:val="28"/>
          <w:szCs w:val="28"/>
          <w:lang w:val="en-US" w:eastAsia="en-US" w:bidi="en-US"/>
        </w:rPr>
        <w:t>HCV</w:t>
      </w:r>
      <w:r w:rsidRPr="000979BB">
        <w:rPr>
          <w:rFonts w:ascii="Times New Roman" w:eastAsia="Times New Roman" w:hAnsi="Times New Roman" w:cs="Times New Roman"/>
          <w:sz w:val="28"/>
          <w:szCs w:val="28"/>
        </w:rPr>
        <w:t>(+) не должен превышать 5%, за исключением вновь взятых пациентов</w:t>
      </w:r>
      <w:r>
        <w:rPr>
          <w:rFonts w:ascii="Times New Roman" w:eastAsia="Times New Roman" w:hAnsi="Times New Roman" w:cs="Times New Roman"/>
          <w:sz w:val="28"/>
          <w:szCs w:val="28"/>
        </w:rPr>
        <w:t>.</w:t>
      </w: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E51C17" w:rsidRDefault="00433786" w:rsidP="00433786">
      <w:pPr>
        <w:jc w:val="both"/>
        <w:rPr>
          <w:rFonts w:ascii="Times New Roman" w:hAnsi="Times New Roman" w:cs="Times New Roman"/>
          <w:color w:val="000000"/>
          <w:sz w:val="28"/>
          <w:szCs w:val="28"/>
        </w:rPr>
      </w:pPr>
    </w:p>
    <w:p w:rsidR="00433786" w:rsidRPr="001B2D88" w:rsidRDefault="00433786" w:rsidP="00433786">
      <w:pPr>
        <w:pStyle w:val="Default"/>
        <w:rPr>
          <w:sz w:val="28"/>
          <w:szCs w:val="28"/>
        </w:rPr>
      </w:pPr>
    </w:p>
    <w:p w:rsidR="00433786" w:rsidRPr="001B2D88" w:rsidRDefault="00433786" w:rsidP="00433786">
      <w:pPr>
        <w:pStyle w:val="Default"/>
        <w:rPr>
          <w:sz w:val="28"/>
          <w:szCs w:val="28"/>
        </w:rPr>
      </w:pPr>
    </w:p>
    <w:p w:rsidR="00433786" w:rsidRPr="001B2D88" w:rsidRDefault="00433786" w:rsidP="00433786">
      <w:pPr>
        <w:pStyle w:val="Default"/>
        <w:rPr>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E51C17" w:rsidRPr="00E51C17" w:rsidRDefault="00E51C17" w:rsidP="00B00F97">
      <w:pPr>
        <w:jc w:val="both"/>
        <w:rPr>
          <w:rFonts w:ascii="Times New Roman" w:hAnsi="Times New Roman" w:cs="Times New Roman"/>
          <w:color w:val="000000"/>
          <w:sz w:val="28"/>
          <w:szCs w:val="28"/>
        </w:rPr>
      </w:pPr>
    </w:p>
    <w:p w:rsidR="00B647C2" w:rsidRPr="001B2D88" w:rsidRDefault="00B647C2" w:rsidP="005D6C00">
      <w:pPr>
        <w:pStyle w:val="Default"/>
        <w:rPr>
          <w:sz w:val="28"/>
          <w:szCs w:val="28"/>
        </w:rPr>
      </w:pPr>
    </w:p>
    <w:p w:rsidR="00B647C2" w:rsidRPr="001B2D88" w:rsidRDefault="00B647C2" w:rsidP="005D6C00">
      <w:pPr>
        <w:pStyle w:val="Default"/>
        <w:rPr>
          <w:sz w:val="28"/>
          <w:szCs w:val="28"/>
        </w:rPr>
      </w:pPr>
    </w:p>
    <w:p w:rsidR="00B647C2" w:rsidRPr="001B2D88" w:rsidRDefault="00B647C2" w:rsidP="005D6C00">
      <w:pPr>
        <w:pStyle w:val="Default"/>
        <w:rPr>
          <w:sz w:val="28"/>
          <w:szCs w:val="28"/>
        </w:rPr>
      </w:pPr>
    </w:p>
    <w:sectPr w:rsidR="00B647C2" w:rsidRPr="001B2D88" w:rsidSect="00C85D2A">
      <w:headerReference w:type="even" r:id="rId47"/>
      <w:headerReference w:type="default" r:id="rId48"/>
      <w:footerReference w:type="even" r:id="rId49"/>
      <w:footerReference w:type="default" r:id="rId50"/>
      <w:pgSz w:w="11906" w:h="16838" w:code="9"/>
      <w:pgMar w:top="1134" w:right="127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C3C" w:rsidRDefault="00AE7C3C" w:rsidP="007263A0">
      <w:pPr>
        <w:spacing w:after="0" w:line="240" w:lineRule="auto"/>
      </w:pPr>
      <w:r>
        <w:separator/>
      </w:r>
    </w:p>
  </w:endnote>
  <w:endnote w:type="continuationSeparator" w:id="0">
    <w:p w:rsidR="00AE7C3C" w:rsidRDefault="00AE7C3C" w:rsidP="00726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FC5" w:rsidRDefault="00523FC5">
    <w:pPr>
      <w:spacing w:line="1" w:lineRule="exact"/>
    </w:pPr>
    <w:r>
      <w:rPr>
        <w:noProof/>
      </w:rPr>
      <mc:AlternateContent>
        <mc:Choice Requires="wps">
          <w:drawing>
            <wp:anchor distT="0" distB="0" distL="0" distR="0" simplePos="0" relativeHeight="251664384" behindDoc="1" locked="0" layoutInCell="1" allowOverlap="1">
              <wp:simplePos x="0" y="0"/>
              <wp:positionH relativeFrom="page">
                <wp:posOffset>4129405</wp:posOffset>
              </wp:positionH>
              <wp:positionV relativeFrom="page">
                <wp:posOffset>9972675</wp:posOffset>
              </wp:positionV>
              <wp:extent cx="130810" cy="106680"/>
              <wp:effectExtent l="0" t="0" r="0" b="0"/>
              <wp:wrapNone/>
              <wp:docPr id="17"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106680"/>
                      </a:xfrm>
                      <a:prstGeom prst="rect">
                        <a:avLst/>
                      </a:prstGeom>
                      <a:noFill/>
                    </wps:spPr>
                    <wps:txbx>
                      <w:txbxContent>
                        <w:p w:rsidR="00523FC5" w:rsidRDefault="00523FC5">
                          <w:pPr>
                            <w:pStyle w:val="20"/>
                            <w:rPr>
                              <w:sz w:val="24"/>
                              <w:szCs w:val="24"/>
                            </w:rPr>
                          </w:pPr>
                          <w:r>
                            <w:fldChar w:fldCharType="begin"/>
                          </w:r>
                          <w:r>
                            <w:instrText xml:space="preserve"> PAGE \* MERGEFORMAT </w:instrText>
                          </w:r>
                          <w:r>
                            <w:fldChar w:fldCharType="separate"/>
                          </w:r>
                          <w:r w:rsidRPr="00492C94">
                            <w:rPr>
                              <w:noProof/>
                              <w:sz w:val="24"/>
                              <w:szCs w:val="24"/>
                            </w:rPr>
                            <w:t>28</w:t>
                          </w:r>
                          <w:r>
                            <w:rPr>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5" o:spid="_x0000_s1337" type="#_x0000_t202" style="position:absolute;margin-left:325.15pt;margin-top:785.25pt;width:10.3pt;height:8.4pt;z-index:-2516520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" filled="f" stroked="f">
              <v:path arrowok="t"/>
              <v:textbox style="mso-fit-shape-to-text:t" inset="0,0,0,0">
                <w:txbxContent>
                  <w:p w:rsidR="00523FC5" w:rsidRDefault="00523FC5">
                    <w:pPr>
                      <w:pStyle w:val="20"/>
                      <w:rPr>
                        <w:sz w:val="24"/>
                        <w:szCs w:val="24"/>
                      </w:rPr>
                    </w:pPr>
                    <w:r>
                      <w:fldChar w:fldCharType="begin"/>
                    </w:r>
                    <w:r>
                      <w:instrText xml:space="preserve"> PAGE \* MERGEFORMAT </w:instrText>
                    </w:r>
                    <w:r>
                      <w:fldChar w:fldCharType="separate"/>
                    </w:r>
                    <w:r w:rsidRPr="00492C94">
                      <w:rPr>
                        <w:noProof/>
                        <w:sz w:val="24"/>
                        <w:szCs w:val="24"/>
                      </w:rPr>
                      <w:t>28</w:t>
                    </w:r>
                    <w:r>
                      <w:rPr>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FC5" w:rsidRDefault="00523FC5">
    <w:pPr>
      <w:spacing w:line="1" w:lineRule="exact"/>
    </w:pPr>
    <w:r>
      <w:rPr>
        <w:noProof/>
      </w:rPr>
      <mc:AlternateContent>
        <mc:Choice Requires="wps">
          <w:drawing>
            <wp:anchor distT="0" distB="0" distL="0" distR="0" simplePos="0" relativeHeight="251663360" behindDoc="1" locked="0" layoutInCell="1" allowOverlap="1">
              <wp:simplePos x="0" y="0"/>
              <wp:positionH relativeFrom="page">
                <wp:posOffset>4129405</wp:posOffset>
              </wp:positionH>
              <wp:positionV relativeFrom="page">
                <wp:posOffset>9972675</wp:posOffset>
              </wp:positionV>
              <wp:extent cx="153035" cy="175260"/>
              <wp:effectExtent l="0" t="0" r="0" b="0"/>
              <wp:wrapNone/>
              <wp:docPr id="14"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wps:spPr>
                    <wps:txbx>
                      <w:txbxContent>
                        <w:p w:rsidR="00523FC5" w:rsidRDefault="00523FC5">
                          <w:pPr>
                            <w:pStyle w:val="20"/>
                            <w:rPr>
                              <w:sz w:val="24"/>
                              <w:szCs w:val="24"/>
                            </w:rPr>
                          </w:pPr>
                          <w:r>
                            <w:fldChar w:fldCharType="begin"/>
                          </w:r>
                          <w:r>
                            <w:instrText xml:space="preserve"> PAGE \* MERGEFORMAT </w:instrText>
                          </w:r>
                          <w:r>
                            <w:fldChar w:fldCharType="separate"/>
                          </w:r>
                          <w:r w:rsidR="000E1998" w:rsidRPr="000E1998">
                            <w:rPr>
                              <w:noProof/>
                              <w:sz w:val="24"/>
                              <w:szCs w:val="24"/>
                            </w:rPr>
                            <w:t>59</w:t>
                          </w:r>
                          <w:r>
                            <w:rPr>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3" o:spid="_x0000_s1338" type="#_x0000_t202" style="position:absolute;margin-left:325.15pt;margin-top:785.25pt;width:12.05pt;height:13.8pt;z-index:-2516531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" filled="f" stroked="f">
              <v:path arrowok="t"/>
              <v:textbox style="mso-fit-shape-to-text:t" inset="0,0,0,0">
                <w:txbxContent>
                  <w:p w:rsidR="00523FC5" w:rsidRDefault="00523FC5">
                    <w:pPr>
                      <w:pStyle w:val="20"/>
                      <w:rPr>
                        <w:sz w:val="24"/>
                        <w:szCs w:val="24"/>
                      </w:rPr>
                    </w:pPr>
                    <w:r>
                      <w:fldChar w:fldCharType="begin"/>
                    </w:r>
                    <w:r>
                      <w:instrText xml:space="preserve"> PAGE \* MERGEFORMAT </w:instrText>
                    </w:r>
                    <w:r>
                      <w:fldChar w:fldCharType="separate"/>
                    </w:r>
                    <w:r w:rsidR="000E1998" w:rsidRPr="000E1998">
                      <w:rPr>
                        <w:noProof/>
                        <w:sz w:val="24"/>
                        <w:szCs w:val="24"/>
                      </w:rPr>
                      <w:t>59</w:t>
                    </w:r>
                    <w:r>
                      <w:rPr>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FC5" w:rsidRDefault="00523FC5">
    <w:pPr>
      <w:spacing w:line="1" w:lineRule="exact"/>
    </w:pPr>
    <w:r>
      <w:rPr>
        <w:noProof/>
      </w:rPr>
      <mc:AlternateContent>
        <mc:Choice Requires="wps">
          <w:drawing>
            <wp:anchor distT="0" distB="0" distL="0" distR="0" simplePos="0" relativeHeight="251667456" behindDoc="1" locked="0" layoutInCell="1" allowOverlap="1">
              <wp:simplePos x="0" y="0"/>
              <wp:positionH relativeFrom="page">
                <wp:posOffset>4129405</wp:posOffset>
              </wp:positionH>
              <wp:positionV relativeFrom="page">
                <wp:posOffset>9972675</wp:posOffset>
              </wp:positionV>
              <wp:extent cx="130810" cy="106680"/>
              <wp:effectExtent l="0" t="0" r="0" b="0"/>
              <wp:wrapNone/>
              <wp:docPr id="13"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106680"/>
                      </a:xfrm>
                      <a:prstGeom prst="rect">
                        <a:avLst/>
                      </a:prstGeom>
                      <a:noFill/>
                    </wps:spPr>
                    <wps:txbx>
                      <w:txbxContent>
                        <w:p w:rsidR="00523FC5" w:rsidRDefault="00523FC5">
                          <w:pPr>
                            <w:pStyle w:val="20"/>
                            <w:rPr>
                              <w:sz w:val="24"/>
                              <w:szCs w:val="24"/>
                            </w:rPr>
                          </w:pPr>
                          <w:r>
                            <w:fldChar w:fldCharType="begin"/>
                          </w:r>
                          <w:r>
                            <w:instrText xml:space="preserve"> PAGE \* MERGEFORMAT </w:instrText>
                          </w:r>
                          <w:r>
                            <w:fldChar w:fldCharType="separate"/>
                          </w:r>
                          <w:r w:rsidRPr="00492C94">
                            <w:rPr>
                              <w:noProof/>
                              <w:sz w:val="24"/>
                              <w:szCs w:val="24"/>
                            </w:rPr>
                            <w:t>28</w:t>
                          </w:r>
                          <w:r>
                            <w:rPr>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9" type="#_x0000_t202" style="position:absolute;margin-left:325.15pt;margin-top:785.25pt;width:10.3pt;height:8.4pt;z-index:-2516490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" filled="f" stroked="f">
              <v:path arrowok="t"/>
              <v:textbox style="mso-fit-shape-to-text:t" inset="0,0,0,0">
                <w:txbxContent>
                  <w:p w:rsidR="00523FC5" w:rsidRDefault="00523FC5">
                    <w:pPr>
                      <w:pStyle w:val="20"/>
                      <w:rPr>
                        <w:sz w:val="24"/>
                        <w:szCs w:val="24"/>
                      </w:rPr>
                    </w:pPr>
                    <w:r>
                      <w:fldChar w:fldCharType="begin"/>
                    </w:r>
                    <w:r>
                      <w:instrText xml:space="preserve"> PAGE \* MERGEFORMAT </w:instrText>
                    </w:r>
                    <w:r>
                      <w:fldChar w:fldCharType="separate"/>
                    </w:r>
                    <w:r w:rsidRPr="00492C94">
                      <w:rPr>
                        <w:noProof/>
                        <w:sz w:val="24"/>
                        <w:szCs w:val="24"/>
                      </w:rPr>
                      <w:t>28</w:t>
                    </w:r>
                    <w:r>
                      <w:rPr>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FC5" w:rsidRDefault="00523FC5">
    <w:pPr>
      <w:spacing w:line="1" w:lineRule="exact"/>
    </w:pPr>
    <w:r>
      <w:rPr>
        <w:noProof/>
      </w:rPr>
      <mc:AlternateContent>
        <mc:Choice Requires="wps">
          <w:drawing>
            <wp:anchor distT="0" distB="0" distL="0" distR="0" simplePos="0" relativeHeight="251666432" behindDoc="1" locked="0" layoutInCell="1" allowOverlap="1">
              <wp:simplePos x="0" y="0"/>
              <wp:positionH relativeFrom="page">
                <wp:posOffset>4129405</wp:posOffset>
              </wp:positionH>
              <wp:positionV relativeFrom="page">
                <wp:posOffset>9972675</wp:posOffset>
              </wp:positionV>
              <wp:extent cx="153035" cy="175260"/>
              <wp:effectExtent l="0" t="0" r="0" b="0"/>
              <wp:wrapNone/>
              <wp:docPr id="12"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wps:spPr>
                    <wps:txbx>
                      <w:txbxContent>
                        <w:p w:rsidR="00523FC5" w:rsidRDefault="00523FC5">
                          <w:pPr>
                            <w:pStyle w:val="20"/>
                            <w:rPr>
                              <w:sz w:val="24"/>
                              <w:szCs w:val="24"/>
                            </w:rPr>
                          </w:pPr>
                          <w:r>
                            <w:fldChar w:fldCharType="begin"/>
                          </w:r>
                          <w:r>
                            <w:instrText xml:space="preserve"> PAGE \* MERGEFORMAT </w:instrText>
                          </w:r>
                          <w:r>
                            <w:fldChar w:fldCharType="separate"/>
                          </w:r>
                          <w:r w:rsidR="000E1998" w:rsidRPr="000E1998">
                            <w:rPr>
                              <w:noProof/>
                              <w:sz w:val="24"/>
                              <w:szCs w:val="24"/>
                            </w:rPr>
                            <w:t>66</w:t>
                          </w:r>
                          <w:r>
                            <w:rPr>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0" type="#_x0000_t202" style="position:absolute;margin-left:325.15pt;margin-top:785.25pt;width:12.05pt;height:13.8pt;z-index:-2516500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" filled="f" stroked="f">
              <v:path arrowok="t"/>
              <v:textbox style="mso-fit-shape-to-text:t" inset="0,0,0,0">
                <w:txbxContent>
                  <w:p w:rsidR="00523FC5" w:rsidRDefault="00523FC5">
                    <w:pPr>
                      <w:pStyle w:val="20"/>
                      <w:rPr>
                        <w:sz w:val="24"/>
                        <w:szCs w:val="24"/>
                      </w:rPr>
                    </w:pPr>
                    <w:r>
                      <w:fldChar w:fldCharType="begin"/>
                    </w:r>
                    <w:r>
                      <w:instrText xml:space="preserve"> PAGE \* MERGEFORMAT </w:instrText>
                    </w:r>
                    <w:r>
                      <w:fldChar w:fldCharType="separate"/>
                    </w:r>
                    <w:r w:rsidR="000E1998" w:rsidRPr="000E1998">
                      <w:rPr>
                        <w:noProof/>
                        <w:sz w:val="24"/>
                        <w:szCs w:val="24"/>
                      </w:rPr>
                      <w:t>66</w:t>
                    </w:r>
                    <w:r>
                      <w:rPr>
                        <w:sz w:val="24"/>
                        <w:szCs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FC5" w:rsidRDefault="00523FC5">
    <w:pPr>
      <w:spacing w:line="1" w:lineRule="exact"/>
    </w:pPr>
    <w:r>
      <w:rPr>
        <w:noProof/>
      </w:rPr>
      <mc:AlternateContent>
        <mc:Choice Requires="wps">
          <w:drawing>
            <wp:anchor distT="0" distB="0" distL="0" distR="0" simplePos="0" relativeHeight="251661312" behindDoc="1" locked="0" layoutInCell="1" allowOverlap="1">
              <wp:simplePos x="0" y="0"/>
              <wp:positionH relativeFrom="page">
                <wp:posOffset>4129405</wp:posOffset>
              </wp:positionH>
              <wp:positionV relativeFrom="page">
                <wp:posOffset>9972675</wp:posOffset>
              </wp:positionV>
              <wp:extent cx="130810" cy="10668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106680"/>
                      </a:xfrm>
                      <a:prstGeom prst="rect">
                        <a:avLst/>
                      </a:prstGeom>
                      <a:noFill/>
                    </wps:spPr>
                    <wps:txbx>
                      <w:txbxContent>
                        <w:p w:rsidR="00523FC5" w:rsidRDefault="00523FC5">
                          <w:pPr>
                            <w:pStyle w:val="20"/>
                            <w:rPr>
                              <w:sz w:val="24"/>
                              <w:szCs w:val="24"/>
                            </w:rPr>
                          </w:pPr>
                          <w:r>
                            <w:fldChar w:fldCharType="begin"/>
                          </w:r>
                          <w:r>
                            <w:instrText xml:space="preserve"> PAGE \* MERGEFORMAT </w:instrText>
                          </w:r>
                          <w:r>
                            <w:fldChar w:fldCharType="separate"/>
                          </w:r>
                          <w:r w:rsidRPr="005923F6">
                            <w:rPr>
                              <w:noProof/>
                              <w:sz w:val="24"/>
                              <w:szCs w:val="24"/>
                            </w:rPr>
                            <w:t>18</w:t>
                          </w:r>
                          <w:r>
                            <w:rPr>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1" type="#_x0000_t202" style="position:absolute;margin-left:325.15pt;margin-top:785.25pt;width:10.3pt;height:8.4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" filled="f" stroked="f">
              <v:path arrowok="t"/>
              <v:textbox style="mso-fit-shape-to-text:t" inset="0,0,0,0">
                <w:txbxContent>
                  <w:p w:rsidR="003264A5" w:rsidRDefault="00BF0FF3">
                    <w:pPr>
                      <w:pStyle w:val="20"/>
                      <w:rPr>
                        <w:sz w:val="24"/>
                        <w:szCs w:val="24"/>
                      </w:rPr>
                    </w:pPr>
                    <w:r>
                      <w:fldChar w:fldCharType="begin"/>
                    </w:r>
                    <w:r w:rsidR="003264A5">
                      <w:instrText xml:space="preserve"> PAGE \* MERGEFORMAT </w:instrText>
                    </w:r>
                    <w:r>
                      <w:fldChar w:fldCharType="separate"/>
                    </w:r>
                    <w:r w:rsidR="003264A5" w:rsidRPr="005923F6">
                      <w:rPr>
                        <w:noProof/>
                        <w:sz w:val="24"/>
                        <w:szCs w:val="24"/>
                      </w:rPr>
                      <w:t>18</w:t>
                    </w:r>
                    <w:r>
                      <w:rPr>
                        <w:sz w:val="24"/>
                        <w:szCs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FC5" w:rsidRDefault="00523FC5">
    <w:pPr>
      <w:spacing w:line="1" w:lineRule="exact"/>
    </w:pPr>
    <w:r>
      <w:rPr>
        <w:noProof/>
      </w:rPr>
      <mc:AlternateContent>
        <mc:Choice Requires="wps">
          <w:drawing>
            <wp:anchor distT="0" distB="0" distL="0" distR="0" simplePos="0" relativeHeight="251660288" behindDoc="1" locked="0" layoutInCell="1" allowOverlap="1">
              <wp:simplePos x="0" y="0"/>
              <wp:positionH relativeFrom="page">
                <wp:posOffset>4129405</wp:posOffset>
              </wp:positionH>
              <wp:positionV relativeFrom="page">
                <wp:posOffset>9972675</wp:posOffset>
              </wp:positionV>
              <wp:extent cx="153035" cy="17526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wps:spPr>
                    <wps:txbx>
                      <w:txbxContent>
                        <w:p w:rsidR="00523FC5" w:rsidRDefault="00523FC5">
                          <w:pPr>
                            <w:pStyle w:val="20"/>
                            <w:rPr>
                              <w:sz w:val="24"/>
                              <w:szCs w:val="24"/>
                            </w:rPr>
                          </w:pPr>
                          <w:r>
                            <w:fldChar w:fldCharType="begin"/>
                          </w:r>
                          <w:r>
                            <w:instrText xml:space="preserve"> PAGE \* MERGEFORMAT </w:instrText>
                          </w:r>
                          <w:r>
                            <w:fldChar w:fldCharType="separate"/>
                          </w:r>
                          <w:r w:rsidR="000E1998" w:rsidRPr="000E1998">
                            <w:rPr>
                              <w:noProof/>
                              <w:sz w:val="24"/>
                              <w:szCs w:val="24"/>
                            </w:rPr>
                            <w:t>83</w:t>
                          </w:r>
                          <w:r>
                            <w:rPr>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2" type="#_x0000_t202" style="position:absolute;margin-left:325.15pt;margin-top:785.25pt;width:12.05pt;height:13.8pt;z-index:-2516561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" filled="f" stroked="f">
              <v:path arrowok="t"/>
              <v:textbox style="mso-fit-shape-to-text:t" inset="0,0,0,0">
                <w:txbxContent>
                  <w:p w:rsidR="00523FC5" w:rsidRDefault="00523FC5">
                    <w:pPr>
                      <w:pStyle w:val="20"/>
                      <w:rPr>
                        <w:sz w:val="24"/>
                        <w:szCs w:val="24"/>
                      </w:rPr>
                    </w:pPr>
                    <w:r>
                      <w:fldChar w:fldCharType="begin"/>
                    </w:r>
                    <w:r>
                      <w:instrText xml:space="preserve"> PAGE \* MERGEFORMAT </w:instrText>
                    </w:r>
                    <w:r>
                      <w:fldChar w:fldCharType="separate"/>
                    </w:r>
                    <w:r w:rsidR="000E1998" w:rsidRPr="000E1998">
                      <w:rPr>
                        <w:noProof/>
                        <w:sz w:val="24"/>
                        <w:szCs w:val="24"/>
                      </w:rPr>
                      <w:t>83</w:t>
                    </w:r>
                    <w:r>
                      <w:rPr>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C3C" w:rsidRDefault="00AE7C3C" w:rsidP="007263A0">
      <w:pPr>
        <w:spacing w:after="0" w:line="240" w:lineRule="auto"/>
      </w:pPr>
      <w:r>
        <w:separator/>
      </w:r>
    </w:p>
  </w:footnote>
  <w:footnote w:type="continuationSeparator" w:id="0">
    <w:p w:rsidR="00AE7C3C" w:rsidRDefault="00AE7C3C" w:rsidP="00726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FC5" w:rsidRDefault="00523FC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FC5" w:rsidRDefault="00523FC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52C63"/>
    <w:multiLevelType w:val="hybridMultilevel"/>
    <w:tmpl w:val="63366F2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8FB46BA"/>
    <w:multiLevelType w:val="multilevel"/>
    <w:tmpl w:val="072EAAEC"/>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4A09B0"/>
    <w:multiLevelType w:val="multilevel"/>
    <w:tmpl w:val="BB4E1048"/>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9D677B"/>
    <w:multiLevelType w:val="multilevel"/>
    <w:tmpl w:val="5A5E5D60"/>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F34B13"/>
    <w:multiLevelType w:val="multilevel"/>
    <w:tmpl w:val="A38472B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A55AC9"/>
    <w:multiLevelType w:val="hybridMultilevel"/>
    <w:tmpl w:val="574443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484BEE"/>
    <w:multiLevelType w:val="multilevel"/>
    <w:tmpl w:val="48DED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A73E48"/>
    <w:multiLevelType w:val="multilevel"/>
    <w:tmpl w:val="2892C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515C96"/>
    <w:multiLevelType w:val="multilevel"/>
    <w:tmpl w:val="3CEC7C6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D416F65"/>
    <w:multiLevelType w:val="hybridMultilevel"/>
    <w:tmpl w:val="4BDA54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1C3C5C"/>
    <w:multiLevelType w:val="multilevel"/>
    <w:tmpl w:val="AB9C35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C33CBD"/>
    <w:multiLevelType w:val="hybridMultilevel"/>
    <w:tmpl w:val="BDBA2B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1B2E0D"/>
    <w:multiLevelType w:val="hybridMultilevel"/>
    <w:tmpl w:val="B2E445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346209"/>
    <w:multiLevelType w:val="hybridMultilevel"/>
    <w:tmpl w:val="82B03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A82FB3"/>
    <w:multiLevelType w:val="hybridMultilevel"/>
    <w:tmpl w:val="4650ED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003C80"/>
    <w:multiLevelType w:val="hybridMultilevel"/>
    <w:tmpl w:val="87DCA7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836CB0"/>
    <w:multiLevelType w:val="multilevel"/>
    <w:tmpl w:val="E662F1E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start w:val="1"/>
      <w:numFmt w:val="lowerLetter"/>
      <w:lvlText w:val="%1.%2."/>
      <w:lvlJc w:val="left"/>
    </w:lvl>
    <w:lvl w:ilvl="2">
      <w:start w:val="1"/>
      <w:numFmt w:val="lowerLetter"/>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E157A0"/>
    <w:multiLevelType w:val="multilevel"/>
    <w:tmpl w:val="D38672B0"/>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6D5DC2"/>
    <w:multiLevelType w:val="multilevel"/>
    <w:tmpl w:val="2AFA17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B66F89"/>
    <w:multiLevelType w:val="multilevel"/>
    <w:tmpl w:val="79007A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A20655"/>
    <w:multiLevelType w:val="multilevel"/>
    <w:tmpl w:val="587AA7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117566E"/>
    <w:multiLevelType w:val="multilevel"/>
    <w:tmpl w:val="0302DE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616D78"/>
    <w:multiLevelType w:val="hybridMultilevel"/>
    <w:tmpl w:val="63A2A0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FD346C"/>
    <w:multiLevelType w:val="hybridMultilevel"/>
    <w:tmpl w:val="C40CAE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3861E36"/>
    <w:multiLevelType w:val="multilevel"/>
    <w:tmpl w:val="830618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3C50CAC"/>
    <w:multiLevelType w:val="multilevel"/>
    <w:tmpl w:val="8ACC552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4E71D92"/>
    <w:multiLevelType w:val="multilevel"/>
    <w:tmpl w:val="5768A3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99B75B7"/>
    <w:multiLevelType w:val="multilevel"/>
    <w:tmpl w:val="6068E9D8"/>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B5E27C1"/>
    <w:multiLevelType w:val="hybridMultilevel"/>
    <w:tmpl w:val="C8203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BDA2296"/>
    <w:multiLevelType w:val="hybridMultilevel"/>
    <w:tmpl w:val="124651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D25520E"/>
    <w:multiLevelType w:val="multilevel"/>
    <w:tmpl w:val="40A0869C"/>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D450B39"/>
    <w:multiLevelType w:val="multilevel"/>
    <w:tmpl w:val="5A34F890"/>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05C2E19"/>
    <w:multiLevelType w:val="multilevel"/>
    <w:tmpl w:val="61DCD4D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1014FB7"/>
    <w:multiLevelType w:val="hybridMultilevel"/>
    <w:tmpl w:val="E280EB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4D71676"/>
    <w:multiLevelType w:val="multilevel"/>
    <w:tmpl w:val="DE80865A"/>
    <w:lvl w:ilvl="0">
      <w:start w:val="2"/>
      <w:numFmt w:val="decimal"/>
      <w:lvlText w:val="%1."/>
      <w:lvlJc w:val="left"/>
    </w:lvl>
    <w:lvl w:ilvl="1">
      <w:start w:val="2"/>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71F0563"/>
    <w:multiLevelType w:val="hybridMultilevel"/>
    <w:tmpl w:val="1B668398"/>
    <w:lvl w:ilvl="0" w:tplc="FCE8EB86">
      <w:start w:val="6"/>
      <w:numFmt w:val="bullet"/>
      <w:lvlText w:val=""/>
      <w:lvlJc w:val="left"/>
      <w:pPr>
        <w:ind w:left="720" w:hanging="360"/>
      </w:pPr>
      <w:rPr>
        <w:rFonts w:ascii="Wingdings" w:eastAsiaTheme="minorEastAsia"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7BB6AF2"/>
    <w:multiLevelType w:val="multilevel"/>
    <w:tmpl w:val="20467FA0"/>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BF805D7"/>
    <w:multiLevelType w:val="multilevel"/>
    <w:tmpl w:val="638C6C10"/>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0044E19"/>
    <w:multiLevelType w:val="multilevel"/>
    <w:tmpl w:val="9A66E2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0FF5D17"/>
    <w:multiLevelType w:val="multilevel"/>
    <w:tmpl w:val="EEBE792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2F75BA2"/>
    <w:multiLevelType w:val="multilevel"/>
    <w:tmpl w:val="23189450"/>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56778CF"/>
    <w:multiLevelType w:val="hybridMultilevel"/>
    <w:tmpl w:val="DB7002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7DB07E4"/>
    <w:multiLevelType w:val="hybridMultilevel"/>
    <w:tmpl w:val="AE8E2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8C7643E"/>
    <w:multiLevelType w:val="hybridMultilevel"/>
    <w:tmpl w:val="EC2E34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B2E1F52"/>
    <w:multiLevelType w:val="hybridMultilevel"/>
    <w:tmpl w:val="9E385C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08C7CAC"/>
    <w:multiLevelType w:val="hybridMultilevel"/>
    <w:tmpl w:val="2864C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5587E41"/>
    <w:multiLevelType w:val="hybridMultilevel"/>
    <w:tmpl w:val="BDBA2B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100951"/>
    <w:multiLevelType w:val="hybridMultilevel"/>
    <w:tmpl w:val="57A858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22"/>
  </w:num>
  <w:num w:numId="3">
    <w:abstractNumId w:val="15"/>
  </w:num>
  <w:num w:numId="4">
    <w:abstractNumId w:val="29"/>
  </w:num>
  <w:num w:numId="5">
    <w:abstractNumId w:val="9"/>
  </w:num>
  <w:num w:numId="6">
    <w:abstractNumId w:val="5"/>
  </w:num>
  <w:num w:numId="7">
    <w:abstractNumId w:val="0"/>
  </w:num>
  <w:num w:numId="8">
    <w:abstractNumId w:val="12"/>
  </w:num>
  <w:num w:numId="9">
    <w:abstractNumId w:val="28"/>
  </w:num>
  <w:num w:numId="10">
    <w:abstractNumId w:val="46"/>
  </w:num>
  <w:num w:numId="11">
    <w:abstractNumId w:val="45"/>
  </w:num>
  <w:num w:numId="12">
    <w:abstractNumId w:val="43"/>
  </w:num>
  <w:num w:numId="13">
    <w:abstractNumId w:val="47"/>
  </w:num>
  <w:num w:numId="14">
    <w:abstractNumId w:val="14"/>
  </w:num>
  <w:num w:numId="15">
    <w:abstractNumId w:val="41"/>
  </w:num>
  <w:num w:numId="16">
    <w:abstractNumId w:val="23"/>
  </w:num>
  <w:num w:numId="17">
    <w:abstractNumId w:val="44"/>
  </w:num>
  <w:num w:numId="18">
    <w:abstractNumId w:val="13"/>
  </w:num>
  <w:num w:numId="19">
    <w:abstractNumId w:val="21"/>
  </w:num>
  <w:num w:numId="20">
    <w:abstractNumId w:val="16"/>
  </w:num>
  <w:num w:numId="21">
    <w:abstractNumId w:val="36"/>
  </w:num>
  <w:num w:numId="22">
    <w:abstractNumId w:val="34"/>
  </w:num>
  <w:num w:numId="23">
    <w:abstractNumId w:val="27"/>
  </w:num>
  <w:num w:numId="24">
    <w:abstractNumId w:val="30"/>
  </w:num>
  <w:num w:numId="25">
    <w:abstractNumId w:val="37"/>
  </w:num>
  <w:num w:numId="26">
    <w:abstractNumId w:val="4"/>
  </w:num>
  <w:num w:numId="27">
    <w:abstractNumId w:val="19"/>
  </w:num>
  <w:num w:numId="28">
    <w:abstractNumId w:val="18"/>
  </w:num>
  <w:num w:numId="29">
    <w:abstractNumId w:val="10"/>
  </w:num>
  <w:num w:numId="30">
    <w:abstractNumId w:val="20"/>
  </w:num>
  <w:num w:numId="31">
    <w:abstractNumId w:val="26"/>
  </w:num>
  <w:num w:numId="32">
    <w:abstractNumId w:val="38"/>
  </w:num>
  <w:num w:numId="33">
    <w:abstractNumId w:val="24"/>
  </w:num>
  <w:num w:numId="34">
    <w:abstractNumId w:val="1"/>
  </w:num>
  <w:num w:numId="35">
    <w:abstractNumId w:val="32"/>
  </w:num>
  <w:num w:numId="36">
    <w:abstractNumId w:val="31"/>
  </w:num>
  <w:num w:numId="37">
    <w:abstractNumId w:val="8"/>
  </w:num>
  <w:num w:numId="38">
    <w:abstractNumId w:val="39"/>
  </w:num>
  <w:num w:numId="39">
    <w:abstractNumId w:val="17"/>
  </w:num>
  <w:num w:numId="40">
    <w:abstractNumId w:val="7"/>
  </w:num>
  <w:num w:numId="41">
    <w:abstractNumId w:val="40"/>
  </w:num>
  <w:num w:numId="42">
    <w:abstractNumId w:val="6"/>
  </w:num>
  <w:num w:numId="43">
    <w:abstractNumId w:val="2"/>
  </w:num>
  <w:num w:numId="44">
    <w:abstractNumId w:val="3"/>
  </w:num>
  <w:num w:numId="45">
    <w:abstractNumId w:val="25"/>
  </w:num>
  <w:num w:numId="46">
    <w:abstractNumId w:val="11"/>
  </w:num>
  <w:num w:numId="47">
    <w:abstractNumId w:val="33"/>
  </w:num>
  <w:num w:numId="48">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9EA"/>
    <w:rsid w:val="0000168F"/>
    <w:rsid w:val="000051CF"/>
    <w:rsid w:val="000051ED"/>
    <w:rsid w:val="00005DF0"/>
    <w:rsid w:val="00006190"/>
    <w:rsid w:val="00006CDA"/>
    <w:rsid w:val="0000757C"/>
    <w:rsid w:val="000075AB"/>
    <w:rsid w:val="00010454"/>
    <w:rsid w:val="00010B5C"/>
    <w:rsid w:val="00010CCE"/>
    <w:rsid w:val="00013F0F"/>
    <w:rsid w:val="0002120B"/>
    <w:rsid w:val="00021BB6"/>
    <w:rsid w:val="000224A8"/>
    <w:rsid w:val="000225F7"/>
    <w:rsid w:val="000258CD"/>
    <w:rsid w:val="0003078B"/>
    <w:rsid w:val="00030DD4"/>
    <w:rsid w:val="00033BB8"/>
    <w:rsid w:val="00033EE5"/>
    <w:rsid w:val="00037DC6"/>
    <w:rsid w:val="000403A5"/>
    <w:rsid w:val="0004180E"/>
    <w:rsid w:val="00044527"/>
    <w:rsid w:val="000508E3"/>
    <w:rsid w:val="000510C5"/>
    <w:rsid w:val="00052B6C"/>
    <w:rsid w:val="000553CB"/>
    <w:rsid w:val="0005564B"/>
    <w:rsid w:val="000618C3"/>
    <w:rsid w:val="00063AF5"/>
    <w:rsid w:val="00066AD3"/>
    <w:rsid w:val="00070F26"/>
    <w:rsid w:val="000730A5"/>
    <w:rsid w:val="00075DEA"/>
    <w:rsid w:val="00076F2A"/>
    <w:rsid w:val="000774F5"/>
    <w:rsid w:val="000852F6"/>
    <w:rsid w:val="00086B1F"/>
    <w:rsid w:val="00086EBD"/>
    <w:rsid w:val="000874B4"/>
    <w:rsid w:val="0009087D"/>
    <w:rsid w:val="00090D02"/>
    <w:rsid w:val="00093071"/>
    <w:rsid w:val="0009310E"/>
    <w:rsid w:val="000949CC"/>
    <w:rsid w:val="000979BB"/>
    <w:rsid w:val="00097FB3"/>
    <w:rsid w:val="000A05CE"/>
    <w:rsid w:val="000A1C5D"/>
    <w:rsid w:val="000A21AC"/>
    <w:rsid w:val="000A61E4"/>
    <w:rsid w:val="000B063E"/>
    <w:rsid w:val="000B1675"/>
    <w:rsid w:val="000B200E"/>
    <w:rsid w:val="000B2C01"/>
    <w:rsid w:val="000B5800"/>
    <w:rsid w:val="000B655C"/>
    <w:rsid w:val="000B6CE6"/>
    <w:rsid w:val="000C0EE6"/>
    <w:rsid w:val="000C4218"/>
    <w:rsid w:val="000C7722"/>
    <w:rsid w:val="000D0EF2"/>
    <w:rsid w:val="000D3FF8"/>
    <w:rsid w:val="000D5E19"/>
    <w:rsid w:val="000D5FFD"/>
    <w:rsid w:val="000D645F"/>
    <w:rsid w:val="000D6A5F"/>
    <w:rsid w:val="000E16AD"/>
    <w:rsid w:val="000E1998"/>
    <w:rsid w:val="000E21AC"/>
    <w:rsid w:val="000E2335"/>
    <w:rsid w:val="000E25B8"/>
    <w:rsid w:val="000E2FBE"/>
    <w:rsid w:val="000E429E"/>
    <w:rsid w:val="000E49DA"/>
    <w:rsid w:val="000E4D51"/>
    <w:rsid w:val="000E6B57"/>
    <w:rsid w:val="000E7265"/>
    <w:rsid w:val="000F063C"/>
    <w:rsid w:val="000F1DB5"/>
    <w:rsid w:val="000F6CFF"/>
    <w:rsid w:val="000F7B2C"/>
    <w:rsid w:val="000F7BAE"/>
    <w:rsid w:val="000F7C49"/>
    <w:rsid w:val="00102778"/>
    <w:rsid w:val="0010372A"/>
    <w:rsid w:val="00103E25"/>
    <w:rsid w:val="0010678C"/>
    <w:rsid w:val="00107BBE"/>
    <w:rsid w:val="001109EA"/>
    <w:rsid w:val="001153D2"/>
    <w:rsid w:val="00115CCB"/>
    <w:rsid w:val="001167EF"/>
    <w:rsid w:val="00117878"/>
    <w:rsid w:val="00121600"/>
    <w:rsid w:val="001232C5"/>
    <w:rsid w:val="001236D3"/>
    <w:rsid w:val="00123862"/>
    <w:rsid w:val="00125CA6"/>
    <w:rsid w:val="00127C1E"/>
    <w:rsid w:val="001312A7"/>
    <w:rsid w:val="0014026E"/>
    <w:rsid w:val="0014153F"/>
    <w:rsid w:val="00142187"/>
    <w:rsid w:val="00142309"/>
    <w:rsid w:val="00142615"/>
    <w:rsid w:val="00143A15"/>
    <w:rsid w:val="00144DD2"/>
    <w:rsid w:val="001473AA"/>
    <w:rsid w:val="00150EA5"/>
    <w:rsid w:val="00152E9F"/>
    <w:rsid w:val="00153D78"/>
    <w:rsid w:val="00154076"/>
    <w:rsid w:val="001630F8"/>
    <w:rsid w:val="001657ED"/>
    <w:rsid w:val="00167FD2"/>
    <w:rsid w:val="00170C1F"/>
    <w:rsid w:val="00171BA2"/>
    <w:rsid w:val="001730F0"/>
    <w:rsid w:val="0017707A"/>
    <w:rsid w:val="00183F30"/>
    <w:rsid w:val="0018473A"/>
    <w:rsid w:val="00187FF1"/>
    <w:rsid w:val="00190D3B"/>
    <w:rsid w:val="00193036"/>
    <w:rsid w:val="001933C1"/>
    <w:rsid w:val="00196CFC"/>
    <w:rsid w:val="001A3758"/>
    <w:rsid w:val="001A51A3"/>
    <w:rsid w:val="001A5E1B"/>
    <w:rsid w:val="001B0347"/>
    <w:rsid w:val="001B229D"/>
    <w:rsid w:val="001B26A0"/>
    <w:rsid w:val="001B2717"/>
    <w:rsid w:val="001B2B71"/>
    <w:rsid w:val="001B2D88"/>
    <w:rsid w:val="001B2E56"/>
    <w:rsid w:val="001B2FFD"/>
    <w:rsid w:val="001B53F7"/>
    <w:rsid w:val="001B734D"/>
    <w:rsid w:val="001C0FB5"/>
    <w:rsid w:val="001C2525"/>
    <w:rsid w:val="001C5B20"/>
    <w:rsid w:val="001C7E7D"/>
    <w:rsid w:val="001D0A8A"/>
    <w:rsid w:val="001D1692"/>
    <w:rsid w:val="001D227B"/>
    <w:rsid w:val="001D39CF"/>
    <w:rsid w:val="001D45BA"/>
    <w:rsid w:val="001D5589"/>
    <w:rsid w:val="001D5DE1"/>
    <w:rsid w:val="001D5ECF"/>
    <w:rsid w:val="001E14FA"/>
    <w:rsid w:val="001E2173"/>
    <w:rsid w:val="001E37F7"/>
    <w:rsid w:val="001E40F8"/>
    <w:rsid w:val="001E4222"/>
    <w:rsid w:val="001F009F"/>
    <w:rsid w:val="001F02CB"/>
    <w:rsid w:val="001F231C"/>
    <w:rsid w:val="001F285E"/>
    <w:rsid w:val="001F42D1"/>
    <w:rsid w:val="001F790C"/>
    <w:rsid w:val="00201489"/>
    <w:rsid w:val="002036A9"/>
    <w:rsid w:val="00205A89"/>
    <w:rsid w:val="00206077"/>
    <w:rsid w:val="00207F48"/>
    <w:rsid w:val="00212F38"/>
    <w:rsid w:val="00214F1A"/>
    <w:rsid w:val="00215491"/>
    <w:rsid w:val="002154E6"/>
    <w:rsid w:val="00215729"/>
    <w:rsid w:val="00216F7A"/>
    <w:rsid w:val="0021748C"/>
    <w:rsid w:val="00217A35"/>
    <w:rsid w:val="0022172A"/>
    <w:rsid w:val="002222B1"/>
    <w:rsid w:val="002224E7"/>
    <w:rsid w:val="00225C7F"/>
    <w:rsid w:val="002264A4"/>
    <w:rsid w:val="00227B31"/>
    <w:rsid w:val="00230393"/>
    <w:rsid w:val="002304FE"/>
    <w:rsid w:val="00231649"/>
    <w:rsid w:val="0023252F"/>
    <w:rsid w:val="002326B6"/>
    <w:rsid w:val="0023329F"/>
    <w:rsid w:val="0023431F"/>
    <w:rsid w:val="00234D8C"/>
    <w:rsid w:val="0024064F"/>
    <w:rsid w:val="00242AE0"/>
    <w:rsid w:val="00245C19"/>
    <w:rsid w:val="002470BD"/>
    <w:rsid w:val="0025276C"/>
    <w:rsid w:val="0025378B"/>
    <w:rsid w:val="00254A75"/>
    <w:rsid w:val="002557F7"/>
    <w:rsid w:val="002601FF"/>
    <w:rsid w:val="002628E7"/>
    <w:rsid w:val="00262B1F"/>
    <w:rsid w:val="00262CC8"/>
    <w:rsid w:val="00263F61"/>
    <w:rsid w:val="0026608B"/>
    <w:rsid w:val="00267067"/>
    <w:rsid w:val="00267DDC"/>
    <w:rsid w:val="0027154A"/>
    <w:rsid w:val="002736EF"/>
    <w:rsid w:val="002744E3"/>
    <w:rsid w:val="002746CF"/>
    <w:rsid w:val="00275380"/>
    <w:rsid w:val="00275DD3"/>
    <w:rsid w:val="00280123"/>
    <w:rsid w:val="00281CF8"/>
    <w:rsid w:val="00281D10"/>
    <w:rsid w:val="0028514B"/>
    <w:rsid w:val="0029300C"/>
    <w:rsid w:val="0029578F"/>
    <w:rsid w:val="0029659B"/>
    <w:rsid w:val="002967C8"/>
    <w:rsid w:val="002A0FB4"/>
    <w:rsid w:val="002A26CD"/>
    <w:rsid w:val="002A2EAE"/>
    <w:rsid w:val="002A3413"/>
    <w:rsid w:val="002A4479"/>
    <w:rsid w:val="002A54C7"/>
    <w:rsid w:val="002A70AC"/>
    <w:rsid w:val="002A7668"/>
    <w:rsid w:val="002A7A77"/>
    <w:rsid w:val="002B09E0"/>
    <w:rsid w:val="002B0B7E"/>
    <w:rsid w:val="002B146E"/>
    <w:rsid w:val="002B62EA"/>
    <w:rsid w:val="002B7549"/>
    <w:rsid w:val="002C00AA"/>
    <w:rsid w:val="002C05A8"/>
    <w:rsid w:val="002C0B19"/>
    <w:rsid w:val="002C1735"/>
    <w:rsid w:val="002C510F"/>
    <w:rsid w:val="002D1616"/>
    <w:rsid w:val="002D4945"/>
    <w:rsid w:val="002D5C13"/>
    <w:rsid w:val="002D5CD4"/>
    <w:rsid w:val="002D63CE"/>
    <w:rsid w:val="002D67FE"/>
    <w:rsid w:val="002D71E3"/>
    <w:rsid w:val="002E1957"/>
    <w:rsid w:val="002E5711"/>
    <w:rsid w:val="002E71E7"/>
    <w:rsid w:val="002F1C7F"/>
    <w:rsid w:val="002F5160"/>
    <w:rsid w:val="00302122"/>
    <w:rsid w:val="00303DA0"/>
    <w:rsid w:val="00305119"/>
    <w:rsid w:val="0030673E"/>
    <w:rsid w:val="00306E69"/>
    <w:rsid w:val="00310F6E"/>
    <w:rsid w:val="0031193D"/>
    <w:rsid w:val="00311F71"/>
    <w:rsid w:val="00312287"/>
    <w:rsid w:val="003129EB"/>
    <w:rsid w:val="00312B93"/>
    <w:rsid w:val="003264A5"/>
    <w:rsid w:val="0032739F"/>
    <w:rsid w:val="003309D4"/>
    <w:rsid w:val="00333583"/>
    <w:rsid w:val="00334DAF"/>
    <w:rsid w:val="003379DC"/>
    <w:rsid w:val="003400D0"/>
    <w:rsid w:val="0034102E"/>
    <w:rsid w:val="003411EC"/>
    <w:rsid w:val="00341D7B"/>
    <w:rsid w:val="0034553A"/>
    <w:rsid w:val="00346DD3"/>
    <w:rsid w:val="003473D4"/>
    <w:rsid w:val="00352EDC"/>
    <w:rsid w:val="0035316A"/>
    <w:rsid w:val="00354613"/>
    <w:rsid w:val="00355912"/>
    <w:rsid w:val="0035640C"/>
    <w:rsid w:val="0035657F"/>
    <w:rsid w:val="00357F94"/>
    <w:rsid w:val="00365488"/>
    <w:rsid w:val="00365DC3"/>
    <w:rsid w:val="0036645B"/>
    <w:rsid w:val="00366D8E"/>
    <w:rsid w:val="0037133C"/>
    <w:rsid w:val="00373796"/>
    <w:rsid w:val="0037431F"/>
    <w:rsid w:val="0037628E"/>
    <w:rsid w:val="00377698"/>
    <w:rsid w:val="00380F69"/>
    <w:rsid w:val="003810C8"/>
    <w:rsid w:val="0038135E"/>
    <w:rsid w:val="00382403"/>
    <w:rsid w:val="00383B12"/>
    <w:rsid w:val="00385E06"/>
    <w:rsid w:val="00392259"/>
    <w:rsid w:val="00392337"/>
    <w:rsid w:val="003956F2"/>
    <w:rsid w:val="003977CD"/>
    <w:rsid w:val="003A3834"/>
    <w:rsid w:val="003A667D"/>
    <w:rsid w:val="003B01A1"/>
    <w:rsid w:val="003B0364"/>
    <w:rsid w:val="003B2BA6"/>
    <w:rsid w:val="003B428D"/>
    <w:rsid w:val="003C1C1F"/>
    <w:rsid w:val="003C2A49"/>
    <w:rsid w:val="003C63D9"/>
    <w:rsid w:val="003C6950"/>
    <w:rsid w:val="003C75B9"/>
    <w:rsid w:val="003D0D46"/>
    <w:rsid w:val="003D60D7"/>
    <w:rsid w:val="003D79DE"/>
    <w:rsid w:val="003E0C63"/>
    <w:rsid w:val="003E103D"/>
    <w:rsid w:val="003E23EB"/>
    <w:rsid w:val="003E2AED"/>
    <w:rsid w:val="003E45A0"/>
    <w:rsid w:val="003E6F59"/>
    <w:rsid w:val="003F0F2E"/>
    <w:rsid w:val="003F211D"/>
    <w:rsid w:val="003F322E"/>
    <w:rsid w:val="00400B18"/>
    <w:rsid w:val="00402575"/>
    <w:rsid w:val="00402B32"/>
    <w:rsid w:val="00403D6D"/>
    <w:rsid w:val="004047C4"/>
    <w:rsid w:val="0040746F"/>
    <w:rsid w:val="00416E0E"/>
    <w:rsid w:val="00417687"/>
    <w:rsid w:val="004224B1"/>
    <w:rsid w:val="00423762"/>
    <w:rsid w:val="00425A28"/>
    <w:rsid w:val="004266CE"/>
    <w:rsid w:val="00426FA0"/>
    <w:rsid w:val="004275CD"/>
    <w:rsid w:val="004276BE"/>
    <w:rsid w:val="004308A4"/>
    <w:rsid w:val="00431D17"/>
    <w:rsid w:val="0043350C"/>
    <w:rsid w:val="00433786"/>
    <w:rsid w:val="00433D37"/>
    <w:rsid w:val="004345D7"/>
    <w:rsid w:val="00435DC8"/>
    <w:rsid w:val="004373D1"/>
    <w:rsid w:val="0044347D"/>
    <w:rsid w:val="00445FA9"/>
    <w:rsid w:val="00446D0C"/>
    <w:rsid w:val="00450BB0"/>
    <w:rsid w:val="00451D87"/>
    <w:rsid w:val="00451E66"/>
    <w:rsid w:val="004524B8"/>
    <w:rsid w:val="0046050C"/>
    <w:rsid w:val="0046062E"/>
    <w:rsid w:val="00460A98"/>
    <w:rsid w:val="004615AF"/>
    <w:rsid w:val="0046275C"/>
    <w:rsid w:val="0046404C"/>
    <w:rsid w:val="0046472B"/>
    <w:rsid w:val="00464BB8"/>
    <w:rsid w:val="00466425"/>
    <w:rsid w:val="0046715B"/>
    <w:rsid w:val="0047198B"/>
    <w:rsid w:val="004756CE"/>
    <w:rsid w:val="0048058B"/>
    <w:rsid w:val="00480F99"/>
    <w:rsid w:val="00484022"/>
    <w:rsid w:val="00484E5C"/>
    <w:rsid w:val="00485B9A"/>
    <w:rsid w:val="0048680C"/>
    <w:rsid w:val="00486BE0"/>
    <w:rsid w:val="004873BC"/>
    <w:rsid w:val="00491C9A"/>
    <w:rsid w:val="00492C94"/>
    <w:rsid w:val="00492FB0"/>
    <w:rsid w:val="0049348F"/>
    <w:rsid w:val="00495355"/>
    <w:rsid w:val="00495C80"/>
    <w:rsid w:val="004A0725"/>
    <w:rsid w:val="004A0835"/>
    <w:rsid w:val="004A2E5A"/>
    <w:rsid w:val="004A6AFF"/>
    <w:rsid w:val="004A6F24"/>
    <w:rsid w:val="004B0A64"/>
    <w:rsid w:val="004B17E4"/>
    <w:rsid w:val="004B4C9D"/>
    <w:rsid w:val="004B540D"/>
    <w:rsid w:val="004C4621"/>
    <w:rsid w:val="004C6B94"/>
    <w:rsid w:val="004C6F92"/>
    <w:rsid w:val="004C7FFC"/>
    <w:rsid w:val="004D198F"/>
    <w:rsid w:val="004D1A58"/>
    <w:rsid w:val="004D1A7A"/>
    <w:rsid w:val="004D4BF3"/>
    <w:rsid w:val="004D5E53"/>
    <w:rsid w:val="004D7FCA"/>
    <w:rsid w:val="004E19FE"/>
    <w:rsid w:val="004E1AC8"/>
    <w:rsid w:val="004E5DB4"/>
    <w:rsid w:val="004E7CBB"/>
    <w:rsid w:val="004F3DA5"/>
    <w:rsid w:val="00504E69"/>
    <w:rsid w:val="005123A9"/>
    <w:rsid w:val="005154C6"/>
    <w:rsid w:val="00517C26"/>
    <w:rsid w:val="00523369"/>
    <w:rsid w:val="00523729"/>
    <w:rsid w:val="005238F2"/>
    <w:rsid w:val="00523B9C"/>
    <w:rsid w:val="00523FC5"/>
    <w:rsid w:val="00524106"/>
    <w:rsid w:val="00524663"/>
    <w:rsid w:val="00524DBD"/>
    <w:rsid w:val="00525248"/>
    <w:rsid w:val="00527FAB"/>
    <w:rsid w:val="00531E9D"/>
    <w:rsid w:val="00533206"/>
    <w:rsid w:val="005342A5"/>
    <w:rsid w:val="00534808"/>
    <w:rsid w:val="00541D80"/>
    <w:rsid w:val="005430E5"/>
    <w:rsid w:val="005457DC"/>
    <w:rsid w:val="00546924"/>
    <w:rsid w:val="00546B82"/>
    <w:rsid w:val="00546B90"/>
    <w:rsid w:val="00546CDC"/>
    <w:rsid w:val="005479A2"/>
    <w:rsid w:val="0055108F"/>
    <w:rsid w:val="00552BEA"/>
    <w:rsid w:val="0055356E"/>
    <w:rsid w:val="00553888"/>
    <w:rsid w:val="00556819"/>
    <w:rsid w:val="00557EDB"/>
    <w:rsid w:val="005603CC"/>
    <w:rsid w:val="00562E59"/>
    <w:rsid w:val="0056466B"/>
    <w:rsid w:val="0057326F"/>
    <w:rsid w:val="00573806"/>
    <w:rsid w:val="005757FA"/>
    <w:rsid w:val="0057786B"/>
    <w:rsid w:val="0058062D"/>
    <w:rsid w:val="00580832"/>
    <w:rsid w:val="00580DF4"/>
    <w:rsid w:val="005816B2"/>
    <w:rsid w:val="00583946"/>
    <w:rsid w:val="0058396A"/>
    <w:rsid w:val="0058447B"/>
    <w:rsid w:val="00584A9F"/>
    <w:rsid w:val="00586C06"/>
    <w:rsid w:val="00590382"/>
    <w:rsid w:val="00590659"/>
    <w:rsid w:val="00590E93"/>
    <w:rsid w:val="00593E76"/>
    <w:rsid w:val="00597183"/>
    <w:rsid w:val="005B211F"/>
    <w:rsid w:val="005B59EA"/>
    <w:rsid w:val="005B5FA8"/>
    <w:rsid w:val="005B6203"/>
    <w:rsid w:val="005C02D1"/>
    <w:rsid w:val="005C0B7E"/>
    <w:rsid w:val="005C0E86"/>
    <w:rsid w:val="005C457A"/>
    <w:rsid w:val="005C4B1E"/>
    <w:rsid w:val="005D0049"/>
    <w:rsid w:val="005D0E20"/>
    <w:rsid w:val="005D18D3"/>
    <w:rsid w:val="005D394C"/>
    <w:rsid w:val="005D5E4A"/>
    <w:rsid w:val="005D6C00"/>
    <w:rsid w:val="005D76E5"/>
    <w:rsid w:val="005E2053"/>
    <w:rsid w:val="005E3432"/>
    <w:rsid w:val="005E3D9B"/>
    <w:rsid w:val="005E3DE4"/>
    <w:rsid w:val="005E6035"/>
    <w:rsid w:val="005E62F0"/>
    <w:rsid w:val="005E63E8"/>
    <w:rsid w:val="005E76BC"/>
    <w:rsid w:val="005F0771"/>
    <w:rsid w:val="005F08A5"/>
    <w:rsid w:val="005F0F2E"/>
    <w:rsid w:val="005F53CB"/>
    <w:rsid w:val="005F6B6D"/>
    <w:rsid w:val="005F7A02"/>
    <w:rsid w:val="0060291B"/>
    <w:rsid w:val="00604682"/>
    <w:rsid w:val="00604986"/>
    <w:rsid w:val="0060646A"/>
    <w:rsid w:val="00607DDF"/>
    <w:rsid w:val="00610B8D"/>
    <w:rsid w:val="006113E5"/>
    <w:rsid w:val="00612A8B"/>
    <w:rsid w:val="00612FCA"/>
    <w:rsid w:val="00614248"/>
    <w:rsid w:val="00614EC9"/>
    <w:rsid w:val="0061675F"/>
    <w:rsid w:val="0062054A"/>
    <w:rsid w:val="00624414"/>
    <w:rsid w:val="00624ED7"/>
    <w:rsid w:val="00625786"/>
    <w:rsid w:val="006257D4"/>
    <w:rsid w:val="00627667"/>
    <w:rsid w:val="00627750"/>
    <w:rsid w:val="006300C4"/>
    <w:rsid w:val="00630A78"/>
    <w:rsid w:val="00631A8B"/>
    <w:rsid w:val="00634A25"/>
    <w:rsid w:val="00635054"/>
    <w:rsid w:val="00635082"/>
    <w:rsid w:val="00637E15"/>
    <w:rsid w:val="00642B97"/>
    <w:rsid w:val="006430E5"/>
    <w:rsid w:val="00657725"/>
    <w:rsid w:val="00657D4A"/>
    <w:rsid w:val="00665E9A"/>
    <w:rsid w:val="0066632C"/>
    <w:rsid w:val="0066677A"/>
    <w:rsid w:val="0066728A"/>
    <w:rsid w:val="00670AB2"/>
    <w:rsid w:val="00675089"/>
    <w:rsid w:val="00680BE7"/>
    <w:rsid w:val="00682A24"/>
    <w:rsid w:val="006830BC"/>
    <w:rsid w:val="00683F2A"/>
    <w:rsid w:val="00685741"/>
    <w:rsid w:val="00685E35"/>
    <w:rsid w:val="00686022"/>
    <w:rsid w:val="00686349"/>
    <w:rsid w:val="006867AC"/>
    <w:rsid w:val="006912A2"/>
    <w:rsid w:val="00692E19"/>
    <w:rsid w:val="006967A7"/>
    <w:rsid w:val="00696FE6"/>
    <w:rsid w:val="006973DF"/>
    <w:rsid w:val="006976E5"/>
    <w:rsid w:val="006A10A1"/>
    <w:rsid w:val="006A1EAC"/>
    <w:rsid w:val="006A21CD"/>
    <w:rsid w:val="006A2632"/>
    <w:rsid w:val="006B137A"/>
    <w:rsid w:val="006B25FC"/>
    <w:rsid w:val="006B39EC"/>
    <w:rsid w:val="006B4592"/>
    <w:rsid w:val="006B6340"/>
    <w:rsid w:val="006B7365"/>
    <w:rsid w:val="006B7B8A"/>
    <w:rsid w:val="006D3009"/>
    <w:rsid w:val="006D3A7E"/>
    <w:rsid w:val="006D5564"/>
    <w:rsid w:val="006D5A93"/>
    <w:rsid w:val="006D748D"/>
    <w:rsid w:val="006D78EF"/>
    <w:rsid w:val="006E0664"/>
    <w:rsid w:val="006E4C3E"/>
    <w:rsid w:val="006F0C57"/>
    <w:rsid w:val="006F1794"/>
    <w:rsid w:val="006F1B79"/>
    <w:rsid w:val="006F2B03"/>
    <w:rsid w:val="006F2C5F"/>
    <w:rsid w:val="00703702"/>
    <w:rsid w:val="0070372F"/>
    <w:rsid w:val="007043E2"/>
    <w:rsid w:val="00704612"/>
    <w:rsid w:val="007067AA"/>
    <w:rsid w:val="00710FFD"/>
    <w:rsid w:val="00712298"/>
    <w:rsid w:val="00712E3D"/>
    <w:rsid w:val="00715E97"/>
    <w:rsid w:val="00716D7B"/>
    <w:rsid w:val="00717178"/>
    <w:rsid w:val="00720832"/>
    <w:rsid w:val="00720FBC"/>
    <w:rsid w:val="00721729"/>
    <w:rsid w:val="00722D50"/>
    <w:rsid w:val="00723DB8"/>
    <w:rsid w:val="0072568C"/>
    <w:rsid w:val="007263A0"/>
    <w:rsid w:val="007314CD"/>
    <w:rsid w:val="00732CA1"/>
    <w:rsid w:val="00741C86"/>
    <w:rsid w:val="00742BE5"/>
    <w:rsid w:val="0074397A"/>
    <w:rsid w:val="00751DF1"/>
    <w:rsid w:val="00753954"/>
    <w:rsid w:val="00754C77"/>
    <w:rsid w:val="007573B2"/>
    <w:rsid w:val="007607AC"/>
    <w:rsid w:val="00760C32"/>
    <w:rsid w:val="00761B4A"/>
    <w:rsid w:val="007627CE"/>
    <w:rsid w:val="00763070"/>
    <w:rsid w:val="00763614"/>
    <w:rsid w:val="0076380C"/>
    <w:rsid w:val="007644DB"/>
    <w:rsid w:val="007669A4"/>
    <w:rsid w:val="007679DB"/>
    <w:rsid w:val="0077011A"/>
    <w:rsid w:val="007713F4"/>
    <w:rsid w:val="007727C8"/>
    <w:rsid w:val="00775ADD"/>
    <w:rsid w:val="007774E9"/>
    <w:rsid w:val="007802EA"/>
    <w:rsid w:val="00780BCA"/>
    <w:rsid w:val="0078160C"/>
    <w:rsid w:val="00783E6B"/>
    <w:rsid w:val="0078656B"/>
    <w:rsid w:val="00787F59"/>
    <w:rsid w:val="00792A67"/>
    <w:rsid w:val="00797D70"/>
    <w:rsid w:val="007A0169"/>
    <w:rsid w:val="007A160F"/>
    <w:rsid w:val="007A17B1"/>
    <w:rsid w:val="007A34CE"/>
    <w:rsid w:val="007A40F9"/>
    <w:rsid w:val="007A5C85"/>
    <w:rsid w:val="007A7CED"/>
    <w:rsid w:val="007B258F"/>
    <w:rsid w:val="007B2A9E"/>
    <w:rsid w:val="007B2C15"/>
    <w:rsid w:val="007B49EA"/>
    <w:rsid w:val="007B611E"/>
    <w:rsid w:val="007C0FDC"/>
    <w:rsid w:val="007C1431"/>
    <w:rsid w:val="007C23FE"/>
    <w:rsid w:val="007C4CF2"/>
    <w:rsid w:val="007C547F"/>
    <w:rsid w:val="007C56BD"/>
    <w:rsid w:val="007C6274"/>
    <w:rsid w:val="007D116C"/>
    <w:rsid w:val="007D429C"/>
    <w:rsid w:val="007D51D2"/>
    <w:rsid w:val="007D5AC8"/>
    <w:rsid w:val="007E1097"/>
    <w:rsid w:val="007E42A9"/>
    <w:rsid w:val="007E6563"/>
    <w:rsid w:val="007E65FC"/>
    <w:rsid w:val="007E675B"/>
    <w:rsid w:val="007F12CC"/>
    <w:rsid w:val="007F1FCF"/>
    <w:rsid w:val="007F4D3B"/>
    <w:rsid w:val="007F504A"/>
    <w:rsid w:val="007F5268"/>
    <w:rsid w:val="007F5A41"/>
    <w:rsid w:val="007F5E94"/>
    <w:rsid w:val="007F66E4"/>
    <w:rsid w:val="007F6B55"/>
    <w:rsid w:val="007F6E70"/>
    <w:rsid w:val="007F6F29"/>
    <w:rsid w:val="0080251D"/>
    <w:rsid w:val="00803925"/>
    <w:rsid w:val="00804C1F"/>
    <w:rsid w:val="00805225"/>
    <w:rsid w:val="00805873"/>
    <w:rsid w:val="00806B5B"/>
    <w:rsid w:val="00810DBB"/>
    <w:rsid w:val="008133F9"/>
    <w:rsid w:val="0081647A"/>
    <w:rsid w:val="00816C6E"/>
    <w:rsid w:val="00816E06"/>
    <w:rsid w:val="00817E43"/>
    <w:rsid w:val="00820585"/>
    <w:rsid w:val="00823E33"/>
    <w:rsid w:val="00830BE6"/>
    <w:rsid w:val="008320A4"/>
    <w:rsid w:val="008326B9"/>
    <w:rsid w:val="008348C2"/>
    <w:rsid w:val="00834B7C"/>
    <w:rsid w:val="00834E07"/>
    <w:rsid w:val="00836DF7"/>
    <w:rsid w:val="00837FEF"/>
    <w:rsid w:val="00842B25"/>
    <w:rsid w:val="00845955"/>
    <w:rsid w:val="00846D6F"/>
    <w:rsid w:val="00846E33"/>
    <w:rsid w:val="008543F6"/>
    <w:rsid w:val="008577E9"/>
    <w:rsid w:val="00861A1A"/>
    <w:rsid w:val="00862F3A"/>
    <w:rsid w:val="0086401D"/>
    <w:rsid w:val="00865BAC"/>
    <w:rsid w:val="00871048"/>
    <w:rsid w:val="008710A0"/>
    <w:rsid w:val="0087525C"/>
    <w:rsid w:val="00876BD1"/>
    <w:rsid w:val="00880649"/>
    <w:rsid w:val="00882E7D"/>
    <w:rsid w:val="0088303E"/>
    <w:rsid w:val="00883A70"/>
    <w:rsid w:val="00892178"/>
    <w:rsid w:val="00892FB7"/>
    <w:rsid w:val="00893CAA"/>
    <w:rsid w:val="0089491E"/>
    <w:rsid w:val="00896865"/>
    <w:rsid w:val="00897B06"/>
    <w:rsid w:val="008A211A"/>
    <w:rsid w:val="008A2214"/>
    <w:rsid w:val="008A6495"/>
    <w:rsid w:val="008A75DB"/>
    <w:rsid w:val="008A7BFB"/>
    <w:rsid w:val="008B07DA"/>
    <w:rsid w:val="008B085B"/>
    <w:rsid w:val="008B0973"/>
    <w:rsid w:val="008B0AED"/>
    <w:rsid w:val="008B28C3"/>
    <w:rsid w:val="008B2C24"/>
    <w:rsid w:val="008B342B"/>
    <w:rsid w:val="008B354C"/>
    <w:rsid w:val="008B4183"/>
    <w:rsid w:val="008B5BE0"/>
    <w:rsid w:val="008B5D3F"/>
    <w:rsid w:val="008B6797"/>
    <w:rsid w:val="008B746B"/>
    <w:rsid w:val="008C1E6B"/>
    <w:rsid w:val="008C30D6"/>
    <w:rsid w:val="008C3CAD"/>
    <w:rsid w:val="008C488C"/>
    <w:rsid w:val="008C62ED"/>
    <w:rsid w:val="008D0426"/>
    <w:rsid w:val="008D206F"/>
    <w:rsid w:val="008D2F1E"/>
    <w:rsid w:val="008D3480"/>
    <w:rsid w:val="008D41D5"/>
    <w:rsid w:val="008D4D8A"/>
    <w:rsid w:val="008D66AC"/>
    <w:rsid w:val="008E5A4F"/>
    <w:rsid w:val="008E6B7E"/>
    <w:rsid w:val="008E7C1E"/>
    <w:rsid w:val="008F1201"/>
    <w:rsid w:val="008F1688"/>
    <w:rsid w:val="008F31D2"/>
    <w:rsid w:val="008F6D06"/>
    <w:rsid w:val="00905B49"/>
    <w:rsid w:val="00906A53"/>
    <w:rsid w:val="009079B3"/>
    <w:rsid w:val="00911C02"/>
    <w:rsid w:val="00913831"/>
    <w:rsid w:val="009224AC"/>
    <w:rsid w:val="00924333"/>
    <w:rsid w:val="00927101"/>
    <w:rsid w:val="00927EAD"/>
    <w:rsid w:val="00932048"/>
    <w:rsid w:val="009401C1"/>
    <w:rsid w:val="009427C0"/>
    <w:rsid w:val="00944D40"/>
    <w:rsid w:val="00947B3E"/>
    <w:rsid w:val="0095109C"/>
    <w:rsid w:val="0095298D"/>
    <w:rsid w:val="00953988"/>
    <w:rsid w:val="00954077"/>
    <w:rsid w:val="00956278"/>
    <w:rsid w:val="00960938"/>
    <w:rsid w:val="00960CD4"/>
    <w:rsid w:val="00961753"/>
    <w:rsid w:val="00962220"/>
    <w:rsid w:val="00963F2F"/>
    <w:rsid w:val="00965C6E"/>
    <w:rsid w:val="009670DE"/>
    <w:rsid w:val="00967C77"/>
    <w:rsid w:val="00972A24"/>
    <w:rsid w:val="009731C8"/>
    <w:rsid w:val="00974A66"/>
    <w:rsid w:val="0097730F"/>
    <w:rsid w:val="00981206"/>
    <w:rsid w:val="00981E27"/>
    <w:rsid w:val="00983318"/>
    <w:rsid w:val="00985FC2"/>
    <w:rsid w:val="00990C46"/>
    <w:rsid w:val="00990D78"/>
    <w:rsid w:val="00992D05"/>
    <w:rsid w:val="00992F03"/>
    <w:rsid w:val="00993680"/>
    <w:rsid w:val="00997F06"/>
    <w:rsid w:val="009A6F11"/>
    <w:rsid w:val="009A77FD"/>
    <w:rsid w:val="009B0374"/>
    <w:rsid w:val="009B0F23"/>
    <w:rsid w:val="009B19C8"/>
    <w:rsid w:val="009B1DE3"/>
    <w:rsid w:val="009B2523"/>
    <w:rsid w:val="009B4202"/>
    <w:rsid w:val="009B4FF1"/>
    <w:rsid w:val="009B5D17"/>
    <w:rsid w:val="009B6B35"/>
    <w:rsid w:val="009C0D33"/>
    <w:rsid w:val="009C1407"/>
    <w:rsid w:val="009C281B"/>
    <w:rsid w:val="009C37C4"/>
    <w:rsid w:val="009C3A8F"/>
    <w:rsid w:val="009C55F9"/>
    <w:rsid w:val="009C5793"/>
    <w:rsid w:val="009C7A1F"/>
    <w:rsid w:val="009D2722"/>
    <w:rsid w:val="009D2E32"/>
    <w:rsid w:val="009D2E63"/>
    <w:rsid w:val="009D2ED2"/>
    <w:rsid w:val="009E2D50"/>
    <w:rsid w:val="009E4A5D"/>
    <w:rsid w:val="009E4C0C"/>
    <w:rsid w:val="009E4F8A"/>
    <w:rsid w:val="009E59C1"/>
    <w:rsid w:val="009E5A3F"/>
    <w:rsid w:val="009E5CA8"/>
    <w:rsid w:val="009F13E8"/>
    <w:rsid w:val="009F21A1"/>
    <w:rsid w:val="009F2D19"/>
    <w:rsid w:val="009F4CF1"/>
    <w:rsid w:val="009F7341"/>
    <w:rsid w:val="00A00840"/>
    <w:rsid w:val="00A040D3"/>
    <w:rsid w:val="00A05A5C"/>
    <w:rsid w:val="00A05FBB"/>
    <w:rsid w:val="00A06285"/>
    <w:rsid w:val="00A12932"/>
    <w:rsid w:val="00A14B9E"/>
    <w:rsid w:val="00A20621"/>
    <w:rsid w:val="00A20623"/>
    <w:rsid w:val="00A20D1D"/>
    <w:rsid w:val="00A20F07"/>
    <w:rsid w:val="00A21AE1"/>
    <w:rsid w:val="00A24E2C"/>
    <w:rsid w:val="00A24F15"/>
    <w:rsid w:val="00A2670D"/>
    <w:rsid w:val="00A268BF"/>
    <w:rsid w:val="00A27D1C"/>
    <w:rsid w:val="00A302F4"/>
    <w:rsid w:val="00A3056B"/>
    <w:rsid w:val="00A32111"/>
    <w:rsid w:val="00A3564C"/>
    <w:rsid w:val="00A4641C"/>
    <w:rsid w:val="00A47343"/>
    <w:rsid w:val="00A5474B"/>
    <w:rsid w:val="00A56439"/>
    <w:rsid w:val="00A56C6D"/>
    <w:rsid w:val="00A5755D"/>
    <w:rsid w:val="00A61F2C"/>
    <w:rsid w:val="00A63C26"/>
    <w:rsid w:val="00A6688D"/>
    <w:rsid w:val="00A70597"/>
    <w:rsid w:val="00A71D21"/>
    <w:rsid w:val="00A71DBD"/>
    <w:rsid w:val="00A80911"/>
    <w:rsid w:val="00A8199D"/>
    <w:rsid w:val="00A82163"/>
    <w:rsid w:val="00A835FF"/>
    <w:rsid w:val="00A83F7A"/>
    <w:rsid w:val="00A90131"/>
    <w:rsid w:val="00A9199A"/>
    <w:rsid w:val="00A9388C"/>
    <w:rsid w:val="00A954D9"/>
    <w:rsid w:val="00AA02BC"/>
    <w:rsid w:val="00AA12E9"/>
    <w:rsid w:val="00AA1551"/>
    <w:rsid w:val="00AA2FAA"/>
    <w:rsid w:val="00AB7453"/>
    <w:rsid w:val="00AB7EFA"/>
    <w:rsid w:val="00AC146E"/>
    <w:rsid w:val="00AC33B7"/>
    <w:rsid w:val="00AC358C"/>
    <w:rsid w:val="00AC715A"/>
    <w:rsid w:val="00AC7318"/>
    <w:rsid w:val="00AC75BF"/>
    <w:rsid w:val="00AD0282"/>
    <w:rsid w:val="00AD04D8"/>
    <w:rsid w:val="00AD1FD8"/>
    <w:rsid w:val="00AD20FF"/>
    <w:rsid w:val="00AD5486"/>
    <w:rsid w:val="00AD61A9"/>
    <w:rsid w:val="00AD6787"/>
    <w:rsid w:val="00AE2238"/>
    <w:rsid w:val="00AE276F"/>
    <w:rsid w:val="00AE3262"/>
    <w:rsid w:val="00AE449C"/>
    <w:rsid w:val="00AE587B"/>
    <w:rsid w:val="00AE6EB1"/>
    <w:rsid w:val="00AE7C3C"/>
    <w:rsid w:val="00AE7C4E"/>
    <w:rsid w:val="00AF5762"/>
    <w:rsid w:val="00AF5C83"/>
    <w:rsid w:val="00AF69F6"/>
    <w:rsid w:val="00B009C9"/>
    <w:rsid w:val="00B00F97"/>
    <w:rsid w:val="00B01D5C"/>
    <w:rsid w:val="00B10D88"/>
    <w:rsid w:val="00B1190D"/>
    <w:rsid w:val="00B12573"/>
    <w:rsid w:val="00B12729"/>
    <w:rsid w:val="00B1284C"/>
    <w:rsid w:val="00B1319E"/>
    <w:rsid w:val="00B132EB"/>
    <w:rsid w:val="00B1429E"/>
    <w:rsid w:val="00B143B5"/>
    <w:rsid w:val="00B15FA9"/>
    <w:rsid w:val="00B20D91"/>
    <w:rsid w:val="00B23D83"/>
    <w:rsid w:val="00B23EAD"/>
    <w:rsid w:val="00B23ED8"/>
    <w:rsid w:val="00B24C26"/>
    <w:rsid w:val="00B26227"/>
    <w:rsid w:val="00B26270"/>
    <w:rsid w:val="00B26474"/>
    <w:rsid w:val="00B26628"/>
    <w:rsid w:val="00B33C14"/>
    <w:rsid w:val="00B34198"/>
    <w:rsid w:val="00B35ED9"/>
    <w:rsid w:val="00B36A17"/>
    <w:rsid w:val="00B37271"/>
    <w:rsid w:val="00B404AE"/>
    <w:rsid w:val="00B423B9"/>
    <w:rsid w:val="00B43EDF"/>
    <w:rsid w:val="00B44A41"/>
    <w:rsid w:val="00B44D91"/>
    <w:rsid w:val="00B46133"/>
    <w:rsid w:val="00B467DA"/>
    <w:rsid w:val="00B50254"/>
    <w:rsid w:val="00B507CC"/>
    <w:rsid w:val="00B50FAA"/>
    <w:rsid w:val="00B53533"/>
    <w:rsid w:val="00B55311"/>
    <w:rsid w:val="00B577DE"/>
    <w:rsid w:val="00B6224F"/>
    <w:rsid w:val="00B62D9D"/>
    <w:rsid w:val="00B645BD"/>
    <w:rsid w:val="00B647C2"/>
    <w:rsid w:val="00B64F62"/>
    <w:rsid w:val="00B653E7"/>
    <w:rsid w:val="00B656D5"/>
    <w:rsid w:val="00B66F10"/>
    <w:rsid w:val="00B672BA"/>
    <w:rsid w:val="00B67665"/>
    <w:rsid w:val="00B713A0"/>
    <w:rsid w:val="00B75320"/>
    <w:rsid w:val="00B76400"/>
    <w:rsid w:val="00B80DBF"/>
    <w:rsid w:val="00B8170B"/>
    <w:rsid w:val="00B827EC"/>
    <w:rsid w:val="00B844FE"/>
    <w:rsid w:val="00B85EB7"/>
    <w:rsid w:val="00B87D32"/>
    <w:rsid w:val="00B9143F"/>
    <w:rsid w:val="00B93ABA"/>
    <w:rsid w:val="00B958FD"/>
    <w:rsid w:val="00B9730C"/>
    <w:rsid w:val="00BA3334"/>
    <w:rsid w:val="00BA6427"/>
    <w:rsid w:val="00BA69C8"/>
    <w:rsid w:val="00BA7149"/>
    <w:rsid w:val="00BB098F"/>
    <w:rsid w:val="00BB7757"/>
    <w:rsid w:val="00BB79F4"/>
    <w:rsid w:val="00BB7C3B"/>
    <w:rsid w:val="00BC0480"/>
    <w:rsid w:val="00BC2AD9"/>
    <w:rsid w:val="00BC2DC5"/>
    <w:rsid w:val="00BC34B7"/>
    <w:rsid w:val="00BC473E"/>
    <w:rsid w:val="00BC521A"/>
    <w:rsid w:val="00BC7DCF"/>
    <w:rsid w:val="00BD27AD"/>
    <w:rsid w:val="00BD3465"/>
    <w:rsid w:val="00BD387A"/>
    <w:rsid w:val="00BD3CBB"/>
    <w:rsid w:val="00BE3458"/>
    <w:rsid w:val="00BE542D"/>
    <w:rsid w:val="00BE6253"/>
    <w:rsid w:val="00BE78AD"/>
    <w:rsid w:val="00BF0FCA"/>
    <w:rsid w:val="00BF0FF0"/>
    <w:rsid w:val="00BF0FF3"/>
    <w:rsid w:val="00BF1585"/>
    <w:rsid w:val="00BF3BB6"/>
    <w:rsid w:val="00BF4B32"/>
    <w:rsid w:val="00BF5285"/>
    <w:rsid w:val="00BF5C3F"/>
    <w:rsid w:val="00BF5CBA"/>
    <w:rsid w:val="00BF6655"/>
    <w:rsid w:val="00C0056A"/>
    <w:rsid w:val="00C01D6D"/>
    <w:rsid w:val="00C04F5A"/>
    <w:rsid w:val="00C05E74"/>
    <w:rsid w:val="00C06D0C"/>
    <w:rsid w:val="00C12A3A"/>
    <w:rsid w:val="00C1313B"/>
    <w:rsid w:val="00C131DC"/>
    <w:rsid w:val="00C14437"/>
    <w:rsid w:val="00C16758"/>
    <w:rsid w:val="00C20F9D"/>
    <w:rsid w:val="00C222D3"/>
    <w:rsid w:val="00C23277"/>
    <w:rsid w:val="00C2526D"/>
    <w:rsid w:val="00C26684"/>
    <w:rsid w:val="00C26F4D"/>
    <w:rsid w:val="00C2771A"/>
    <w:rsid w:val="00C327C3"/>
    <w:rsid w:val="00C3287D"/>
    <w:rsid w:val="00C3451D"/>
    <w:rsid w:val="00C34D46"/>
    <w:rsid w:val="00C356B5"/>
    <w:rsid w:val="00C3741C"/>
    <w:rsid w:val="00C41774"/>
    <w:rsid w:val="00C435ED"/>
    <w:rsid w:val="00C526A3"/>
    <w:rsid w:val="00C547E2"/>
    <w:rsid w:val="00C57198"/>
    <w:rsid w:val="00C60763"/>
    <w:rsid w:val="00C63D2C"/>
    <w:rsid w:val="00C65D29"/>
    <w:rsid w:val="00C661EB"/>
    <w:rsid w:val="00C662EB"/>
    <w:rsid w:val="00C663E7"/>
    <w:rsid w:val="00C712E2"/>
    <w:rsid w:val="00C714C5"/>
    <w:rsid w:val="00C72946"/>
    <w:rsid w:val="00C72C7D"/>
    <w:rsid w:val="00C72F13"/>
    <w:rsid w:val="00C74428"/>
    <w:rsid w:val="00C74B64"/>
    <w:rsid w:val="00C773EF"/>
    <w:rsid w:val="00C77FA6"/>
    <w:rsid w:val="00C8444A"/>
    <w:rsid w:val="00C85154"/>
    <w:rsid w:val="00C85D2A"/>
    <w:rsid w:val="00C92616"/>
    <w:rsid w:val="00C94457"/>
    <w:rsid w:val="00C95A97"/>
    <w:rsid w:val="00C96B07"/>
    <w:rsid w:val="00C97FD0"/>
    <w:rsid w:val="00CA161E"/>
    <w:rsid w:val="00CA74C5"/>
    <w:rsid w:val="00CB0344"/>
    <w:rsid w:val="00CB0A53"/>
    <w:rsid w:val="00CB0FFF"/>
    <w:rsid w:val="00CB46E8"/>
    <w:rsid w:val="00CB581C"/>
    <w:rsid w:val="00CC06FF"/>
    <w:rsid w:val="00CC2593"/>
    <w:rsid w:val="00CC2F45"/>
    <w:rsid w:val="00CC3B88"/>
    <w:rsid w:val="00CC451C"/>
    <w:rsid w:val="00CC6EF6"/>
    <w:rsid w:val="00CD25E9"/>
    <w:rsid w:val="00CD2D09"/>
    <w:rsid w:val="00CD7403"/>
    <w:rsid w:val="00CE018F"/>
    <w:rsid w:val="00CE3993"/>
    <w:rsid w:val="00CE40D3"/>
    <w:rsid w:val="00CE4BBC"/>
    <w:rsid w:val="00CE5D08"/>
    <w:rsid w:val="00CF01BA"/>
    <w:rsid w:val="00CF108B"/>
    <w:rsid w:val="00CF178A"/>
    <w:rsid w:val="00CF5415"/>
    <w:rsid w:val="00CF76E2"/>
    <w:rsid w:val="00D004B5"/>
    <w:rsid w:val="00D01432"/>
    <w:rsid w:val="00D02804"/>
    <w:rsid w:val="00D03953"/>
    <w:rsid w:val="00D03E5A"/>
    <w:rsid w:val="00D05956"/>
    <w:rsid w:val="00D10830"/>
    <w:rsid w:val="00D14697"/>
    <w:rsid w:val="00D14BC1"/>
    <w:rsid w:val="00D1544B"/>
    <w:rsid w:val="00D156C1"/>
    <w:rsid w:val="00D16481"/>
    <w:rsid w:val="00D202B8"/>
    <w:rsid w:val="00D21B9E"/>
    <w:rsid w:val="00D2268C"/>
    <w:rsid w:val="00D2274A"/>
    <w:rsid w:val="00D22A78"/>
    <w:rsid w:val="00D22C61"/>
    <w:rsid w:val="00D23F76"/>
    <w:rsid w:val="00D24A3D"/>
    <w:rsid w:val="00D24D3B"/>
    <w:rsid w:val="00D24EC8"/>
    <w:rsid w:val="00D26003"/>
    <w:rsid w:val="00D274BF"/>
    <w:rsid w:val="00D30FF3"/>
    <w:rsid w:val="00D3312F"/>
    <w:rsid w:val="00D33CBF"/>
    <w:rsid w:val="00D3572E"/>
    <w:rsid w:val="00D3741B"/>
    <w:rsid w:val="00D37C57"/>
    <w:rsid w:val="00D424BF"/>
    <w:rsid w:val="00D42B83"/>
    <w:rsid w:val="00D434D6"/>
    <w:rsid w:val="00D520BD"/>
    <w:rsid w:val="00D52C97"/>
    <w:rsid w:val="00D53BD8"/>
    <w:rsid w:val="00D53F94"/>
    <w:rsid w:val="00D54D67"/>
    <w:rsid w:val="00D64418"/>
    <w:rsid w:val="00D669FB"/>
    <w:rsid w:val="00D814F6"/>
    <w:rsid w:val="00D81E39"/>
    <w:rsid w:val="00D81EB7"/>
    <w:rsid w:val="00D82C49"/>
    <w:rsid w:val="00D860FC"/>
    <w:rsid w:val="00D90000"/>
    <w:rsid w:val="00D90FF5"/>
    <w:rsid w:val="00D91DF6"/>
    <w:rsid w:val="00D933AB"/>
    <w:rsid w:val="00DA079B"/>
    <w:rsid w:val="00DA25C4"/>
    <w:rsid w:val="00DA2C5F"/>
    <w:rsid w:val="00DB1938"/>
    <w:rsid w:val="00DB4713"/>
    <w:rsid w:val="00DB5EA1"/>
    <w:rsid w:val="00DB7D05"/>
    <w:rsid w:val="00DC00C7"/>
    <w:rsid w:val="00DC0C12"/>
    <w:rsid w:val="00DC2C14"/>
    <w:rsid w:val="00DC7522"/>
    <w:rsid w:val="00DD248A"/>
    <w:rsid w:val="00DD4EE5"/>
    <w:rsid w:val="00DD5BA3"/>
    <w:rsid w:val="00DD66F8"/>
    <w:rsid w:val="00DD7943"/>
    <w:rsid w:val="00DE13F9"/>
    <w:rsid w:val="00DE1FC1"/>
    <w:rsid w:val="00DE3E4E"/>
    <w:rsid w:val="00DE41C1"/>
    <w:rsid w:val="00DE4623"/>
    <w:rsid w:val="00DE5C1F"/>
    <w:rsid w:val="00DE5E45"/>
    <w:rsid w:val="00DE6471"/>
    <w:rsid w:val="00DF0BC2"/>
    <w:rsid w:val="00DF24F9"/>
    <w:rsid w:val="00DF3865"/>
    <w:rsid w:val="00DF5B07"/>
    <w:rsid w:val="00DF698A"/>
    <w:rsid w:val="00DF7E46"/>
    <w:rsid w:val="00E007EC"/>
    <w:rsid w:val="00E00E5D"/>
    <w:rsid w:val="00E01A50"/>
    <w:rsid w:val="00E03775"/>
    <w:rsid w:val="00E03A8F"/>
    <w:rsid w:val="00E04D64"/>
    <w:rsid w:val="00E07084"/>
    <w:rsid w:val="00E1255B"/>
    <w:rsid w:val="00E12B8E"/>
    <w:rsid w:val="00E1445F"/>
    <w:rsid w:val="00E14797"/>
    <w:rsid w:val="00E14C40"/>
    <w:rsid w:val="00E16F95"/>
    <w:rsid w:val="00E17612"/>
    <w:rsid w:val="00E20015"/>
    <w:rsid w:val="00E20140"/>
    <w:rsid w:val="00E21FA2"/>
    <w:rsid w:val="00E24D64"/>
    <w:rsid w:val="00E3117A"/>
    <w:rsid w:val="00E32817"/>
    <w:rsid w:val="00E37D37"/>
    <w:rsid w:val="00E40447"/>
    <w:rsid w:val="00E4181B"/>
    <w:rsid w:val="00E42CBF"/>
    <w:rsid w:val="00E43A7B"/>
    <w:rsid w:val="00E43A8F"/>
    <w:rsid w:val="00E45199"/>
    <w:rsid w:val="00E46AED"/>
    <w:rsid w:val="00E50C79"/>
    <w:rsid w:val="00E51999"/>
    <w:rsid w:val="00E51C17"/>
    <w:rsid w:val="00E51CD8"/>
    <w:rsid w:val="00E52EA3"/>
    <w:rsid w:val="00E568CB"/>
    <w:rsid w:val="00E56B7F"/>
    <w:rsid w:val="00E5708D"/>
    <w:rsid w:val="00E5722E"/>
    <w:rsid w:val="00E5741C"/>
    <w:rsid w:val="00E602D0"/>
    <w:rsid w:val="00E63553"/>
    <w:rsid w:val="00E646F1"/>
    <w:rsid w:val="00E67E1B"/>
    <w:rsid w:val="00E710A5"/>
    <w:rsid w:val="00E733F5"/>
    <w:rsid w:val="00E73A29"/>
    <w:rsid w:val="00E761AE"/>
    <w:rsid w:val="00E765F6"/>
    <w:rsid w:val="00E766BA"/>
    <w:rsid w:val="00E76A3A"/>
    <w:rsid w:val="00E825CE"/>
    <w:rsid w:val="00E83E18"/>
    <w:rsid w:val="00E857D6"/>
    <w:rsid w:val="00E85D09"/>
    <w:rsid w:val="00E85E75"/>
    <w:rsid w:val="00E861CD"/>
    <w:rsid w:val="00E864C9"/>
    <w:rsid w:val="00E878B6"/>
    <w:rsid w:val="00E878C4"/>
    <w:rsid w:val="00E91F47"/>
    <w:rsid w:val="00E92249"/>
    <w:rsid w:val="00E95C0A"/>
    <w:rsid w:val="00E9748C"/>
    <w:rsid w:val="00E97AAB"/>
    <w:rsid w:val="00EA1D8E"/>
    <w:rsid w:val="00EA3277"/>
    <w:rsid w:val="00EA4B9E"/>
    <w:rsid w:val="00EA71B4"/>
    <w:rsid w:val="00EA71E4"/>
    <w:rsid w:val="00EA7436"/>
    <w:rsid w:val="00EB531B"/>
    <w:rsid w:val="00EB5D1F"/>
    <w:rsid w:val="00EB631A"/>
    <w:rsid w:val="00EB672D"/>
    <w:rsid w:val="00EB6D76"/>
    <w:rsid w:val="00EC0889"/>
    <w:rsid w:val="00EC0C68"/>
    <w:rsid w:val="00EC137D"/>
    <w:rsid w:val="00EC4739"/>
    <w:rsid w:val="00EC4A84"/>
    <w:rsid w:val="00EC4CD7"/>
    <w:rsid w:val="00EC4FEA"/>
    <w:rsid w:val="00EC53B5"/>
    <w:rsid w:val="00EC6DC8"/>
    <w:rsid w:val="00EC7909"/>
    <w:rsid w:val="00ED0E8D"/>
    <w:rsid w:val="00ED2195"/>
    <w:rsid w:val="00ED3FCF"/>
    <w:rsid w:val="00ED4505"/>
    <w:rsid w:val="00ED70B0"/>
    <w:rsid w:val="00ED7919"/>
    <w:rsid w:val="00ED7D97"/>
    <w:rsid w:val="00EE1014"/>
    <w:rsid w:val="00EE26C3"/>
    <w:rsid w:val="00EE5281"/>
    <w:rsid w:val="00EE548A"/>
    <w:rsid w:val="00EE62E6"/>
    <w:rsid w:val="00EF0469"/>
    <w:rsid w:val="00EF0E18"/>
    <w:rsid w:val="00EF1216"/>
    <w:rsid w:val="00EF77AF"/>
    <w:rsid w:val="00F01A08"/>
    <w:rsid w:val="00F0404B"/>
    <w:rsid w:val="00F1122C"/>
    <w:rsid w:val="00F1421B"/>
    <w:rsid w:val="00F1668F"/>
    <w:rsid w:val="00F20AA4"/>
    <w:rsid w:val="00F240F7"/>
    <w:rsid w:val="00F263C4"/>
    <w:rsid w:val="00F27B66"/>
    <w:rsid w:val="00F30762"/>
    <w:rsid w:val="00F3315D"/>
    <w:rsid w:val="00F35A91"/>
    <w:rsid w:val="00F37E81"/>
    <w:rsid w:val="00F414B2"/>
    <w:rsid w:val="00F43158"/>
    <w:rsid w:val="00F43561"/>
    <w:rsid w:val="00F465D7"/>
    <w:rsid w:val="00F47BDF"/>
    <w:rsid w:val="00F503CB"/>
    <w:rsid w:val="00F50901"/>
    <w:rsid w:val="00F52DE5"/>
    <w:rsid w:val="00F546F0"/>
    <w:rsid w:val="00F5484C"/>
    <w:rsid w:val="00F61BF8"/>
    <w:rsid w:val="00F630C3"/>
    <w:rsid w:val="00F63434"/>
    <w:rsid w:val="00F635A1"/>
    <w:rsid w:val="00F65737"/>
    <w:rsid w:val="00F7426B"/>
    <w:rsid w:val="00F76BC3"/>
    <w:rsid w:val="00F8211E"/>
    <w:rsid w:val="00F82981"/>
    <w:rsid w:val="00F82A58"/>
    <w:rsid w:val="00F84BBC"/>
    <w:rsid w:val="00F867E3"/>
    <w:rsid w:val="00F90408"/>
    <w:rsid w:val="00F90968"/>
    <w:rsid w:val="00F90A81"/>
    <w:rsid w:val="00F91436"/>
    <w:rsid w:val="00F92551"/>
    <w:rsid w:val="00F925C1"/>
    <w:rsid w:val="00F92B14"/>
    <w:rsid w:val="00F94E7C"/>
    <w:rsid w:val="00F96F38"/>
    <w:rsid w:val="00FA420B"/>
    <w:rsid w:val="00FA4F42"/>
    <w:rsid w:val="00FA5302"/>
    <w:rsid w:val="00FA58A5"/>
    <w:rsid w:val="00FA6168"/>
    <w:rsid w:val="00FA7F0D"/>
    <w:rsid w:val="00FB4E8A"/>
    <w:rsid w:val="00FB7B38"/>
    <w:rsid w:val="00FC2661"/>
    <w:rsid w:val="00FC436B"/>
    <w:rsid w:val="00FC5908"/>
    <w:rsid w:val="00FC76A4"/>
    <w:rsid w:val="00FD0BEC"/>
    <w:rsid w:val="00FD290C"/>
    <w:rsid w:val="00FD2E26"/>
    <w:rsid w:val="00FD590C"/>
    <w:rsid w:val="00FD5CB1"/>
    <w:rsid w:val="00FD7888"/>
    <w:rsid w:val="00FF0AFD"/>
    <w:rsid w:val="00FF0DCD"/>
    <w:rsid w:val="00FF2479"/>
    <w:rsid w:val="00FF2EC8"/>
    <w:rsid w:val="00FF4F0E"/>
    <w:rsid w:val="00FF54AB"/>
    <w:rsid w:val="00FF7D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E764B"/>
  <w15:docId w15:val="{ECF1F654-4437-4F94-B0EA-C429FE428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46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B49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171BA2"/>
    <w:pPr>
      <w:ind w:left="720"/>
      <w:contextualSpacing/>
    </w:pPr>
  </w:style>
  <w:style w:type="paragraph" w:customStyle="1" w:styleId="Default">
    <w:name w:val="Default"/>
    <w:rsid w:val="00837FEF"/>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Таблица простая 11"/>
    <w:basedOn w:val="a1"/>
    <w:uiPriority w:val="41"/>
    <w:rsid w:val="00D42B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61">
    <w:name w:val="Список-таблица 6 цветная1"/>
    <w:basedOn w:val="a1"/>
    <w:uiPriority w:val="51"/>
    <w:rsid w:val="00D42B8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0">
    <w:name w:val="Таблица-сетка 6 цветная1"/>
    <w:basedOn w:val="a1"/>
    <w:uiPriority w:val="51"/>
    <w:rsid w:val="00D42B8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5">
    <w:name w:val="header"/>
    <w:basedOn w:val="a"/>
    <w:link w:val="a6"/>
    <w:uiPriority w:val="99"/>
    <w:semiHidden/>
    <w:unhideWhenUsed/>
    <w:rsid w:val="007263A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263A0"/>
  </w:style>
  <w:style w:type="paragraph" w:styleId="a7">
    <w:name w:val="footer"/>
    <w:basedOn w:val="a"/>
    <w:link w:val="a8"/>
    <w:uiPriority w:val="99"/>
    <w:semiHidden/>
    <w:unhideWhenUsed/>
    <w:rsid w:val="007263A0"/>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7263A0"/>
  </w:style>
  <w:style w:type="paragraph" w:styleId="a9">
    <w:name w:val="Balloon Text"/>
    <w:basedOn w:val="a"/>
    <w:link w:val="aa"/>
    <w:uiPriority w:val="99"/>
    <w:semiHidden/>
    <w:unhideWhenUsed/>
    <w:rsid w:val="00AE326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E3262"/>
    <w:rPr>
      <w:rFonts w:ascii="Tahoma" w:hAnsi="Tahoma" w:cs="Tahoma"/>
      <w:sz w:val="16"/>
      <w:szCs w:val="16"/>
    </w:rPr>
  </w:style>
  <w:style w:type="paragraph" w:styleId="ab">
    <w:name w:val="No Spacing"/>
    <w:uiPriority w:val="1"/>
    <w:qFormat/>
    <w:rsid w:val="00AF5762"/>
    <w:pPr>
      <w:spacing w:after="0" w:line="240" w:lineRule="auto"/>
    </w:pPr>
    <w:rPr>
      <w:rFonts w:eastAsiaTheme="minorHAnsi"/>
      <w:lang w:eastAsia="en-US"/>
    </w:rPr>
  </w:style>
  <w:style w:type="table" w:customStyle="1" w:styleId="-11">
    <w:name w:val="Светлая заливка - Акцент 11"/>
    <w:basedOn w:val="a1"/>
    <w:uiPriority w:val="60"/>
    <w:rsid w:val="00657D4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
    <w:name w:val="Светлая заливка1"/>
    <w:basedOn w:val="a1"/>
    <w:uiPriority w:val="60"/>
    <w:rsid w:val="00657D4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c">
    <w:name w:val="Emphasis"/>
    <w:basedOn w:val="a0"/>
    <w:uiPriority w:val="20"/>
    <w:qFormat/>
    <w:rsid w:val="00C26684"/>
    <w:rPr>
      <w:i/>
      <w:iCs/>
    </w:rPr>
  </w:style>
  <w:style w:type="character" w:styleId="ad">
    <w:name w:val="Hyperlink"/>
    <w:basedOn w:val="a0"/>
    <w:uiPriority w:val="99"/>
    <w:unhideWhenUsed/>
    <w:rsid w:val="00C26684"/>
    <w:rPr>
      <w:color w:val="0000FF" w:themeColor="hyperlink"/>
      <w:u w:val="single"/>
    </w:rPr>
  </w:style>
  <w:style w:type="character" w:customStyle="1" w:styleId="ae">
    <w:name w:val="Основной текст_"/>
    <w:basedOn w:val="a0"/>
    <w:link w:val="10"/>
    <w:rsid w:val="00E51C17"/>
    <w:rPr>
      <w:rFonts w:ascii="Times New Roman" w:eastAsia="Times New Roman" w:hAnsi="Times New Roman" w:cs="Times New Roman"/>
      <w:sz w:val="28"/>
      <w:szCs w:val="28"/>
    </w:rPr>
  </w:style>
  <w:style w:type="character" w:customStyle="1" w:styleId="af">
    <w:name w:val="Подпись к таблице_"/>
    <w:basedOn w:val="a0"/>
    <w:link w:val="af0"/>
    <w:rsid w:val="00E51C17"/>
    <w:rPr>
      <w:rFonts w:ascii="Times New Roman" w:eastAsia="Times New Roman" w:hAnsi="Times New Roman" w:cs="Times New Roman"/>
      <w:sz w:val="28"/>
      <w:szCs w:val="28"/>
    </w:rPr>
  </w:style>
  <w:style w:type="character" w:customStyle="1" w:styleId="af1">
    <w:name w:val="Другое_"/>
    <w:basedOn w:val="a0"/>
    <w:link w:val="af2"/>
    <w:rsid w:val="00E51C17"/>
    <w:rPr>
      <w:rFonts w:ascii="Times New Roman" w:eastAsia="Times New Roman" w:hAnsi="Times New Roman" w:cs="Times New Roman"/>
      <w:sz w:val="28"/>
      <w:szCs w:val="28"/>
    </w:rPr>
  </w:style>
  <w:style w:type="character" w:customStyle="1" w:styleId="2">
    <w:name w:val="Колонтитул (2)_"/>
    <w:basedOn w:val="a0"/>
    <w:link w:val="20"/>
    <w:rsid w:val="00E51C17"/>
    <w:rPr>
      <w:rFonts w:ascii="Times New Roman" w:eastAsia="Times New Roman" w:hAnsi="Times New Roman" w:cs="Times New Roman"/>
      <w:sz w:val="20"/>
      <w:szCs w:val="20"/>
    </w:rPr>
  </w:style>
  <w:style w:type="character" w:customStyle="1" w:styleId="12">
    <w:name w:val="Заголовок №1_"/>
    <w:basedOn w:val="a0"/>
    <w:link w:val="13"/>
    <w:rsid w:val="00E51C17"/>
    <w:rPr>
      <w:rFonts w:ascii="Times New Roman" w:eastAsia="Times New Roman" w:hAnsi="Times New Roman" w:cs="Times New Roman"/>
      <w:b/>
      <w:bCs/>
      <w:sz w:val="28"/>
      <w:szCs w:val="28"/>
    </w:rPr>
  </w:style>
  <w:style w:type="character" w:customStyle="1" w:styleId="af3">
    <w:name w:val="Подпись к картинке_"/>
    <w:basedOn w:val="a0"/>
    <w:link w:val="af4"/>
    <w:rsid w:val="00E51C17"/>
    <w:rPr>
      <w:rFonts w:ascii="Arial" w:eastAsia="Arial" w:hAnsi="Arial" w:cs="Arial"/>
      <w:color w:val="625F60"/>
      <w:sz w:val="17"/>
      <w:szCs w:val="17"/>
    </w:rPr>
  </w:style>
  <w:style w:type="character" w:customStyle="1" w:styleId="3">
    <w:name w:val="Основной текст (3)_"/>
    <w:basedOn w:val="a0"/>
    <w:link w:val="30"/>
    <w:rsid w:val="00E51C17"/>
    <w:rPr>
      <w:rFonts w:ascii="Arial" w:eastAsia="Arial" w:hAnsi="Arial" w:cs="Arial"/>
      <w:color w:val="625F60"/>
      <w:sz w:val="17"/>
      <w:szCs w:val="17"/>
    </w:rPr>
  </w:style>
  <w:style w:type="character" w:customStyle="1" w:styleId="5">
    <w:name w:val="Основной текст (5)_"/>
    <w:basedOn w:val="a0"/>
    <w:link w:val="50"/>
    <w:rsid w:val="00E51C17"/>
    <w:rPr>
      <w:rFonts w:ascii="Arial" w:eastAsia="Arial" w:hAnsi="Arial" w:cs="Arial"/>
      <w:color w:val="625F60"/>
      <w:sz w:val="14"/>
      <w:szCs w:val="14"/>
    </w:rPr>
  </w:style>
  <w:style w:type="character" w:customStyle="1" w:styleId="6">
    <w:name w:val="Основной текст (6)_"/>
    <w:basedOn w:val="a0"/>
    <w:link w:val="60"/>
    <w:rsid w:val="00E51C17"/>
    <w:rPr>
      <w:rFonts w:ascii="Times New Roman" w:eastAsia="Times New Roman" w:hAnsi="Times New Roman" w:cs="Times New Roman"/>
      <w:color w:val="19294A"/>
    </w:rPr>
  </w:style>
  <w:style w:type="character" w:customStyle="1" w:styleId="4">
    <w:name w:val="Основной текст (4)_"/>
    <w:basedOn w:val="a0"/>
    <w:link w:val="40"/>
    <w:rsid w:val="00E51C17"/>
    <w:rPr>
      <w:rFonts w:ascii="Tahoma" w:eastAsia="Tahoma" w:hAnsi="Tahoma" w:cs="Tahoma"/>
      <w:b/>
      <w:bCs/>
      <w:color w:val="16101A"/>
      <w:sz w:val="16"/>
      <w:szCs w:val="16"/>
    </w:rPr>
  </w:style>
  <w:style w:type="character" w:customStyle="1" w:styleId="21">
    <w:name w:val="Основной текст (2)_"/>
    <w:basedOn w:val="a0"/>
    <w:link w:val="22"/>
    <w:rsid w:val="00E51C17"/>
    <w:rPr>
      <w:rFonts w:ascii="Arial" w:eastAsia="Arial" w:hAnsi="Arial" w:cs="Arial"/>
      <w:color w:val="19294A"/>
      <w:sz w:val="9"/>
      <w:szCs w:val="9"/>
    </w:rPr>
  </w:style>
  <w:style w:type="paragraph" w:customStyle="1" w:styleId="10">
    <w:name w:val="Основной текст1"/>
    <w:basedOn w:val="a"/>
    <w:link w:val="ae"/>
    <w:rsid w:val="00E51C17"/>
    <w:pPr>
      <w:widowControl w:val="0"/>
      <w:spacing w:after="0" w:line="240" w:lineRule="auto"/>
    </w:pPr>
    <w:rPr>
      <w:rFonts w:ascii="Times New Roman" w:eastAsia="Times New Roman" w:hAnsi="Times New Roman" w:cs="Times New Roman"/>
      <w:sz w:val="28"/>
      <w:szCs w:val="28"/>
    </w:rPr>
  </w:style>
  <w:style w:type="paragraph" w:customStyle="1" w:styleId="af0">
    <w:name w:val="Подпись к таблице"/>
    <w:basedOn w:val="a"/>
    <w:link w:val="af"/>
    <w:rsid w:val="00E51C17"/>
    <w:pPr>
      <w:widowControl w:val="0"/>
      <w:spacing w:after="0" w:line="240" w:lineRule="auto"/>
    </w:pPr>
    <w:rPr>
      <w:rFonts w:ascii="Times New Roman" w:eastAsia="Times New Roman" w:hAnsi="Times New Roman" w:cs="Times New Roman"/>
      <w:sz w:val="28"/>
      <w:szCs w:val="28"/>
    </w:rPr>
  </w:style>
  <w:style w:type="paragraph" w:customStyle="1" w:styleId="af2">
    <w:name w:val="Другое"/>
    <w:basedOn w:val="a"/>
    <w:link w:val="af1"/>
    <w:rsid w:val="00E51C17"/>
    <w:pPr>
      <w:widowControl w:val="0"/>
      <w:spacing w:after="0" w:line="240" w:lineRule="auto"/>
    </w:pPr>
    <w:rPr>
      <w:rFonts w:ascii="Times New Roman" w:eastAsia="Times New Roman" w:hAnsi="Times New Roman" w:cs="Times New Roman"/>
      <w:sz w:val="28"/>
      <w:szCs w:val="28"/>
    </w:rPr>
  </w:style>
  <w:style w:type="paragraph" w:customStyle="1" w:styleId="20">
    <w:name w:val="Колонтитул (2)"/>
    <w:basedOn w:val="a"/>
    <w:link w:val="2"/>
    <w:rsid w:val="00E51C17"/>
    <w:pPr>
      <w:widowControl w:val="0"/>
      <w:spacing w:after="0" w:line="240" w:lineRule="auto"/>
    </w:pPr>
    <w:rPr>
      <w:rFonts w:ascii="Times New Roman" w:eastAsia="Times New Roman" w:hAnsi="Times New Roman" w:cs="Times New Roman"/>
      <w:sz w:val="20"/>
      <w:szCs w:val="20"/>
    </w:rPr>
  </w:style>
  <w:style w:type="paragraph" w:customStyle="1" w:styleId="13">
    <w:name w:val="Заголовок №1"/>
    <w:basedOn w:val="a"/>
    <w:link w:val="12"/>
    <w:rsid w:val="00E51C17"/>
    <w:pPr>
      <w:widowControl w:val="0"/>
      <w:spacing w:after="0" w:line="240" w:lineRule="auto"/>
      <w:outlineLvl w:val="0"/>
    </w:pPr>
    <w:rPr>
      <w:rFonts w:ascii="Times New Roman" w:eastAsia="Times New Roman" w:hAnsi="Times New Roman" w:cs="Times New Roman"/>
      <w:b/>
      <w:bCs/>
      <w:sz w:val="28"/>
      <w:szCs w:val="28"/>
    </w:rPr>
  </w:style>
  <w:style w:type="paragraph" w:customStyle="1" w:styleId="af4">
    <w:name w:val="Подпись к картинке"/>
    <w:basedOn w:val="a"/>
    <w:link w:val="af3"/>
    <w:rsid w:val="00E51C17"/>
    <w:pPr>
      <w:widowControl w:val="0"/>
      <w:spacing w:after="0" w:line="240" w:lineRule="auto"/>
    </w:pPr>
    <w:rPr>
      <w:rFonts w:ascii="Arial" w:eastAsia="Arial" w:hAnsi="Arial" w:cs="Arial"/>
      <w:color w:val="625F60"/>
      <w:sz w:val="17"/>
      <w:szCs w:val="17"/>
    </w:rPr>
  </w:style>
  <w:style w:type="paragraph" w:customStyle="1" w:styleId="30">
    <w:name w:val="Основной текст (3)"/>
    <w:basedOn w:val="a"/>
    <w:link w:val="3"/>
    <w:rsid w:val="00E51C17"/>
    <w:pPr>
      <w:widowControl w:val="0"/>
      <w:spacing w:after="0" w:line="218" w:lineRule="auto"/>
    </w:pPr>
    <w:rPr>
      <w:rFonts w:ascii="Arial" w:eastAsia="Arial" w:hAnsi="Arial" w:cs="Arial"/>
      <w:color w:val="625F60"/>
      <w:sz w:val="17"/>
      <w:szCs w:val="17"/>
    </w:rPr>
  </w:style>
  <w:style w:type="paragraph" w:customStyle="1" w:styleId="50">
    <w:name w:val="Основной текст (5)"/>
    <w:basedOn w:val="a"/>
    <w:link w:val="5"/>
    <w:rsid w:val="00E51C17"/>
    <w:pPr>
      <w:widowControl w:val="0"/>
      <w:spacing w:after="0" w:line="240" w:lineRule="auto"/>
    </w:pPr>
    <w:rPr>
      <w:rFonts w:ascii="Arial" w:eastAsia="Arial" w:hAnsi="Arial" w:cs="Arial"/>
      <w:color w:val="625F60"/>
      <w:sz w:val="14"/>
      <w:szCs w:val="14"/>
    </w:rPr>
  </w:style>
  <w:style w:type="paragraph" w:customStyle="1" w:styleId="60">
    <w:name w:val="Основной текст (6)"/>
    <w:basedOn w:val="a"/>
    <w:link w:val="6"/>
    <w:rsid w:val="00E51C17"/>
    <w:pPr>
      <w:widowControl w:val="0"/>
      <w:spacing w:after="0" w:line="240" w:lineRule="auto"/>
    </w:pPr>
    <w:rPr>
      <w:rFonts w:ascii="Times New Roman" w:eastAsia="Times New Roman" w:hAnsi="Times New Roman" w:cs="Times New Roman"/>
      <w:color w:val="19294A"/>
    </w:rPr>
  </w:style>
  <w:style w:type="paragraph" w:customStyle="1" w:styleId="40">
    <w:name w:val="Основной текст (4)"/>
    <w:basedOn w:val="a"/>
    <w:link w:val="4"/>
    <w:rsid w:val="00E51C17"/>
    <w:pPr>
      <w:widowControl w:val="0"/>
      <w:spacing w:line="240" w:lineRule="auto"/>
    </w:pPr>
    <w:rPr>
      <w:rFonts w:ascii="Tahoma" w:eastAsia="Tahoma" w:hAnsi="Tahoma" w:cs="Tahoma"/>
      <w:b/>
      <w:bCs/>
      <w:color w:val="16101A"/>
      <w:sz w:val="16"/>
      <w:szCs w:val="16"/>
    </w:rPr>
  </w:style>
  <w:style w:type="paragraph" w:customStyle="1" w:styleId="22">
    <w:name w:val="Основной текст (2)"/>
    <w:basedOn w:val="a"/>
    <w:link w:val="21"/>
    <w:rsid w:val="00E51C17"/>
    <w:pPr>
      <w:widowControl w:val="0"/>
      <w:spacing w:after="0" w:line="271" w:lineRule="auto"/>
      <w:jc w:val="center"/>
    </w:pPr>
    <w:rPr>
      <w:rFonts w:ascii="Arial" w:eastAsia="Arial" w:hAnsi="Arial" w:cs="Arial"/>
      <w:color w:val="19294A"/>
      <w:sz w:val="9"/>
      <w:szCs w:val="9"/>
    </w:rPr>
  </w:style>
  <w:style w:type="paragraph" w:styleId="af5">
    <w:name w:val="Title"/>
    <w:basedOn w:val="a"/>
    <w:next w:val="a"/>
    <w:link w:val="af6"/>
    <w:uiPriority w:val="10"/>
    <w:qFormat/>
    <w:rsid w:val="007607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Заголовок Знак"/>
    <w:basedOn w:val="a0"/>
    <w:link w:val="af5"/>
    <w:uiPriority w:val="10"/>
    <w:rsid w:val="007607AC"/>
    <w:rPr>
      <w:rFonts w:asciiTheme="majorHAnsi" w:eastAsiaTheme="majorEastAsia" w:hAnsiTheme="majorHAnsi" w:cstheme="majorBidi"/>
      <w:color w:val="17365D" w:themeColor="text2" w:themeShade="BF"/>
      <w:spacing w:val="5"/>
      <w:kern w:val="28"/>
      <w:sz w:val="52"/>
      <w:szCs w:val="52"/>
    </w:rPr>
  </w:style>
  <w:style w:type="character" w:styleId="af7">
    <w:name w:val="annotation reference"/>
    <w:basedOn w:val="a0"/>
    <w:uiPriority w:val="99"/>
    <w:semiHidden/>
    <w:unhideWhenUsed/>
    <w:rsid w:val="003F0F2E"/>
    <w:rPr>
      <w:sz w:val="16"/>
      <w:szCs w:val="16"/>
    </w:rPr>
  </w:style>
  <w:style w:type="paragraph" w:styleId="af8">
    <w:name w:val="annotation text"/>
    <w:basedOn w:val="a"/>
    <w:link w:val="af9"/>
    <w:uiPriority w:val="99"/>
    <w:semiHidden/>
    <w:unhideWhenUsed/>
    <w:rsid w:val="003F0F2E"/>
    <w:pPr>
      <w:spacing w:line="240" w:lineRule="auto"/>
    </w:pPr>
    <w:rPr>
      <w:sz w:val="20"/>
      <w:szCs w:val="20"/>
    </w:rPr>
  </w:style>
  <w:style w:type="character" w:customStyle="1" w:styleId="af9">
    <w:name w:val="Текст примечания Знак"/>
    <w:basedOn w:val="a0"/>
    <w:link w:val="af8"/>
    <w:uiPriority w:val="99"/>
    <w:semiHidden/>
    <w:rsid w:val="003F0F2E"/>
    <w:rPr>
      <w:sz w:val="20"/>
      <w:szCs w:val="20"/>
    </w:rPr>
  </w:style>
  <w:style w:type="paragraph" w:styleId="afa">
    <w:name w:val="annotation subject"/>
    <w:basedOn w:val="af8"/>
    <w:next w:val="af8"/>
    <w:link w:val="afb"/>
    <w:uiPriority w:val="99"/>
    <w:semiHidden/>
    <w:unhideWhenUsed/>
    <w:rsid w:val="003F0F2E"/>
    <w:rPr>
      <w:b/>
      <w:bCs/>
    </w:rPr>
  </w:style>
  <w:style w:type="character" w:customStyle="1" w:styleId="afb">
    <w:name w:val="Тема примечания Знак"/>
    <w:basedOn w:val="af9"/>
    <w:link w:val="afa"/>
    <w:uiPriority w:val="99"/>
    <w:semiHidden/>
    <w:rsid w:val="003F0F2E"/>
    <w:rPr>
      <w:b/>
      <w:bCs/>
      <w:sz w:val="20"/>
      <w:szCs w:val="20"/>
    </w:rPr>
  </w:style>
  <w:style w:type="table" w:customStyle="1" w:styleId="-111">
    <w:name w:val="Светлая заливка - Акцент 111"/>
    <w:basedOn w:val="a1"/>
    <w:uiPriority w:val="60"/>
    <w:rsid w:val="000979B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Светлая заливка11"/>
    <w:basedOn w:val="a1"/>
    <w:uiPriority w:val="60"/>
    <w:rsid w:val="000979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163">
      <w:bodyDiv w:val="1"/>
      <w:marLeft w:val="0"/>
      <w:marRight w:val="0"/>
      <w:marTop w:val="0"/>
      <w:marBottom w:val="0"/>
      <w:divBdr>
        <w:top w:val="none" w:sz="0" w:space="0" w:color="auto"/>
        <w:left w:val="none" w:sz="0" w:space="0" w:color="auto"/>
        <w:bottom w:val="none" w:sz="0" w:space="0" w:color="auto"/>
        <w:right w:val="none" w:sz="0" w:space="0" w:color="auto"/>
      </w:divBdr>
    </w:div>
    <w:div w:id="180359731">
      <w:bodyDiv w:val="1"/>
      <w:marLeft w:val="0"/>
      <w:marRight w:val="0"/>
      <w:marTop w:val="0"/>
      <w:marBottom w:val="0"/>
      <w:divBdr>
        <w:top w:val="none" w:sz="0" w:space="0" w:color="auto"/>
        <w:left w:val="none" w:sz="0" w:space="0" w:color="auto"/>
        <w:bottom w:val="none" w:sz="0" w:space="0" w:color="auto"/>
        <w:right w:val="none" w:sz="0" w:space="0" w:color="auto"/>
      </w:divBdr>
    </w:div>
    <w:div w:id="246042155">
      <w:bodyDiv w:val="1"/>
      <w:marLeft w:val="0"/>
      <w:marRight w:val="0"/>
      <w:marTop w:val="0"/>
      <w:marBottom w:val="0"/>
      <w:divBdr>
        <w:top w:val="none" w:sz="0" w:space="0" w:color="auto"/>
        <w:left w:val="none" w:sz="0" w:space="0" w:color="auto"/>
        <w:bottom w:val="none" w:sz="0" w:space="0" w:color="auto"/>
        <w:right w:val="none" w:sz="0" w:space="0" w:color="auto"/>
      </w:divBdr>
    </w:div>
    <w:div w:id="287781574">
      <w:bodyDiv w:val="1"/>
      <w:marLeft w:val="0"/>
      <w:marRight w:val="0"/>
      <w:marTop w:val="0"/>
      <w:marBottom w:val="0"/>
      <w:divBdr>
        <w:top w:val="none" w:sz="0" w:space="0" w:color="auto"/>
        <w:left w:val="none" w:sz="0" w:space="0" w:color="auto"/>
        <w:bottom w:val="none" w:sz="0" w:space="0" w:color="auto"/>
        <w:right w:val="none" w:sz="0" w:space="0" w:color="auto"/>
      </w:divBdr>
    </w:div>
    <w:div w:id="406729554">
      <w:bodyDiv w:val="1"/>
      <w:marLeft w:val="0"/>
      <w:marRight w:val="0"/>
      <w:marTop w:val="0"/>
      <w:marBottom w:val="0"/>
      <w:divBdr>
        <w:top w:val="none" w:sz="0" w:space="0" w:color="auto"/>
        <w:left w:val="none" w:sz="0" w:space="0" w:color="auto"/>
        <w:bottom w:val="none" w:sz="0" w:space="0" w:color="auto"/>
        <w:right w:val="none" w:sz="0" w:space="0" w:color="auto"/>
      </w:divBdr>
    </w:div>
    <w:div w:id="874348004">
      <w:bodyDiv w:val="1"/>
      <w:marLeft w:val="0"/>
      <w:marRight w:val="0"/>
      <w:marTop w:val="0"/>
      <w:marBottom w:val="0"/>
      <w:divBdr>
        <w:top w:val="none" w:sz="0" w:space="0" w:color="auto"/>
        <w:left w:val="none" w:sz="0" w:space="0" w:color="auto"/>
        <w:bottom w:val="none" w:sz="0" w:space="0" w:color="auto"/>
        <w:right w:val="none" w:sz="0" w:space="0" w:color="auto"/>
      </w:divBdr>
      <w:divsChild>
        <w:div w:id="395469435">
          <w:marLeft w:val="547"/>
          <w:marRight w:val="0"/>
          <w:marTop w:val="0"/>
          <w:marBottom w:val="0"/>
          <w:divBdr>
            <w:top w:val="none" w:sz="0" w:space="0" w:color="auto"/>
            <w:left w:val="none" w:sz="0" w:space="0" w:color="auto"/>
            <w:bottom w:val="none" w:sz="0" w:space="0" w:color="auto"/>
            <w:right w:val="none" w:sz="0" w:space="0" w:color="auto"/>
          </w:divBdr>
        </w:div>
      </w:divsChild>
    </w:div>
    <w:div w:id="971130876">
      <w:bodyDiv w:val="1"/>
      <w:marLeft w:val="0"/>
      <w:marRight w:val="0"/>
      <w:marTop w:val="0"/>
      <w:marBottom w:val="0"/>
      <w:divBdr>
        <w:top w:val="none" w:sz="0" w:space="0" w:color="auto"/>
        <w:left w:val="none" w:sz="0" w:space="0" w:color="auto"/>
        <w:bottom w:val="none" w:sz="0" w:space="0" w:color="auto"/>
        <w:right w:val="none" w:sz="0" w:space="0" w:color="auto"/>
      </w:divBdr>
      <w:divsChild>
        <w:div w:id="1122455099">
          <w:marLeft w:val="547"/>
          <w:marRight w:val="0"/>
          <w:marTop w:val="0"/>
          <w:marBottom w:val="0"/>
          <w:divBdr>
            <w:top w:val="none" w:sz="0" w:space="0" w:color="auto"/>
            <w:left w:val="none" w:sz="0" w:space="0" w:color="auto"/>
            <w:bottom w:val="none" w:sz="0" w:space="0" w:color="auto"/>
            <w:right w:val="none" w:sz="0" w:space="0" w:color="auto"/>
          </w:divBdr>
        </w:div>
      </w:divsChild>
    </w:div>
    <w:div w:id="1184438468">
      <w:bodyDiv w:val="1"/>
      <w:marLeft w:val="0"/>
      <w:marRight w:val="0"/>
      <w:marTop w:val="0"/>
      <w:marBottom w:val="0"/>
      <w:divBdr>
        <w:top w:val="none" w:sz="0" w:space="0" w:color="auto"/>
        <w:left w:val="none" w:sz="0" w:space="0" w:color="auto"/>
        <w:bottom w:val="none" w:sz="0" w:space="0" w:color="auto"/>
        <w:right w:val="none" w:sz="0" w:space="0" w:color="auto"/>
      </w:divBdr>
    </w:div>
    <w:div w:id="1262958400">
      <w:bodyDiv w:val="1"/>
      <w:marLeft w:val="0"/>
      <w:marRight w:val="0"/>
      <w:marTop w:val="0"/>
      <w:marBottom w:val="0"/>
      <w:divBdr>
        <w:top w:val="none" w:sz="0" w:space="0" w:color="auto"/>
        <w:left w:val="none" w:sz="0" w:space="0" w:color="auto"/>
        <w:bottom w:val="none" w:sz="0" w:space="0" w:color="auto"/>
        <w:right w:val="none" w:sz="0" w:space="0" w:color="auto"/>
      </w:divBdr>
      <w:divsChild>
        <w:div w:id="47341039">
          <w:marLeft w:val="1166"/>
          <w:marRight w:val="0"/>
          <w:marTop w:val="0"/>
          <w:marBottom w:val="0"/>
          <w:divBdr>
            <w:top w:val="none" w:sz="0" w:space="0" w:color="auto"/>
            <w:left w:val="none" w:sz="0" w:space="0" w:color="auto"/>
            <w:bottom w:val="none" w:sz="0" w:space="0" w:color="auto"/>
            <w:right w:val="none" w:sz="0" w:space="0" w:color="auto"/>
          </w:divBdr>
        </w:div>
        <w:div w:id="96020412">
          <w:marLeft w:val="547"/>
          <w:marRight w:val="0"/>
          <w:marTop w:val="0"/>
          <w:marBottom w:val="0"/>
          <w:divBdr>
            <w:top w:val="none" w:sz="0" w:space="0" w:color="auto"/>
            <w:left w:val="none" w:sz="0" w:space="0" w:color="auto"/>
            <w:bottom w:val="none" w:sz="0" w:space="0" w:color="auto"/>
            <w:right w:val="none" w:sz="0" w:space="0" w:color="auto"/>
          </w:divBdr>
        </w:div>
        <w:div w:id="121047074">
          <w:marLeft w:val="1166"/>
          <w:marRight w:val="0"/>
          <w:marTop w:val="0"/>
          <w:marBottom w:val="0"/>
          <w:divBdr>
            <w:top w:val="none" w:sz="0" w:space="0" w:color="auto"/>
            <w:left w:val="none" w:sz="0" w:space="0" w:color="auto"/>
            <w:bottom w:val="none" w:sz="0" w:space="0" w:color="auto"/>
            <w:right w:val="none" w:sz="0" w:space="0" w:color="auto"/>
          </w:divBdr>
        </w:div>
        <w:div w:id="277566626">
          <w:marLeft w:val="1166"/>
          <w:marRight w:val="0"/>
          <w:marTop w:val="0"/>
          <w:marBottom w:val="0"/>
          <w:divBdr>
            <w:top w:val="none" w:sz="0" w:space="0" w:color="auto"/>
            <w:left w:val="none" w:sz="0" w:space="0" w:color="auto"/>
            <w:bottom w:val="none" w:sz="0" w:space="0" w:color="auto"/>
            <w:right w:val="none" w:sz="0" w:space="0" w:color="auto"/>
          </w:divBdr>
        </w:div>
        <w:div w:id="425342900">
          <w:marLeft w:val="1166"/>
          <w:marRight w:val="0"/>
          <w:marTop w:val="0"/>
          <w:marBottom w:val="0"/>
          <w:divBdr>
            <w:top w:val="none" w:sz="0" w:space="0" w:color="auto"/>
            <w:left w:val="none" w:sz="0" w:space="0" w:color="auto"/>
            <w:bottom w:val="none" w:sz="0" w:space="0" w:color="auto"/>
            <w:right w:val="none" w:sz="0" w:space="0" w:color="auto"/>
          </w:divBdr>
        </w:div>
        <w:div w:id="508521808">
          <w:marLeft w:val="1166"/>
          <w:marRight w:val="0"/>
          <w:marTop w:val="0"/>
          <w:marBottom w:val="0"/>
          <w:divBdr>
            <w:top w:val="none" w:sz="0" w:space="0" w:color="auto"/>
            <w:left w:val="none" w:sz="0" w:space="0" w:color="auto"/>
            <w:bottom w:val="none" w:sz="0" w:space="0" w:color="auto"/>
            <w:right w:val="none" w:sz="0" w:space="0" w:color="auto"/>
          </w:divBdr>
        </w:div>
        <w:div w:id="799685927">
          <w:marLeft w:val="547"/>
          <w:marRight w:val="0"/>
          <w:marTop w:val="0"/>
          <w:marBottom w:val="0"/>
          <w:divBdr>
            <w:top w:val="none" w:sz="0" w:space="0" w:color="auto"/>
            <w:left w:val="none" w:sz="0" w:space="0" w:color="auto"/>
            <w:bottom w:val="none" w:sz="0" w:space="0" w:color="auto"/>
            <w:right w:val="none" w:sz="0" w:space="0" w:color="auto"/>
          </w:divBdr>
        </w:div>
        <w:div w:id="853033536">
          <w:marLeft w:val="1166"/>
          <w:marRight w:val="0"/>
          <w:marTop w:val="0"/>
          <w:marBottom w:val="0"/>
          <w:divBdr>
            <w:top w:val="none" w:sz="0" w:space="0" w:color="auto"/>
            <w:left w:val="none" w:sz="0" w:space="0" w:color="auto"/>
            <w:bottom w:val="none" w:sz="0" w:space="0" w:color="auto"/>
            <w:right w:val="none" w:sz="0" w:space="0" w:color="auto"/>
          </w:divBdr>
        </w:div>
        <w:div w:id="1166361504">
          <w:marLeft w:val="547"/>
          <w:marRight w:val="0"/>
          <w:marTop w:val="0"/>
          <w:marBottom w:val="0"/>
          <w:divBdr>
            <w:top w:val="none" w:sz="0" w:space="0" w:color="auto"/>
            <w:left w:val="none" w:sz="0" w:space="0" w:color="auto"/>
            <w:bottom w:val="none" w:sz="0" w:space="0" w:color="auto"/>
            <w:right w:val="none" w:sz="0" w:space="0" w:color="auto"/>
          </w:divBdr>
        </w:div>
        <w:div w:id="1805730860">
          <w:marLeft w:val="547"/>
          <w:marRight w:val="0"/>
          <w:marTop w:val="0"/>
          <w:marBottom w:val="0"/>
          <w:divBdr>
            <w:top w:val="none" w:sz="0" w:space="0" w:color="auto"/>
            <w:left w:val="none" w:sz="0" w:space="0" w:color="auto"/>
            <w:bottom w:val="none" w:sz="0" w:space="0" w:color="auto"/>
            <w:right w:val="none" w:sz="0" w:space="0" w:color="auto"/>
          </w:divBdr>
        </w:div>
        <w:div w:id="1843928722">
          <w:marLeft w:val="1166"/>
          <w:marRight w:val="0"/>
          <w:marTop w:val="0"/>
          <w:marBottom w:val="0"/>
          <w:divBdr>
            <w:top w:val="none" w:sz="0" w:space="0" w:color="auto"/>
            <w:left w:val="none" w:sz="0" w:space="0" w:color="auto"/>
            <w:bottom w:val="none" w:sz="0" w:space="0" w:color="auto"/>
            <w:right w:val="none" w:sz="0" w:space="0" w:color="auto"/>
          </w:divBdr>
        </w:div>
        <w:div w:id="1858537265">
          <w:marLeft w:val="1166"/>
          <w:marRight w:val="0"/>
          <w:marTop w:val="0"/>
          <w:marBottom w:val="0"/>
          <w:divBdr>
            <w:top w:val="none" w:sz="0" w:space="0" w:color="auto"/>
            <w:left w:val="none" w:sz="0" w:space="0" w:color="auto"/>
            <w:bottom w:val="none" w:sz="0" w:space="0" w:color="auto"/>
            <w:right w:val="none" w:sz="0" w:space="0" w:color="auto"/>
          </w:divBdr>
        </w:div>
        <w:div w:id="1916092001">
          <w:marLeft w:val="1166"/>
          <w:marRight w:val="0"/>
          <w:marTop w:val="0"/>
          <w:marBottom w:val="0"/>
          <w:divBdr>
            <w:top w:val="none" w:sz="0" w:space="0" w:color="auto"/>
            <w:left w:val="none" w:sz="0" w:space="0" w:color="auto"/>
            <w:bottom w:val="none" w:sz="0" w:space="0" w:color="auto"/>
            <w:right w:val="none" w:sz="0" w:space="0" w:color="auto"/>
          </w:divBdr>
        </w:div>
        <w:div w:id="1934776436">
          <w:marLeft w:val="1166"/>
          <w:marRight w:val="0"/>
          <w:marTop w:val="0"/>
          <w:marBottom w:val="0"/>
          <w:divBdr>
            <w:top w:val="none" w:sz="0" w:space="0" w:color="auto"/>
            <w:left w:val="none" w:sz="0" w:space="0" w:color="auto"/>
            <w:bottom w:val="none" w:sz="0" w:space="0" w:color="auto"/>
            <w:right w:val="none" w:sz="0" w:space="0" w:color="auto"/>
          </w:divBdr>
        </w:div>
        <w:div w:id="2018918047">
          <w:marLeft w:val="1166"/>
          <w:marRight w:val="0"/>
          <w:marTop w:val="0"/>
          <w:marBottom w:val="0"/>
          <w:divBdr>
            <w:top w:val="none" w:sz="0" w:space="0" w:color="auto"/>
            <w:left w:val="none" w:sz="0" w:space="0" w:color="auto"/>
            <w:bottom w:val="none" w:sz="0" w:space="0" w:color="auto"/>
            <w:right w:val="none" w:sz="0" w:space="0" w:color="auto"/>
          </w:divBdr>
        </w:div>
        <w:div w:id="2056543826">
          <w:marLeft w:val="1166"/>
          <w:marRight w:val="0"/>
          <w:marTop w:val="0"/>
          <w:marBottom w:val="0"/>
          <w:divBdr>
            <w:top w:val="none" w:sz="0" w:space="0" w:color="auto"/>
            <w:left w:val="none" w:sz="0" w:space="0" w:color="auto"/>
            <w:bottom w:val="none" w:sz="0" w:space="0" w:color="auto"/>
            <w:right w:val="none" w:sz="0" w:space="0" w:color="auto"/>
          </w:divBdr>
        </w:div>
      </w:divsChild>
    </w:div>
    <w:div w:id="1382364198">
      <w:bodyDiv w:val="1"/>
      <w:marLeft w:val="0"/>
      <w:marRight w:val="0"/>
      <w:marTop w:val="0"/>
      <w:marBottom w:val="0"/>
      <w:divBdr>
        <w:top w:val="none" w:sz="0" w:space="0" w:color="auto"/>
        <w:left w:val="none" w:sz="0" w:space="0" w:color="auto"/>
        <w:bottom w:val="none" w:sz="0" w:space="0" w:color="auto"/>
        <w:right w:val="none" w:sz="0" w:space="0" w:color="auto"/>
      </w:divBdr>
    </w:div>
    <w:div w:id="1746951735">
      <w:bodyDiv w:val="1"/>
      <w:marLeft w:val="0"/>
      <w:marRight w:val="0"/>
      <w:marTop w:val="0"/>
      <w:marBottom w:val="0"/>
      <w:divBdr>
        <w:top w:val="none" w:sz="0" w:space="0" w:color="auto"/>
        <w:left w:val="none" w:sz="0" w:space="0" w:color="auto"/>
        <w:bottom w:val="none" w:sz="0" w:space="0" w:color="auto"/>
        <w:right w:val="none" w:sz="0" w:space="0" w:color="auto"/>
      </w:divBdr>
    </w:div>
    <w:div w:id="198426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diagramQuickStyle" Target="diagrams/quickStyle3.xml"/><Relationship Id="rId39" Type="http://schemas.openxmlformats.org/officeDocument/2006/relationships/image" Target="media/image7.png"/><Relationship Id="rId21" Type="http://schemas.openxmlformats.org/officeDocument/2006/relationships/diagramQuickStyle" Target="diagrams/quickStyle2.xml"/><Relationship Id="rId34" Type="http://schemas.openxmlformats.org/officeDocument/2006/relationships/hyperlink" Target="https://www.uptodate.com/contents/treatment-of-anemia-in-hemodialysis-patients/print" TargetMode="External"/><Relationship Id="rId42" Type="http://schemas.openxmlformats.org/officeDocument/2006/relationships/image" Target="media/image10.png"/><Relationship Id="rId47" Type="http://schemas.openxmlformats.org/officeDocument/2006/relationships/header" Target="header1.xml"/><Relationship Id="rId50"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Data" Target="diagrams/data4.xml"/><Relationship Id="rId11" Type="http://schemas.openxmlformats.org/officeDocument/2006/relationships/diagramColors" Target="diagrams/colors1.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footer" Target="footer1.xml"/><Relationship Id="rId40" Type="http://schemas.openxmlformats.org/officeDocument/2006/relationships/image" Target="media/image8.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hyperlink" Target="https://www.uptodate.com/contents/loop-diuretics-dosing-and-major-side-effects/print?search=ckd" TargetMode="External"/><Relationship Id="rId49" Type="http://schemas.openxmlformats.org/officeDocument/2006/relationships/footer" Target="footer5.xml"/><Relationship Id="rId10" Type="http://schemas.openxmlformats.org/officeDocument/2006/relationships/diagramQuickStyle" Target="diagrams/quickStyle1.xml"/><Relationship Id="rId19" Type="http://schemas.openxmlformats.org/officeDocument/2006/relationships/diagramData" Target="diagrams/data2.xml"/><Relationship Id="rId31" Type="http://schemas.openxmlformats.org/officeDocument/2006/relationships/diagramQuickStyle" Target="diagrams/quickStyle4.xml"/><Relationship Id="rId44" Type="http://schemas.openxmlformats.org/officeDocument/2006/relationships/image" Target="media/image1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hyperlink" Target="https://www.intechopen.com/books/current-topics-in-anemia/anemia-in-chronic-kidney-disease-and-after-kidney-allotransplantation-systematic-review-" TargetMode="External"/><Relationship Id="rId43" Type="http://schemas.openxmlformats.org/officeDocument/2006/relationships/image" Target="media/image11.png"/><Relationship Id="rId48" Type="http://schemas.openxmlformats.org/officeDocument/2006/relationships/header" Target="header2.xml"/><Relationship Id="rId8" Type="http://schemas.openxmlformats.org/officeDocument/2006/relationships/diagramData" Target="diagrams/data1.xml"/><Relationship Id="rId51"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footer" Target="footer2.xml"/><Relationship Id="rId46" Type="http://schemas.openxmlformats.org/officeDocument/2006/relationships/footer" Target="footer4.xml"/><Relationship Id="rId20" Type="http://schemas.openxmlformats.org/officeDocument/2006/relationships/diagramLayout" Target="diagrams/layout2.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459D0D-B98A-4FF4-94B5-8C978BEEF9B4}" type="doc">
      <dgm:prSet loTypeId="urn:microsoft.com/office/officeart/2005/8/layout/process2" loCatId="process" qsTypeId="urn:microsoft.com/office/officeart/2005/8/quickstyle/simple1" qsCatId="simple" csTypeId="urn:microsoft.com/office/officeart/2005/8/colors/accent0_1" csCatId="mainScheme" phldr="1"/>
      <dgm:spPr/>
    </dgm:pt>
    <dgm:pt modelId="{72252F8D-0BC0-45EC-A8DA-8D0303CAD47C}">
      <dgm:prSet phldrT="[Текст]" custT="1"/>
      <dgm:spPr>
        <a:solidFill>
          <a:schemeClr val="bg1">
            <a:lumMod val="85000"/>
          </a:schemeClr>
        </a:solidFill>
      </dgm:spPr>
      <dgm:t>
        <a:bodyPr/>
        <a:lstStyle/>
        <a:p>
          <a:r>
            <a:rPr lang="kk-KZ" sz="1400">
              <a:latin typeface="Times New Roman" pitchFamily="18" charset="0"/>
              <a:cs typeface="Times New Roman" pitchFamily="18" charset="0"/>
            </a:rPr>
            <a:t>ЦЕЛЬ</a:t>
          </a:r>
          <a:r>
            <a:rPr lang="ru-RU" sz="1400">
              <a:latin typeface="Times New Roman" pitchFamily="18" charset="0"/>
              <a:cs typeface="Times New Roman" pitchFamily="18" charset="0"/>
            </a:rPr>
            <a:t>: ферритин – 200 – 500 нг/мл; </a:t>
          </a:r>
          <a:r>
            <a:rPr lang="en-US" sz="1400">
              <a:latin typeface="Times New Roman" pitchFamily="18" charset="0"/>
              <a:cs typeface="Times New Roman" pitchFamily="18" charset="0"/>
            </a:rPr>
            <a:t>TSAT </a:t>
          </a:r>
          <a:r>
            <a:rPr lang="ru-RU" sz="1400">
              <a:latin typeface="Times New Roman" pitchFamily="18" charset="0"/>
              <a:cs typeface="Times New Roman" pitchFamily="18" charset="0"/>
            </a:rPr>
            <a:t>∼30% </a:t>
          </a:r>
        </a:p>
        <a:p>
          <a:r>
            <a:rPr lang="kk-KZ" sz="1400">
              <a:latin typeface="Times New Roman" pitchFamily="18" charset="0"/>
              <a:cs typeface="Times New Roman" pitchFamily="18" charset="0"/>
            </a:rPr>
            <a:t>Не превышать данные параметры!</a:t>
          </a:r>
          <a:endParaRPr lang="ru-RU" sz="1400">
            <a:latin typeface="Times New Roman" pitchFamily="18" charset="0"/>
            <a:cs typeface="Times New Roman" pitchFamily="18" charset="0"/>
          </a:endParaRPr>
        </a:p>
        <a:p>
          <a:r>
            <a:rPr lang="ru-RU" sz="1400">
              <a:latin typeface="Times New Roman" pitchFamily="18" charset="0"/>
              <a:cs typeface="Times New Roman" pitchFamily="18" charset="0"/>
            </a:rPr>
            <a:t>Контроль параметров железа при пероральном приеме – каждые 3 месяца, при в/в инъекциях – после завершения курса.</a:t>
          </a:r>
        </a:p>
      </dgm:t>
    </dgm:pt>
    <dgm:pt modelId="{8AB402E2-47F1-4F66-BADC-BBE8820D5A46}" type="parTrans" cxnId="{AD7BC6C4-BC8D-4FC8-A372-4227DA5DA207}">
      <dgm:prSet/>
      <dgm:spPr/>
      <dgm:t>
        <a:bodyPr/>
        <a:lstStyle/>
        <a:p>
          <a:endParaRPr lang="ru-RU"/>
        </a:p>
      </dgm:t>
    </dgm:pt>
    <dgm:pt modelId="{C4B4FBDD-D8EA-4A9F-AE53-20910D8E0B77}" type="sibTrans" cxnId="{AD7BC6C4-BC8D-4FC8-A372-4227DA5DA207}">
      <dgm:prSet/>
      <dgm:spPr/>
      <dgm:t>
        <a:bodyPr/>
        <a:lstStyle/>
        <a:p>
          <a:endParaRPr lang="ru-RU"/>
        </a:p>
      </dgm:t>
    </dgm:pt>
    <dgm:pt modelId="{4C8A6337-FD87-469C-8140-99EA446666B2}">
      <dgm:prSet phldrT="[Текст]" custT="1"/>
      <dgm:spPr>
        <a:solidFill>
          <a:schemeClr val="bg1">
            <a:lumMod val="85000"/>
          </a:schemeClr>
        </a:solidFill>
      </dgm:spPr>
      <dgm:t>
        <a:bodyPr/>
        <a:lstStyle/>
        <a:p>
          <a:endParaRPr lang="kk-KZ" sz="1200">
            <a:latin typeface="Times New Roman" pitchFamily="18" charset="0"/>
            <a:cs typeface="Times New Roman" pitchFamily="18" charset="0"/>
          </a:endParaRPr>
        </a:p>
        <a:p>
          <a:r>
            <a:rPr lang="kk-KZ" sz="1200">
              <a:latin typeface="Times New Roman" pitchFamily="18" charset="0"/>
              <a:cs typeface="Times New Roman" pitchFamily="18" charset="0"/>
            </a:rPr>
            <a:t>Показания к терапии препаратами железа</a:t>
          </a:r>
          <a:r>
            <a:rPr lang="ru-RU" sz="1200">
              <a:latin typeface="Times New Roman" pitchFamily="18" charset="0"/>
              <a:cs typeface="Times New Roman" pitchFamily="18" charset="0"/>
            </a:rPr>
            <a:t>:</a:t>
          </a:r>
          <a:endParaRPr lang="en-US" sz="1200">
            <a:latin typeface="Times New Roman" pitchFamily="18" charset="0"/>
            <a:cs typeface="Times New Roman" pitchFamily="18" charset="0"/>
          </a:endParaRPr>
        </a:p>
        <a:p>
          <a:r>
            <a:rPr lang="ru-RU" sz="1200">
              <a:latin typeface="Times New Roman" pitchFamily="18" charset="0"/>
              <a:cs typeface="Times New Roman" pitchFamily="18" charset="0"/>
            </a:rPr>
            <a:t>1)</a:t>
          </a:r>
          <a:r>
            <a:rPr lang="en-US" sz="1200">
              <a:latin typeface="Times New Roman" pitchFamily="18" charset="0"/>
              <a:cs typeface="Times New Roman" pitchFamily="18" charset="0"/>
            </a:rPr>
            <a:t> </a:t>
          </a:r>
          <a:r>
            <a:rPr lang="ru-RU" sz="1200">
              <a:latin typeface="Times New Roman" pitchFamily="18" charset="0"/>
              <a:cs typeface="Times New Roman" pitchFamily="18" charset="0"/>
            </a:rPr>
            <a:t>ферритин &lt; 100нг/мл, </a:t>
          </a:r>
          <a:r>
            <a:rPr lang="en-US" sz="1200">
              <a:latin typeface="Times New Roman" pitchFamily="18" charset="0"/>
              <a:cs typeface="Times New Roman" pitchFamily="18" charset="0"/>
            </a:rPr>
            <a:t>TSAT</a:t>
          </a:r>
          <a:r>
            <a:rPr lang="ru-RU" sz="1200">
              <a:latin typeface="Times New Roman" pitchFamily="18" charset="0"/>
              <a:cs typeface="Times New Roman" pitchFamily="18" charset="0"/>
            </a:rPr>
            <a:t>&lt;20%</a:t>
          </a:r>
          <a:r>
            <a:rPr lang="en-US" sz="1200">
              <a:latin typeface="Times New Roman" pitchFamily="18" charset="0"/>
              <a:cs typeface="Times New Roman" pitchFamily="18" charset="0"/>
            </a:rPr>
            <a:t> - </a:t>
          </a:r>
          <a:r>
            <a:rPr lang="kk-KZ" sz="1200">
              <a:latin typeface="Times New Roman" pitchFamily="18" charset="0"/>
              <a:cs typeface="Times New Roman" pitchFamily="18" charset="0"/>
            </a:rPr>
            <a:t>абсолютный дефицит железа</a:t>
          </a:r>
        </a:p>
        <a:p>
          <a:r>
            <a:rPr lang="ru-RU" sz="1200">
              <a:latin typeface="Times New Roman" pitchFamily="18" charset="0"/>
              <a:cs typeface="Times New Roman" pitchFamily="18" charset="0"/>
            </a:rPr>
            <a:t>2) Перед началом ЭПО-терапии при уровне ферритина &lt; 200нг/мл, </a:t>
          </a:r>
          <a:r>
            <a:rPr lang="en-US" sz="1200">
              <a:latin typeface="Times New Roman" pitchFamily="18" charset="0"/>
              <a:cs typeface="Times New Roman" pitchFamily="18" charset="0"/>
            </a:rPr>
            <a:t>TSAT</a:t>
          </a:r>
          <a:r>
            <a:rPr lang="ru-RU" sz="1200">
              <a:latin typeface="Times New Roman" pitchFamily="18" charset="0"/>
              <a:cs typeface="Times New Roman" pitchFamily="18" charset="0"/>
            </a:rPr>
            <a:t>&lt;25%  </a:t>
          </a:r>
        </a:p>
        <a:p>
          <a:r>
            <a:rPr lang="ru-RU" sz="1200">
              <a:latin typeface="Times New Roman" pitchFamily="18" charset="0"/>
              <a:cs typeface="Times New Roman" pitchFamily="18" charset="0"/>
            </a:rPr>
            <a:t>3) </a:t>
          </a:r>
          <a:r>
            <a:rPr lang="kk-KZ" sz="1200">
              <a:latin typeface="Times New Roman" pitchFamily="18" charset="0"/>
              <a:cs typeface="Times New Roman" pitchFamily="18" charset="0"/>
            </a:rPr>
            <a:t>Для </a:t>
          </a:r>
          <a:r>
            <a:rPr lang="ru-RU" sz="1200">
              <a:latin typeface="Times New Roman" pitchFamily="18" charset="0"/>
              <a:cs typeface="Times New Roman" pitchFamily="18" charset="0"/>
            </a:rPr>
            <a:t>↓ дозы ЭПО у пациентов уже получающих ЭПО-терапию :  ферритин &lt; 300нг/мл, </a:t>
          </a:r>
          <a:r>
            <a:rPr lang="en-US" sz="1200">
              <a:latin typeface="Times New Roman" pitchFamily="18" charset="0"/>
              <a:cs typeface="Times New Roman" pitchFamily="18" charset="0"/>
            </a:rPr>
            <a:t>TSAT</a:t>
          </a:r>
          <a:r>
            <a:rPr lang="ru-RU" sz="1200">
              <a:latin typeface="Times New Roman" pitchFamily="18" charset="0"/>
              <a:cs typeface="Times New Roman" pitchFamily="18" charset="0"/>
            </a:rPr>
            <a:t>&lt;30% </a:t>
          </a:r>
          <a:endParaRPr lang="en-US" sz="1200">
            <a:latin typeface="Times New Roman" pitchFamily="18" charset="0"/>
            <a:cs typeface="Times New Roman" pitchFamily="18" charset="0"/>
          </a:endParaRPr>
        </a:p>
        <a:p>
          <a:r>
            <a:rPr lang="ru-RU" sz="1100"/>
            <a:t> </a:t>
          </a:r>
        </a:p>
      </dgm:t>
    </dgm:pt>
    <dgm:pt modelId="{E04B3CA8-A865-455D-ADAA-8F0E3044BBA8}" type="sibTrans" cxnId="{19FD875E-FCF5-4BA5-944E-C36FD43B1F99}">
      <dgm:prSet/>
      <dgm:spPr/>
      <dgm:t>
        <a:bodyPr/>
        <a:lstStyle/>
        <a:p>
          <a:endParaRPr lang="ru-RU"/>
        </a:p>
      </dgm:t>
    </dgm:pt>
    <dgm:pt modelId="{7822F3BF-DD92-44A2-8CC7-2CBBDBD11602}" type="parTrans" cxnId="{19FD875E-FCF5-4BA5-944E-C36FD43B1F99}">
      <dgm:prSet/>
      <dgm:spPr/>
      <dgm:t>
        <a:bodyPr/>
        <a:lstStyle/>
        <a:p>
          <a:endParaRPr lang="ru-RU"/>
        </a:p>
      </dgm:t>
    </dgm:pt>
    <dgm:pt modelId="{8B4F564B-73F3-49BD-9658-46C438DAA075}">
      <dgm:prSet phldrT="[Текст]" custT="1"/>
      <dgm:spPr>
        <a:solidFill>
          <a:schemeClr val="bg1">
            <a:lumMod val="85000"/>
          </a:schemeClr>
        </a:solidFill>
      </dgm:spPr>
      <dgm:t>
        <a:bodyPr/>
        <a:lstStyle/>
        <a:p>
          <a:r>
            <a:rPr lang="kk-KZ" sz="1400">
              <a:latin typeface="Times New Roman" pitchFamily="18" charset="0"/>
              <a:cs typeface="Times New Roman" pitchFamily="18" charset="0"/>
            </a:rPr>
            <a:t>1) Пероральный прием препаратов железа предпочтителен в качестве начальной терапии (200 мг элементарного железа в сутки в 2-3 приема в течение 1-3 месяцев при отсутствии противопоказаний).</a:t>
          </a:r>
        </a:p>
        <a:p>
          <a:r>
            <a:rPr lang="kk-KZ" sz="1400">
              <a:latin typeface="Times New Roman" pitchFamily="18" charset="0"/>
              <a:cs typeface="Times New Roman" pitchFamily="18" charset="0"/>
            </a:rPr>
            <a:t>2) Внутривенные инъекции препаратов железа  </a:t>
          </a:r>
          <a:endParaRPr lang="ru-RU" sz="1400">
            <a:latin typeface="Times New Roman" pitchFamily="18" charset="0"/>
            <a:cs typeface="Times New Roman" pitchFamily="18" charset="0"/>
          </a:endParaRPr>
        </a:p>
      </dgm:t>
    </dgm:pt>
    <dgm:pt modelId="{EC9331C8-984B-4A75-8666-101F77CF10BB}" type="parTrans" cxnId="{C36E4FE5-B1F7-450D-831D-3E048FBFB7E5}">
      <dgm:prSet/>
      <dgm:spPr/>
    </dgm:pt>
    <dgm:pt modelId="{D7AAA62F-84F1-4507-8581-1A628149CEA9}" type="sibTrans" cxnId="{C36E4FE5-B1F7-450D-831D-3E048FBFB7E5}">
      <dgm:prSet/>
      <dgm:spPr/>
      <dgm:t>
        <a:bodyPr/>
        <a:lstStyle/>
        <a:p>
          <a:endParaRPr lang="ru-RU"/>
        </a:p>
      </dgm:t>
    </dgm:pt>
    <dgm:pt modelId="{73DBB626-DAD1-44AA-A60D-F8F5E4221C79}" type="pres">
      <dgm:prSet presAssocID="{AD459D0D-B98A-4FF4-94B5-8C978BEEF9B4}" presName="linearFlow" presStyleCnt="0">
        <dgm:presLayoutVars>
          <dgm:resizeHandles val="exact"/>
        </dgm:presLayoutVars>
      </dgm:prSet>
      <dgm:spPr/>
    </dgm:pt>
    <dgm:pt modelId="{2202B4F1-F934-4E76-9550-3B2BC42C60A6}" type="pres">
      <dgm:prSet presAssocID="{4C8A6337-FD87-469C-8140-99EA446666B2}" presName="node" presStyleLbl="node1" presStyleIdx="0" presStyleCnt="3">
        <dgm:presLayoutVars>
          <dgm:bulletEnabled val="1"/>
        </dgm:presLayoutVars>
      </dgm:prSet>
      <dgm:spPr/>
      <dgm:t>
        <a:bodyPr/>
        <a:lstStyle/>
        <a:p>
          <a:endParaRPr lang="ru-RU"/>
        </a:p>
      </dgm:t>
    </dgm:pt>
    <dgm:pt modelId="{DDF74F4C-A38B-4BF1-BF48-E11CE7CC258D}" type="pres">
      <dgm:prSet presAssocID="{E04B3CA8-A865-455D-ADAA-8F0E3044BBA8}" presName="sibTrans" presStyleLbl="sibTrans2D1" presStyleIdx="0" presStyleCnt="2"/>
      <dgm:spPr/>
      <dgm:t>
        <a:bodyPr/>
        <a:lstStyle/>
        <a:p>
          <a:endParaRPr lang="ru-RU"/>
        </a:p>
      </dgm:t>
    </dgm:pt>
    <dgm:pt modelId="{2D5A4BB4-8678-4430-918A-83ED98C6F44F}" type="pres">
      <dgm:prSet presAssocID="{E04B3CA8-A865-455D-ADAA-8F0E3044BBA8}" presName="connectorText" presStyleLbl="sibTrans2D1" presStyleIdx="0" presStyleCnt="2"/>
      <dgm:spPr/>
      <dgm:t>
        <a:bodyPr/>
        <a:lstStyle/>
        <a:p>
          <a:endParaRPr lang="ru-RU"/>
        </a:p>
      </dgm:t>
    </dgm:pt>
    <dgm:pt modelId="{565451A2-DE5B-4535-8AB2-EC4FD9FCA402}" type="pres">
      <dgm:prSet presAssocID="{72252F8D-0BC0-45EC-A8DA-8D0303CAD47C}" presName="node" presStyleLbl="node1" presStyleIdx="1" presStyleCnt="3">
        <dgm:presLayoutVars>
          <dgm:bulletEnabled val="1"/>
        </dgm:presLayoutVars>
      </dgm:prSet>
      <dgm:spPr/>
      <dgm:t>
        <a:bodyPr/>
        <a:lstStyle/>
        <a:p>
          <a:endParaRPr lang="ru-RU"/>
        </a:p>
      </dgm:t>
    </dgm:pt>
    <dgm:pt modelId="{8D01770A-D5D7-4727-97EE-1B03180F2047}" type="pres">
      <dgm:prSet presAssocID="{C4B4FBDD-D8EA-4A9F-AE53-20910D8E0B77}" presName="sibTrans" presStyleLbl="sibTrans2D1" presStyleIdx="1" presStyleCnt="2"/>
      <dgm:spPr/>
      <dgm:t>
        <a:bodyPr/>
        <a:lstStyle/>
        <a:p>
          <a:endParaRPr lang="ru-RU"/>
        </a:p>
      </dgm:t>
    </dgm:pt>
    <dgm:pt modelId="{EABA5149-9024-4AC6-AE1E-0ECACBC9A67C}" type="pres">
      <dgm:prSet presAssocID="{C4B4FBDD-D8EA-4A9F-AE53-20910D8E0B77}" presName="connectorText" presStyleLbl="sibTrans2D1" presStyleIdx="1" presStyleCnt="2"/>
      <dgm:spPr/>
      <dgm:t>
        <a:bodyPr/>
        <a:lstStyle/>
        <a:p>
          <a:endParaRPr lang="ru-RU"/>
        </a:p>
      </dgm:t>
    </dgm:pt>
    <dgm:pt modelId="{2B041069-7D3E-466D-9464-D675C3BB7101}" type="pres">
      <dgm:prSet presAssocID="{8B4F564B-73F3-49BD-9658-46C438DAA075}" presName="node" presStyleLbl="node1" presStyleIdx="2" presStyleCnt="3">
        <dgm:presLayoutVars>
          <dgm:bulletEnabled val="1"/>
        </dgm:presLayoutVars>
      </dgm:prSet>
      <dgm:spPr/>
      <dgm:t>
        <a:bodyPr/>
        <a:lstStyle/>
        <a:p>
          <a:endParaRPr lang="ru-RU"/>
        </a:p>
      </dgm:t>
    </dgm:pt>
  </dgm:ptLst>
  <dgm:cxnLst>
    <dgm:cxn modelId="{A03AB7B0-BF46-4F88-BD2B-1A59CF66844B}" type="presOf" srcId="{AD459D0D-B98A-4FF4-94B5-8C978BEEF9B4}" destId="{73DBB626-DAD1-44AA-A60D-F8F5E4221C79}" srcOrd="0" destOrd="0" presId="urn:microsoft.com/office/officeart/2005/8/layout/process2"/>
    <dgm:cxn modelId="{2E79DC28-5762-4ACB-8E20-12D2DC409DFB}" type="presOf" srcId="{C4B4FBDD-D8EA-4A9F-AE53-20910D8E0B77}" destId="{8D01770A-D5D7-4727-97EE-1B03180F2047}" srcOrd="0" destOrd="0" presId="urn:microsoft.com/office/officeart/2005/8/layout/process2"/>
    <dgm:cxn modelId="{FC244A6C-9983-4C46-B73B-15899576F782}" type="presOf" srcId="{E04B3CA8-A865-455D-ADAA-8F0E3044BBA8}" destId="{DDF74F4C-A38B-4BF1-BF48-E11CE7CC258D}" srcOrd="0" destOrd="0" presId="urn:microsoft.com/office/officeart/2005/8/layout/process2"/>
    <dgm:cxn modelId="{C36E4FE5-B1F7-450D-831D-3E048FBFB7E5}" srcId="{AD459D0D-B98A-4FF4-94B5-8C978BEEF9B4}" destId="{8B4F564B-73F3-49BD-9658-46C438DAA075}" srcOrd="2" destOrd="0" parTransId="{EC9331C8-984B-4A75-8666-101F77CF10BB}" sibTransId="{D7AAA62F-84F1-4507-8581-1A628149CEA9}"/>
    <dgm:cxn modelId="{AD7BC6C4-BC8D-4FC8-A372-4227DA5DA207}" srcId="{AD459D0D-B98A-4FF4-94B5-8C978BEEF9B4}" destId="{72252F8D-0BC0-45EC-A8DA-8D0303CAD47C}" srcOrd="1" destOrd="0" parTransId="{8AB402E2-47F1-4F66-BADC-BBE8820D5A46}" sibTransId="{C4B4FBDD-D8EA-4A9F-AE53-20910D8E0B77}"/>
    <dgm:cxn modelId="{C58DF00E-8EBC-442C-9FA8-CBE809630FD6}" type="presOf" srcId="{4C8A6337-FD87-469C-8140-99EA446666B2}" destId="{2202B4F1-F934-4E76-9550-3B2BC42C60A6}" srcOrd="0" destOrd="0" presId="urn:microsoft.com/office/officeart/2005/8/layout/process2"/>
    <dgm:cxn modelId="{F1C48743-6647-4BFC-B8B3-290B27F067A1}" type="presOf" srcId="{C4B4FBDD-D8EA-4A9F-AE53-20910D8E0B77}" destId="{EABA5149-9024-4AC6-AE1E-0ECACBC9A67C}" srcOrd="1" destOrd="0" presId="urn:microsoft.com/office/officeart/2005/8/layout/process2"/>
    <dgm:cxn modelId="{19FD875E-FCF5-4BA5-944E-C36FD43B1F99}" srcId="{AD459D0D-B98A-4FF4-94B5-8C978BEEF9B4}" destId="{4C8A6337-FD87-469C-8140-99EA446666B2}" srcOrd="0" destOrd="0" parTransId="{7822F3BF-DD92-44A2-8CC7-2CBBDBD11602}" sibTransId="{E04B3CA8-A865-455D-ADAA-8F0E3044BBA8}"/>
    <dgm:cxn modelId="{18B634D0-77CE-453E-89E6-25260DDE34FE}" type="presOf" srcId="{8B4F564B-73F3-49BD-9658-46C438DAA075}" destId="{2B041069-7D3E-466D-9464-D675C3BB7101}" srcOrd="0" destOrd="0" presId="urn:microsoft.com/office/officeart/2005/8/layout/process2"/>
    <dgm:cxn modelId="{10778A0B-9C29-470F-92E8-A3944AEA537E}" type="presOf" srcId="{72252F8D-0BC0-45EC-A8DA-8D0303CAD47C}" destId="{565451A2-DE5B-4535-8AB2-EC4FD9FCA402}" srcOrd="0" destOrd="0" presId="urn:microsoft.com/office/officeart/2005/8/layout/process2"/>
    <dgm:cxn modelId="{C9388DF6-E146-4384-9E19-22A95093D046}" type="presOf" srcId="{E04B3CA8-A865-455D-ADAA-8F0E3044BBA8}" destId="{2D5A4BB4-8678-4430-918A-83ED98C6F44F}" srcOrd="1" destOrd="0" presId="urn:microsoft.com/office/officeart/2005/8/layout/process2"/>
    <dgm:cxn modelId="{59235709-5BAC-4CE2-A826-60DA3F659BEC}" type="presParOf" srcId="{73DBB626-DAD1-44AA-A60D-F8F5E4221C79}" destId="{2202B4F1-F934-4E76-9550-3B2BC42C60A6}" srcOrd="0" destOrd="0" presId="urn:microsoft.com/office/officeart/2005/8/layout/process2"/>
    <dgm:cxn modelId="{48C86E15-6CA5-4C9E-B000-46ED640803E3}" type="presParOf" srcId="{73DBB626-DAD1-44AA-A60D-F8F5E4221C79}" destId="{DDF74F4C-A38B-4BF1-BF48-E11CE7CC258D}" srcOrd="1" destOrd="0" presId="urn:microsoft.com/office/officeart/2005/8/layout/process2"/>
    <dgm:cxn modelId="{43042EC3-134B-484F-9BB8-D04986C1DC74}" type="presParOf" srcId="{DDF74F4C-A38B-4BF1-BF48-E11CE7CC258D}" destId="{2D5A4BB4-8678-4430-918A-83ED98C6F44F}" srcOrd="0" destOrd="0" presId="urn:microsoft.com/office/officeart/2005/8/layout/process2"/>
    <dgm:cxn modelId="{D5CE859E-78DF-4152-A54F-4F0BBE27294E}" type="presParOf" srcId="{73DBB626-DAD1-44AA-A60D-F8F5E4221C79}" destId="{565451A2-DE5B-4535-8AB2-EC4FD9FCA402}" srcOrd="2" destOrd="0" presId="urn:microsoft.com/office/officeart/2005/8/layout/process2"/>
    <dgm:cxn modelId="{A0F4F522-AEBB-4CCF-9151-7E90E72D7006}" type="presParOf" srcId="{73DBB626-DAD1-44AA-A60D-F8F5E4221C79}" destId="{8D01770A-D5D7-4727-97EE-1B03180F2047}" srcOrd="3" destOrd="0" presId="urn:microsoft.com/office/officeart/2005/8/layout/process2"/>
    <dgm:cxn modelId="{F546B9EF-66F8-4139-84E5-878843E2A85A}" type="presParOf" srcId="{8D01770A-D5D7-4727-97EE-1B03180F2047}" destId="{EABA5149-9024-4AC6-AE1E-0ECACBC9A67C}" srcOrd="0" destOrd="0" presId="urn:microsoft.com/office/officeart/2005/8/layout/process2"/>
    <dgm:cxn modelId="{B6A7325A-55B9-46E1-98F6-FC5B1AE2C8DD}" type="presParOf" srcId="{73DBB626-DAD1-44AA-A60D-F8F5E4221C79}" destId="{2B041069-7D3E-466D-9464-D675C3BB7101}" srcOrd="4" destOrd="0" presId="urn:microsoft.com/office/officeart/2005/8/layout/process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7070B7-8AAC-4232-A76A-B49189D798C7}" type="doc">
      <dgm:prSet loTypeId="urn:microsoft.com/office/officeart/2005/8/layout/chevron1" loCatId="process" qsTypeId="urn:microsoft.com/office/officeart/2005/8/quickstyle/simple1" qsCatId="simple" csTypeId="urn:microsoft.com/office/officeart/2005/8/colors/accent0_1" csCatId="mainScheme" phldr="1"/>
      <dgm:spPr/>
      <dgm:t>
        <a:bodyPr/>
        <a:lstStyle/>
        <a:p>
          <a:endParaRPr lang="ru-RU"/>
        </a:p>
      </dgm:t>
    </dgm:pt>
    <dgm:pt modelId="{DAE0AC33-AB17-4F03-8D14-B0EB63D9607D}">
      <dgm:prSet phldrT="[Текст]"/>
      <dgm:spPr/>
      <dgm:t>
        <a:bodyPr/>
        <a:lstStyle/>
        <a:p>
          <a:r>
            <a:rPr lang="ru-RU">
              <a:latin typeface="Times New Roman" pitchFamily="18" charset="0"/>
              <a:cs typeface="Times New Roman" pitchFamily="18" charset="0"/>
            </a:rPr>
            <a:t>Ограничение употребления фосфора с пищей до 800-1000 мг в день с коррекцией на пищевую потреность в белке</a:t>
          </a:r>
        </a:p>
      </dgm:t>
    </dgm:pt>
    <dgm:pt modelId="{AEA62B2A-C1C9-4D84-8123-66648399C8C9}" type="parTrans" cxnId="{0532B261-54ED-48E8-9DC5-7B2992BEA4A6}">
      <dgm:prSet/>
      <dgm:spPr/>
      <dgm:t>
        <a:bodyPr/>
        <a:lstStyle/>
        <a:p>
          <a:endParaRPr lang="ru-RU"/>
        </a:p>
      </dgm:t>
    </dgm:pt>
    <dgm:pt modelId="{CFD584FE-79F9-44CF-8766-F095797EE2B9}" type="sibTrans" cxnId="{0532B261-54ED-48E8-9DC5-7B2992BEA4A6}">
      <dgm:prSet/>
      <dgm:spPr/>
      <dgm:t>
        <a:bodyPr/>
        <a:lstStyle/>
        <a:p>
          <a:endParaRPr lang="ru-RU"/>
        </a:p>
      </dgm:t>
    </dgm:pt>
    <dgm:pt modelId="{14747219-1485-48CB-9134-487946ED725D}">
      <dgm:prSet phldrT="[Текст]" custT="1"/>
      <dgm:spPr/>
      <dgm:t>
        <a:bodyPr/>
        <a:lstStyle/>
        <a:p>
          <a:r>
            <a:rPr lang="ru-RU" sz="1000">
              <a:latin typeface="Times New Roman" pitchFamily="18" charset="0"/>
              <a:cs typeface="Times New Roman" pitchFamily="18" charset="0"/>
            </a:rPr>
            <a:t>Уменьшение абсорбции фосфатов в кишечнике фосфатсвязывающими препаратами (ФСП)</a:t>
          </a:r>
        </a:p>
      </dgm:t>
    </dgm:pt>
    <dgm:pt modelId="{733A5CA9-F91F-4497-8E11-78FF1ABC47C1}" type="parTrans" cxnId="{B78A1C6F-8C17-41E2-85BC-F9A0035D016F}">
      <dgm:prSet/>
      <dgm:spPr/>
      <dgm:t>
        <a:bodyPr/>
        <a:lstStyle/>
        <a:p>
          <a:endParaRPr lang="ru-RU"/>
        </a:p>
      </dgm:t>
    </dgm:pt>
    <dgm:pt modelId="{F68C04EB-0BD0-4A48-B169-5B5EB56AAF36}" type="sibTrans" cxnId="{B78A1C6F-8C17-41E2-85BC-F9A0035D016F}">
      <dgm:prSet/>
      <dgm:spPr/>
      <dgm:t>
        <a:bodyPr/>
        <a:lstStyle/>
        <a:p>
          <a:endParaRPr lang="ru-RU"/>
        </a:p>
      </dgm:t>
    </dgm:pt>
    <dgm:pt modelId="{F0122BD1-894D-482B-98E5-8D929E53C159}">
      <dgm:prSet phldrT="[Текст]" custT="1"/>
      <dgm:spPr/>
      <dgm:t>
        <a:bodyPr/>
        <a:lstStyle/>
        <a:p>
          <a:r>
            <a:rPr lang="ru-RU" sz="1100">
              <a:latin typeface="Times New Roman" pitchFamily="18" charset="0"/>
              <a:cs typeface="Times New Roman" pitchFamily="18" charset="0"/>
            </a:rPr>
            <a:t>увеличение элиминации фосфатов интенсификацией диализа</a:t>
          </a:r>
        </a:p>
      </dgm:t>
    </dgm:pt>
    <dgm:pt modelId="{77BC7F63-AAA9-4757-9C15-F0D957BD8AB5}" type="parTrans" cxnId="{FFECAAA0-B15C-450B-99A0-4D072094BC56}">
      <dgm:prSet/>
      <dgm:spPr/>
      <dgm:t>
        <a:bodyPr/>
        <a:lstStyle/>
        <a:p>
          <a:endParaRPr lang="ru-RU"/>
        </a:p>
      </dgm:t>
    </dgm:pt>
    <dgm:pt modelId="{6554D6B0-7827-4ABD-82E0-9128EB4C29C0}" type="sibTrans" cxnId="{FFECAAA0-B15C-450B-99A0-4D072094BC56}">
      <dgm:prSet/>
      <dgm:spPr/>
      <dgm:t>
        <a:bodyPr/>
        <a:lstStyle/>
        <a:p>
          <a:endParaRPr lang="ru-RU"/>
        </a:p>
      </dgm:t>
    </dgm:pt>
    <dgm:pt modelId="{AC3A79EA-0683-488C-A963-164350EAD9FF}" type="pres">
      <dgm:prSet presAssocID="{597070B7-8AAC-4232-A76A-B49189D798C7}" presName="Name0" presStyleCnt="0">
        <dgm:presLayoutVars>
          <dgm:dir/>
          <dgm:animLvl val="lvl"/>
          <dgm:resizeHandles val="exact"/>
        </dgm:presLayoutVars>
      </dgm:prSet>
      <dgm:spPr/>
      <dgm:t>
        <a:bodyPr/>
        <a:lstStyle/>
        <a:p>
          <a:endParaRPr lang="ru-RU"/>
        </a:p>
      </dgm:t>
    </dgm:pt>
    <dgm:pt modelId="{059D9AB0-CC66-4A1D-8BDD-3C5AF62070D1}" type="pres">
      <dgm:prSet presAssocID="{DAE0AC33-AB17-4F03-8D14-B0EB63D9607D}" presName="parTxOnly" presStyleLbl="node1" presStyleIdx="0" presStyleCnt="3">
        <dgm:presLayoutVars>
          <dgm:chMax val="0"/>
          <dgm:chPref val="0"/>
          <dgm:bulletEnabled val="1"/>
        </dgm:presLayoutVars>
      </dgm:prSet>
      <dgm:spPr/>
      <dgm:t>
        <a:bodyPr/>
        <a:lstStyle/>
        <a:p>
          <a:endParaRPr lang="ru-RU"/>
        </a:p>
      </dgm:t>
    </dgm:pt>
    <dgm:pt modelId="{C595AFAC-90EB-417D-AFB4-4C33261C63B5}" type="pres">
      <dgm:prSet presAssocID="{CFD584FE-79F9-44CF-8766-F095797EE2B9}" presName="parTxOnlySpace" presStyleCnt="0"/>
      <dgm:spPr/>
    </dgm:pt>
    <dgm:pt modelId="{A170CBBD-E1FE-4B7F-A683-BF2EEE98D8FB}" type="pres">
      <dgm:prSet presAssocID="{14747219-1485-48CB-9134-487946ED725D}" presName="parTxOnly" presStyleLbl="node1" presStyleIdx="1" presStyleCnt="3">
        <dgm:presLayoutVars>
          <dgm:chMax val="0"/>
          <dgm:chPref val="0"/>
          <dgm:bulletEnabled val="1"/>
        </dgm:presLayoutVars>
      </dgm:prSet>
      <dgm:spPr/>
      <dgm:t>
        <a:bodyPr/>
        <a:lstStyle/>
        <a:p>
          <a:endParaRPr lang="ru-RU"/>
        </a:p>
      </dgm:t>
    </dgm:pt>
    <dgm:pt modelId="{F54D3900-5AB0-4647-8D10-89DCA65301CD}" type="pres">
      <dgm:prSet presAssocID="{F68C04EB-0BD0-4A48-B169-5B5EB56AAF36}" presName="parTxOnlySpace" presStyleCnt="0"/>
      <dgm:spPr/>
    </dgm:pt>
    <dgm:pt modelId="{6FD935C2-A4F9-44F6-80AC-A38871DD8B03}" type="pres">
      <dgm:prSet presAssocID="{F0122BD1-894D-482B-98E5-8D929E53C159}" presName="parTxOnly" presStyleLbl="node1" presStyleIdx="2" presStyleCnt="3">
        <dgm:presLayoutVars>
          <dgm:chMax val="0"/>
          <dgm:chPref val="0"/>
          <dgm:bulletEnabled val="1"/>
        </dgm:presLayoutVars>
      </dgm:prSet>
      <dgm:spPr/>
      <dgm:t>
        <a:bodyPr/>
        <a:lstStyle/>
        <a:p>
          <a:endParaRPr lang="ru-RU"/>
        </a:p>
      </dgm:t>
    </dgm:pt>
  </dgm:ptLst>
  <dgm:cxnLst>
    <dgm:cxn modelId="{9BD09088-4D8A-4595-A237-4190C06D2B40}" type="presOf" srcId="{14747219-1485-48CB-9134-487946ED725D}" destId="{A170CBBD-E1FE-4B7F-A683-BF2EEE98D8FB}" srcOrd="0" destOrd="0" presId="urn:microsoft.com/office/officeart/2005/8/layout/chevron1"/>
    <dgm:cxn modelId="{83079359-0018-44AA-BFAF-F0B3119FAA7B}" type="presOf" srcId="{F0122BD1-894D-482B-98E5-8D929E53C159}" destId="{6FD935C2-A4F9-44F6-80AC-A38871DD8B03}" srcOrd="0" destOrd="0" presId="urn:microsoft.com/office/officeart/2005/8/layout/chevron1"/>
    <dgm:cxn modelId="{B78A1C6F-8C17-41E2-85BC-F9A0035D016F}" srcId="{597070B7-8AAC-4232-A76A-B49189D798C7}" destId="{14747219-1485-48CB-9134-487946ED725D}" srcOrd="1" destOrd="0" parTransId="{733A5CA9-F91F-4497-8E11-78FF1ABC47C1}" sibTransId="{F68C04EB-0BD0-4A48-B169-5B5EB56AAF36}"/>
    <dgm:cxn modelId="{0532B261-54ED-48E8-9DC5-7B2992BEA4A6}" srcId="{597070B7-8AAC-4232-A76A-B49189D798C7}" destId="{DAE0AC33-AB17-4F03-8D14-B0EB63D9607D}" srcOrd="0" destOrd="0" parTransId="{AEA62B2A-C1C9-4D84-8123-66648399C8C9}" sibTransId="{CFD584FE-79F9-44CF-8766-F095797EE2B9}"/>
    <dgm:cxn modelId="{FFECAAA0-B15C-450B-99A0-4D072094BC56}" srcId="{597070B7-8AAC-4232-A76A-B49189D798C7}" destId="{F0122BD1-894D-482B-98E5-8D929E53C159}" srcOrd="2" destOrd="0" parTransId="{77BC7F63-AAA9-4757-9C15-F0D957BD8AB5}" sibTransId="{6554D6B0-7827-4ABD-82E0-9128EB4C29C0}"/>
    <dgm:cxn modelId="{FB63A949-84CC-4553-8F77-6539D775733E}" type="presOf" srcId="{597070B7-8AAC-4232-A76A-B49189D798C7}" destId="{AC3A79EA-0683-488C-A963-164350EAD9FF}" srcOrd="0" destOrd="0" presId="urn:microsoft.com/office/officeart/2005/8/layout/chevron1"/>
    <dgm:cxn modelId="{D004DD3F-F8C2-498F-9182-2EF026BEC8D4}" type="presOf" srcId="{DAE0AC33-AB17-4F03-8D14-B0EB63D9607D}" destId="{059D9AB0-CC66-4A1D-8BDD-3C5AF62070D1}" srcOrd="0" destOrd="0" presId="urn:microsoft.com/office/officeart/2005/8/layout/chevron1"/>
    <dgm:cxn modelId="{EA9CBCCC-977E-46A7-865C-11611347D7D5}" type="presParOf" srcId="{AC3A79EA-0683-488C-A963-164350EAD9FF}" destId="{059D9AB0-CC66-4A1D-8BDD-3C5AF62070D1}" srcOrd="0" destOrd="0" presId="urn:microsoft.com/office/officeart/2005/8/layout/chevron1"/>
    <dgm:cxn modelId="{3F09A6C1-B515-4D00-B778-4B17EFA123BD}" type="presParOf" srcId="{AC3A79EA-0683-488C-A963-164350EAD9FF}" destId="{C595AFAC-90EB-417D-AFB4-4C33261C63B5}" srcOrd="1" destOrd="0" presId="urn:microsoft.com/office/officeart/2005/8/layout/chevron1"/>
    <dgm:cxn modelId="{E1A34F24-B65A-430E-9A5B-AE7F1F58D745}" type="presParOf" srcId="{AC3A79EA-0683-488C-A963-164350EAD9FF}" destId="{A170CBBD-E1FE-4B7F-A683-BF2EEE98D8FB}" srcOrd="2" destOrd="0" presId="urn:microsoft.com/office/officeart/2005/8/layout/chevron1"/>
    <dgm:cxn modelId="{37B2622F-9365-4CEF-8789-807B5FF7341A}" type="presParOf" srcId="{AC3A79EA-0683-488C-A963-164350EAD9FF}" destId="{F54D3900-5AB0-4647-8D10-89DCA65301CD}" srcOrd="3" destOrd="0" presId="urn:microsoft.com/office/officeart/2005/8/layout/chevron1"/>
    <dgm:cxn modelId="{97324617-7C46-444C-8278-CE62E009C620}" type="presParOf" srcId="{AC3A79EA-0683-488C-A963-164350EAD9FF}" destId="{6FD935C2-A4F9-44F6-80AC-A38871DD8B03}" srcOrd="4" destOrd="0" presId="urn:microsoft.com/office/officeart/2005/8/layout/chevro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9806CC5-D70F-40F6-9B01-E3DFB06316C2}"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40189FED-3C32-49DC-AEA0-032E601DE31D}">
      <dgm:prSet phldrT="[Текст]" custT="1"/>
      <dgm:spPr/>
      <dgm:t>
        <a:bodyPr/>
        <a:lstStyle/>
        <a:p>
          <a:r>
            <a:rPr lang="ru-RU" sz="1100">
              <a:latin typeface="Times New Roman" pitchFamily="18" charset="0"/>
              <a:cs typeface="Times New Roman" pitchFamily="18" charset="0"/>
            </a:rPr>
            <a:t>Пациенты с ХБП С3-С5</a:t>
          </a:r>
        </a:p>
      </dgm:t>
    </dgm:pt>
    <dgm:pt modelId="{F01D5F33-45AB-46A8-8EF0-C869D1F6819B}" type="parTrans" cxnId="{8DB8685B-2A00-4CE7-A883-D8C629930B10}">
      <dgm:prSet/>
      <dgm:spPr/>
      <dgm:t>
        <a:bodyPr/>
        <a:lstStyle/>
        <a:p>
          <a:endParaRPr lang="ru-RU"/>
        </a:p>
      </dgm:t>
    </dgm:pt>
    <dgm:pt modelId="{C83C07DC-CD8F-47B1-A1BE-66544968B03C}" type="sibTrans" cxnId="{8DB8685B-2A00-4CE7-A883-D8C629930B10}">
      <dgm:prSet/>
      <dgm:spPr/>
      <dgm:t>
        <a:bodyPr/>
        <a:lstStyle/>
        <a:p>
          <a:endParaRPr lang="ru-RU"/>
        </a:p>
      </dgm:t>
    </dgm:pt>
    <dgm:pt modelId="{EE7BB4BA-A10E-4BBC-9B3D-CEB773730221}">
      <dgm:prSet phldrT="[Текст]" custT="1"/>
      <dgm:spPr/>
      <dgm:t>
        <a:bodyPr/>
        <a:lstStyle/>
        <a:p>
          <a:r>
            <a:rPr lang="ru-RU" sz="1200">
              <a:latin typeface="Times New Roman" pitchFamily="18" charset="0"/>
              <a:cs typeface="Times New Roman" pitchFamily="18" charset="0"/>
            </a:rPr>
            <a:t>пероральный прием неселективных ВДРА  или селективных ВДРА при уровне </a:t>
          </a:r>
          <a:r>
            <a:rPr lang="en-US" sz="1200">
              <a:latin typeface="Times New Roman" pitchFamily="18" charset="0"/>
              <a:cs typeface="Times New Roman" pitchFamily="18" charset="0"/>
            </a:rPr>
            <a:t>P</a:t>
          </a:r>
          <a:r>
            <a:rPr lang="ru-RU" sz="1200">
              <a:latin typeface="Times New Roman" pitchFamily="18" charset="0"/>
              <a:cs typeface="Times New Roman" pitchFamily="18" charset="0"/>
            </a:rPr>
            <a:t> и</a:t>
          </a:r>
          <a:r>
            <a:rPr lang="en-US" sz="1200">
              <a:latin typeface="Times New Roman" pitchFamily="18" charset="0"/>
              <a:cs typeface="Times New Roman" pitchFamily="18" charset="0"/>
            </a:rPr>
            <a:t> Ca</a:t>
          </a:r>
          <a:r>
            <a:rPr lang="ru-RU" sz="1200">
              <a:latin typeface="Times New Roman" pitchFamily="18" charset="0"/>
              <a:cs typeface="Times New Roman" pitchFamily="18" charset="0"/>
            </a:rPr>
            <a:t> в целевом диапазоне или при гипокальциемии.  </a:t>
          </a:r>
        </a:p>
      </dgm:t>
    </dgm:pt>
    <dgm:pt modelId="{ADE0B076-1447-45A1-BDB7-B0DA684AE4F2}" type="parTrans" cxnId="{79265E21-6C39-4BED-AA79-9AFB8FBD64EC}">
      <dgm:prSet/>
      <dgm:spPr/>
      <dgm:t>
        <a:bodyPr/>
        <a:lstStyle/>
        <a:p>
          <a:endParaRPr lang="ru-RU"/>
        </a:p>
      </dgm:t>
    </dgm:pt>
    <dgm:pt modelId="{2B9AA0D3-136E-4498-838D-4A5D3774FF17}" type="sibTrans" cxnId="{79265E21-6C39-4BED-AA79-9AFB8FBD64EC}">
      <dgm:prSet/>
      <dgm:spPr/>
      <dgm:t>
        <a:bodyPr/>
        <a:lstStyle/>
        <a:p>
          <a:endParaRPr lang="ru-RU"/>
        </a:p>
      </dgm:t>
    </dgm:pt>
    <dgm:pt modelId="{9CF03A91-8DC5-4340-B532-209206CD388B}">
      <dgm:prSet phldrT="[Текст]" custT="1"/>
      <dgm:spPr/>
      <dgm:t>
        <a:bodyPr/>
        <a:lstStyle/>
        <a:p>
          <a:r>
            <a:rPr lang="ru-RU" sz="1200">
              <a:latin typeface="Times New Roman" pitchFamily="18" charset="0"/>
              <a:cs typeface="Times New Roman" pitchFamily="18" charset="0"/>
            </a:rPr>
            <a:t>ВДРА не следует назначать пациентам с ХБП С3-С5 с гиперкальциемией и/или гиперфосфатемией </a:t>
          </a:r>
        </a:p>
      </dgm:t>
    </dgm:pt>
    <dgm:pt modelId="{A72E21DA-4815-40AE-A922-3C06754DEF9A}" type="parTrans" cxnId="{6F33A6D0-EF00-495E-A21E-B940E2D78F14}">
      <dgm:prSet/>
      <dgm:spPr/>
      <dgm:t>
        <a:bodyPr/>
        <a:lstStyle/>
        <a:p>
          <a:endParaRPr lang="ru-RU"/>
        </a:p>
      </dgm:t>
    </dgm:pt>
    <dgm:pt modelId="{6E5491E2-D0F3-4445-8CA4-21E224642275}" type="sibTrans" cxnId="{6F33A6D0-EF00-495E-A21E-B940E2D78F14}">
      <dgm:prSet/>
      <dgm:spPr/>
      <dgm:t>
        <a:bodyPr/>
        <a:lstStyle/>
        <a:p>
          <a:endParaRPr lang="ru-RU"/>
        </a:p>
      </dgm:t>
    </dgm:pt>
    <dgm:pt modelId="{2192307A-E031-4F64-BDF4-EB6963B778E3}">
      <dgm:prSet phldrT="[Текст]"/>
      <dgm:spPr/>
      <dgm:t>
        <a:bodyPr/>
        <a:lstStyle/>
        <a:p>
          <a:r>
            <a:rPr lang="ru-RU">
              <a:latin typeface="Times New Roman" pitchFamily="18" charset="0"/>
              <a:cs typeface="Times New Roman" pitchFamily="18" charset="0"/>
            </a:rPr>
            <a:t>Пациенты с ХБП С5Д</a:t>
          </a:r>
        </a:p>
      </dgm:t>
    </dgm:pt>
    <dgm:pt modelId="{4AC78D00-27BE-4F3C-BBB1-00F798332167}" type="parTrans" cxnId="{1DF6EC1B-58A3-4FE4-8580-603326B674E4}">
      <dgm:prSet/>
      <dgm:spPr/>
      <dgm:t>
        <a:bodyPr/>
        <a:lstStyle/>
        <a:p>
          <a:endParaRPr lang="ru-RU"/>
        </a:p>
      </dgm:t>
    </dgm:pt>
    <dgm:pt modelId="{F740FB16-A552-4881-A1BF-F241E0F669B6}" type="sibTrans" cxnId="{1DF6EC1B-58A3-4FE4-8580-603326B674E4}">
      <dgm:prSet/>
      <dgm:spPr/>
      <dgm:t>
        <a:bodyPr/>
        <a:lstStyle/>
        <a:p>
          <a:endParaRPr lang="ru-RU"/>
        </a:p>
      </dgm:t>
    </dgm:pt>
    <dgm:pt modelId="{DFBC2DA5-02EB-486E-BB34-5776B589A940}">
      <dgm:prSet phldrT="[Текст]"/>
      <dgm:spPr/>
      <dgm:t>
        <a:bodyPr/>
        <a:lstStyle/>
        <a:p>
          <a:r>
            <a:rPr lang="ru-RU">
              <a:solidFill>
                <a:sysClr val="windowText" lastClr="000000"/>
              </a:solidFill>
              <a:latin typeface="Times New Roman" pitchFamily="18" charset="0"/>
              <a:cs typeface="Times New Roman" pitchFamily="18" charset="0"/>
            </a:rPr>
            <a:t>витамин Д - гипокальциемия </a:t>
          </a:r>
          <a:r>
            <a:rPr lang="ru-RU">
              <a:latin typeface="Times New Roman" pitchFamily="18" charset="0"/>
              <a:cs typeface="Times New Roman" pitchFamily="18" charset="0"/>
            </a:rPr>
            <a:t>или концентрация </a:t>
          </a:r>
          <a:r>
            <a:rPr lang="en-US">
              <a:latin typeface="Times New Roman" pitchFamily="18" charset="0"/>
              <a:cs typeface="Times New Roman" pitchFamily="18" charset="0"/>
            </a:rPr>
            <a:t>Ca </a:t>
          </a:r>
          <a:r>
            <a:rPr lang="ru-RU">
              <a:latin typeface="Times New Roman" pitchFamily="18" charset="0"/>
              <a:cs typeface="Times New Roman" pitchFamily="18" charset="0"/>
            </a:rPr>
            <a:t>сыворотки на уровне нижней границы целевых значений и целевыми показателями сывороточного </a:t>
          </a:r>
          <a:r>
            <a:rPr lang="en-US">
              <a:latin typeface="Times New Roman" pitchFamily="18" charset="0"/>
              <a:cs typeface="Times New Roman" pitchFamily="18" charset="0"/>
            </a:rPr>
            <a:t>P.</a:t>
          </a:r>
          <a:endParaRPr lang="ru-RU">
            <a:latin typeface="Times New Roman" pitchFamily="18" charset="0"/>
            <a:cs typeface="Times New Roman" pitchFamily="18" charset="0"/>
          </a:endParaRPr>
        </a:p>
      </dgm:t>
    </dgm:pt>
    <dgm:pt modelId="{3A117EA9-355B-46DE-8889-D7535AB11E1B}" type="parTrans" cxnId="{55722ECA-42B6-42D3-B728-614A8CFBC4EA}">
      <dgm:prSet/>
      <dgm:spPr/>
      <dgm:t>
        <a:bodyPr/>
        <a:lstStyle/>
        <a:p>
          <a:endParaRPr lang="ru-RU"/>
        </a:p>
      </dgm:t>
    </dgm:pt>
    <dgm:pt modelId="{B4EE01F5-8074-44EC-8423-DCF74DDDFD62}" type="sibTrans" cxnId="{55722ECA-42B6-42D3-B728-614A8CFBC4EA}">
      <dgm:prSet/>
      <dgm:spPr/>
      <dgm:t>
        <a:bodyPr/>
        <a:lstStyle/>
        <a:p>
          <a:endParaRPr lang="ru-RU"/>
        </a:p>
      </dgm:t>
    </dgm:pt>
    <dgm:pt modelId="{B67428E9-D9ED-4B1B-A3AC-4B6037634168}">
      <dgm:prSet phldrT="[Текст]"/>
      <dgm:spPr/>
      <dgm:t>
        <a:bodyPr/>
        <a:lstStyle/>
        <a:p>
          <a:r>
            <a:rPr lang="ru-RU">
              <a:latin typeface="Times New Roman" pitchFamily="18" charset="0"/>
              <a:cs typeface="Times New Roman" pitchFamily="18" charset="0"/>
            </a:rPr>
            <a:t>Кальцимиметик  - гиперкальциемия или концентрация </a:t>
          </a:r>
          <a:r>
            <a:rPr lang="en-US">
              <a:latin typeface="Times New Roman" pitchFamily="18" charset="0"/>
              <a:cs typeface="Times New Roman" pitchFamily="18" charset="0"/>
            </a:rPr>
            <a:t>Ca </a:t>
          </a:r>
          <a:r>
            <a:rPr lang="ru-RU">
              <a:latin typeface="Times New Roman" pitchFamily="18" charset="0"/>
              <a:cs typeface="Times New Roman" pitchFamily="18" charset="0"/>
            </a:rPr>
            <a:t>сыворотки на уровне верхней границы целевых значений и повышением сывороточного </a:t>
          </a:r>
          <a:r>
            <a:rPr lang="en-US">
              <a:latin typeface="Times New Roman" pitchFamily="18" charset="0"/>
              <a:cs typeface="Times New Roman" pitchFamily="18" charset="0"/>
            </a:rPr>
            <a:t>P</a:t>
          </a:r>
          <a:r>
            <a:rPr lang="ru-RU">
              <a:latin typeface="Times New Roman" pitchFamily="18" charset="0"/>
              <a:cs typeface="Times New Roman" pitchFamily="18" charset="0"/>
            </a:rPr>
            <a:t> </a:t>
          </a:r>
        </a:p>
      </dgm:t>
    </dgm:pt>
    <dgm:pt modelId="{04734E8B-2EB4-4C19-BE44-514D0F698539}" type="parTrans" cxnId="{3428E5FE-70DC-45B6-9693-B8EB9D1A9501}">
      <dgm:prSet/>
      <dgm:spPr/>
      <dgm:t>
        <a:bodyPr/>
        <a:lstStyle/>
        <a:p>
          <a:endParaRPr lang="ru-RU"/>
        </a:p>
      </dgm:t>
    </dgm:pt>
    <dgm:pt modelId="{EF893D7E-5118-4828-9BB8-FED28EA97917}" type="sibTrans" cxnId="{3428E5FE-70DC-45B6-9693-B8EB9D1A9501}">
      <dgm:prSet/>
      <dgm:spPr/>
      <dgm:t>
        <a:bodyPr/>
        <a:lstStyle/>
        <a:p>
          <a:endParaRPr lang="ru-RU"/>
        </a:p>
      </dgm:t>
    </dgm:pt>
    <dgm:pt modelId="{0FB4BA49-B18B-477C-9D53-1DCBE3F2217B}">
      <dgm:prSet phldrT="[Текст]"/>
      <dgm:spPr/>
      <dgm:t>
        <a:bodyPr/>
        <a:lstStyle/>
        <a:p>
          <a:endParaRPr lang="ru-RU" sz="1100"/>
        </a:p>
      </dgm:t>
    </dgm:pt>
    <dgm:pt modelId="{58FC3D7D-973E-4A95-B233-5077EFD10D54}" type="parTrans" cxnId="{92326325-3962-4B15-AE9A-BA387A446F1F}">
      <dgm:prSet/>
      <dgm:spPr/>
      <dgm:t>
        <a:bodyPr/>
        <a:lstStyle/>
        <a:p>
          <a:endParaRPr lang="ru-RU"/>
        </a:p>
      </dgm:t>
    </dgm:pt>
    <dgm:pt modelId="{6A58245E-1B6D-4A5C-BB63-2BF244A5EBD8}" type="sibTrans" cxnId="{92326325-3962-4B15-AE9A-BA387A446F1F}">
      <dgm:prSet/>
      <dgm:spPr/>
      <dgm:t>
        <a:bodyPr/>
        <a:lstStyle/>
        <a:p>
          <a:endParaRPr lang="ru-RU"/>
        </a:p>
      </dgm:t>
    </dgm:pt>
    <dgm:pt modelId="{B45CB541-8099-48A0-8046-57E85A380870}">
      <dgm:prSet phldrT="[Текст]"/>
      <dgm:spPr/>
      <dgm:t>
        <a:bodyPr/>
        <a:lstStyle/>
        <a:p>
          <a:r>
            <a:rPr lang="ru-RU">
              <a:latin typeface="Times New Roman" pitchFamily="18" charset="0"/>
              <a:cs typeface="Times New Roman" pitchFamily="18" charset="0"/>
            </a:rPr>
            <a:t>сочетанное применение кальцимиметика и ВДРА - при нормальном или низконормальном уровне сывороточного Са  и высоконормальном уровне </a:t>
          </a:r>
          <a:r>
            <a:rPr lang="en-US">
              <a:latin typeface="Times New Roman" pitchFamily="18" charset="0"/>
              <a:cs typeface="Times New Roman" pitchFamily="18" charset="0"/>
            </a:rPr>
            <a:t>P.</a:t>
          </a:r>
          <a:r>
            <a:rPr lang="ru-RU">
              <a:latin typeface="Times New Roman" pitchFamily="18" charset="0"/>
              <a:cs typeface="Times New Roman" pitchFamily="18" charset="0"/>
            </a:rPr>
            <a:t>                       </a:t>
          </a:r>
        </a:p>
      </dgm:t>
    </dgm:pt>
    <dgm:pt modelId="{61DF0D4D-C329-4E7A-9983-99331DA6A293}" type="parTrans" cxnId="{C4287A2B-D9BF-4040-BBD5-919C37ED019C}">
      <dgm:prSet/>
      <dgm:spPr/>
      <dgm:t>
        <a:bodyPr/>
        <a:lstStyle/>
        <a:p>
          <a:endParaRPr lang="ru-RU"/>
        </a:p>
      </dgm:t>
    </dgm:pt>
    <dgm:pt modelId="{8B18A7EA-B89B-49B6-B91D-60CE4184179D}" type="sibTrans" cxnId="{C4287A2B-D9BF-4040-BBD5-919C37ED019C}">
      <dgm:prSet/>
      <dgm:spPr/>
      <dgm:t>
        <a:bodyPr/>
        <a:lstStyle/>
        <a:p>
          <a:endParaRPr lang="ru-RU"/>
        </a:p>
      </dgm:t>
    </dgm:pt>
    <dgm:pt modelId="{1BD03404-A1C8-435D-9A14-93EFDFFCD29E}" type="pres">
      <dgm:prSet presAssocID="{99806CC5-D70F-40F6-9B01-E3DFB06316C2}" presName="Name0" presStyleCnt="0">
        <dgm:presLayoutVars>
          <dgm:dir/>
          <dgm:animLvl val="lvl"/>
          <dgm:resizeHandles val="exact"/>
        </dgm:presLayoutVars>
      </dgm:prSet>
      <dgm:spPr/>
      <dgm:t>
        <a:bodyPr/>
        <a:lstStyle/>
        <a:p>
          <a:endParaRPr lang="ru-RU"/>
        </a:p>
      </dgm:t>
    </dgm:pt>
    <dgm:pt modelId="{96615B32-8545-43E2-B0F3-1066E559871B}" type="pres">
      <dgm:prSet presAssocID="{40189FED-3C32-49DC-AEA0-032E601DE31D}" presName="composite" presStyleCnt="0"/>
      <dgm:spPr/>
    </dgm:pt>
    <dgm:pt modelId="{3913F1CF-A98F-4DFA-AB90-42DF48D758CF}" type="pres">
      <dgm:prSet presAssocID="{40189FED-3C32-49DC-AEA0-032E601DE31D}" presName="parTx" presStyleLbl="alignNode1" presStyleIdx="0" presStyleCnt="2">
        <dgm:presLayoutVars>
          <dgm:chMax val="0"/>
          <dgm:chPref val="0"/>
          <dgm:bulletEnabled val="1"/>
        </dgm:presLayoutVars>
      </dgm:prSet>
      <dgm:spPr/>
      <dgm:t>
        <a:bodyPr/>
        <a:lstStyle/>
        <a:p>
          <a:endParaRPr lang="ru-RU"/>
        </a:p>
      </dgm:t>
    </dgm:pt>
    <dgm:pt modelId="{F54B2B03-7AE1-4A37-B9F6-FE5EA47B3DBB}" type="pres">
      <dgm:prSet presAssocID="{40189FED-3C32-49DC-AEA0-032E601DE31D}" presName="desTx" presStyleLbl="alignAccFollowNode1" presStyleIdx="0" presStyleCnt="2">
        <dgm:presLayoutVars>
          <dgm:bulletEnabled val="1"/>
        </dgm:presLayoutVars>
      </dgm:prSet>
      <dgm:spPr/>
      <dgm:t>
        <a:bodyPr/>
        <a:lstStyle/>
        <a:p>
          <a:endParaRPr lang="ru-RU"/>
        </a:p>
      </dgm:t>
    </dgm:pt>
    <dgm:pt modelId="{C3CDAB96-B43E-4503-B4BB-1A8DA6EB05AC}" type="pres">
      <dgm:prSet presAssocID="{C83C07DC-CD8F-47B1-A1BE-66544968B03C}" presName="space" presStyleCnt="0"/>
      <dgm:spPr/>
    </dgm:pt>
    <dgm:pt modelId="{D20F7AF4-C5E1-4890-A565-7E7DA5D107B3}" type="pres">
      <dgm:prSet presAssocID="{2192307A-E031-4F64-BDF4-EB6963B778E3}" presName="composite" presStyleCnt="0"/>
      <dgm:spPr/>
    </dgm:pt>
    <dgm:pt modelId="{0336187D-14EB-46BC-9F4C-A7871BDA08D3}" type="pres">
      <dgm:prSet presAssocID="{2192307A-E031-4F64-BDF4-EB6963B778E3}" presName="parTx" presStyleLbl="alignNode1" presStyleIdx="1" presStyleCnt="2">
        <dgm:presLayoutVars>
          <dgm:chMax val="0"/>
          <dgm:chPref val="0"/>
          <dgm:bulletEnabled val="1"/>
        </dgm:presLayoutVars>
      </dgm:prSet>
      <dgm:spPr/>
      <dgm:t>
        <a:bodyPr/>
        <a:lstStyle/>
        <a:p>
          <a:endParaRPr lang="ru-RU"/>
        </a:p>
      </dgm:t>
    </dgm:pt>
    <dgm:pt modelId="{4E9779DB-DC71-4F53-82A3-F24660F6E4A8}" type="pres">
      <dgm:prSet presAssocID="{2192307A-E031-4F64-BDF4-EB6963B778E3}" presName="desTx" presStyleLbl="alignAccFollowNode1" presStyleIdx="1" presStyleCnt="2">
        <dgm:presLayoutVars>
          <dgm:bulletEnabled val="1"/>
        </dgm:presLayoutVars>
      </dgm:prSet>
      <dgm:spPr/>
      <dgm:t>
        <a:bodyPr/>
        <a:lstStyle/>
        <a:p>
          <a:endParaRPr lang="ru-RU"/>
        </a:p>
      </dgm:t>
    </dgm:pt>
  </dgm:ptLst>
  <dgm:cxnLst>
    <dgm:cxn modelId="{AA42283B-53D1-421A-B640-73610660CEB8}" type="presOf" srcId="{99806CC5-D70F-40F6-9B01-E3DFB06316C2}" destId="{1BD03404-A1C8-435D-9A14-93EFDFFCD29E}" srcOrd="0" destOrd="0" presId="urn:microsoft.com/office/officeart/2005/8/layout/hList1"/>
    <dgm:cxn modelId="{56C82203-E1BE-4080-A8DA-6D52F0BE2197}" type="presOf" srcId="{0FB4BA49-B18B-477C-9D53-1DCBE3F2217B}" destId="{F54B2B03-7AE1-4A37-B9F6-FE5EA47B3DBB}" srcOrd="0" destOrd="2" presId="urn:microsoft.com/office/officeart/2005/8/layout/hList1"/>
    <dgm:cxn modelId="{1DF6EC1B-58A3-4FE4-8580-603326B674E4}" srcId="{99806CC5-D70F-40F6-9B01-E3DFB06316C2}" destId="{2192307A-E031-4F64-BDF4-EB6963B778E3}" srcOrd="1" destOrd="0" parTransId="{4AC78D00-27BE-4F3C-BBB1-00F798332167}" sibTransId="{F740FB16-A552-4881-A1BF-F241E0F669B6}"/>
    <dgm:cxn modelId="{8DB8685B-2A00-4CE7-A883-D8C629930B10}" srcId="{99806CC5-D70F-40F6-9B01-E3DFB06316C2}" destId="{40189FED-3C32-49DC-AEA0-032E601DE31D}" srcOrd="0" destOrd="0" parTransId="{F01D5F33-45AB-46A8-8EF0-C869D1F6819B}" sibTransId="{C83C07DC-CD8F-47B1-A1BE-66544968B03C}"/>
    <dgm:cxn modelId="{6F33A6D0-EF00-495E-A21E-B940E2D78F14}" srcId="{40189FED-3C32-49DC-AEA0-032E601DE31D}" destId="{9CF03A91-8DC5-4340-B532-209206CD388B}" srcOrd="1" destOrd="0" parTransId="{A72E21DA-4815-40AE-A922-3C06754DEF9A}" sibTransId="{6E5491E2-D0F3-4445-8CA4-21E224642275}"/>
    <dgm:cxn modelId="{5C24CB69-7F18-4992-A3DC-87605DB94ACA}" type="presOf" srcId="{B67428E9-D9ED-4B1B-A3AC-4B6037634168}" destId="{4E9779DB-DC71-4F53-82A3-F24660F6E4A8}" srcOrd="0" destOrd="1" presId="urn:microsoft.com/office/officeart/2005/8/layout/hList1"/>
    <dgm:cxn modelId="{3428E5FE-70DC-45B6-9693-B8EB9D1A9501}" srcId="{2192307A-E031-4F64-BDF4-EB6963B778E3}" destId="{B67428E9-D9ED-4B1B-A3AC-4B6037634168}" srcOrd="1" destOrd="0" parTransId="{04734E8B-2EB4-4C19-BE44-514D0F698539}" sibTransId="{EF893D7E-5118-4828-9BB8-FED28EA97917}"/>
    <dgm:cxn modelId="{55722ECA-42B6-42D3-B728-614A8CFBC4EA}" srcId="{2192307A-E031-4F64-BDF4-EB6963B778E3}" destId="{DFBC2DA5-02EB-486E-BB34-5776B589A940}" srcOrd="0" destOrd="0" parTransId="{3A117EA9-355B-46DE-8889-D7535AB11E1B}" sibTransId="{B4EE01F5-8074-44EC-8423-DCF74DDDFD62}"/>
    <dgm:cxn modelId="{5B76A2D1-D1B6-479D-B269-BB263DCA6A42}" type="presOf" srcId="{2192307A-E031-4F64-BDF4-EB6963B778E3}" destId="{0336187D-14EB-46BC-9F4C-A7871BDA08D3}" srcOrd="0" destOrd="0" presId="urn:microsoft.com/office/officeart/2005/8/layout/hList1"/>
    <dgm:cxn modelId="{597FA5CF-E866-4A52-BDC6-47DD13268BD4}" type="presOf" srcId="{DFBC2DA5-02EB-486E-BB34-5776B589A940}" destId="{4E9779DB-DC71-4F53-82A3-F24660F6E4A8}" srcOrd="0" destOrd="0" presId="urn:microsoft.com/office/officeart/2005/8/layout/hList1"/>
    <dgm:cxn modelId="{79265E21-6C39-4BED-AA79-9AFB8FBD64EC}" srcId="{40189FED-3C32-49DC-AEA0-032E601DE31D}" destId="{EE7BB4BA-A10E-4BBC-9B3D-CEB773730221}" srcOrd="0" destOrd="0" parTransId="{ADE0B076-1447-45A1-BDB7-B0DA684AE4F2}" sibTransId="{2B9AA0D3-136E-4498-838D-4A5D3774FF17}"/>
    <dgm:cxn modelId="{C4287A2B-D9BF-4040-BBD5-919C37ED019C}" srcId="{2192307A-E031-4F64-BDF4-EB6963B778E3}" destId="{B45CB541-8099-48A0-8046-57E85A380870}" srcOrd="2" destOrd="0" parTransId="{61DF0D4D-C329-4E7A-9983-99331DA6A293}" sibTransId="{8B18A7EA-B89B-49B6-B91D-60CE4184179D}"/>
    <dgm:cxn modelId="{92326325-3962-4B15-AE9A-BA387A446F1F}" srcId="{40189FED-3C32-49DC-AEA0-032E601DE31D}" destId="{0FB4BA49-B18B-477C-9D53-1DCBE3F2217B}" srcOrd="2" destOrd="0" parTransId="{58FC3D7D-973E-4A95-B233-5077EFD10D54}" sibTransId="{6A58245E-1B6D-4A5C-BB63-2BF244A5EBD8}"/>
    <dgm:cxn modelId="{EC6050C1-68E3-43C0-9F86-2F11C105B407}" type="presOf" srcId="{9CF03A91-8DC5-4340-B532-209206CD388B}" destId="{F54B2B03-7AE1-4A37-B9F6-FE5EA47B3DBB}" srcOrd="0" destOrd="1" presId="urn:microsoft.com/office/officeart/2005/8/layout/hList1"/>
    <dgm:cxn modelId="{FD17DCD6-5811-47FE-8E6F-96350025140B}" type="presOf" srcId="{EE7BB4BA-A10E-4BBC-9B3D-CEB773730221}" destId="{F54B2B03-7AE1-4A37-B9F6-FE5EA47B3DBB}" srcOrd="0" destOrd="0" presId="urn:microsoft.com/office/officeart/2005/8/layout/hList1"/>
    <dgm:cxn modelId="{BE3758DD-F321-48A2-9D33-F674E3DD6331}" type="presOf" srcId="{40189FED-3C32-49DC-AEA0-032E601DE31D}" destId="{3913F1CF-A98F-4DFA-AB90-42DF48D758CF}" srcOrd="0" destOrd="0" presId="urn:microsoft.com/office/officeart/2005/8/layout/hList1"/>
    <dgm:cxn modelId="{6CE3F70D-74B3-439E-8B43-3809BE90F82B}" type="presOf" srcId="{B45CB541-8099-48A0-8046-57E85A380870}" destId="{4E9779DB-DC71-4F53-82A3-F24660F6E4A8}" srcOrd="0" destOrd="2" presId="urn:microsoft.com/office/officeart/2005/8/layout/hList1"/>
    <dgm:cxn modelId="{4A7A26DE-BAD3-4093-B886-BB44C86E4B2A}" type="presParOf" srcId="{1BD03404-A1C8-435D-9A14-93EFDFFCD29E}" destId="{96615B32-8545-43E2-B0F3-1066E559871B}" srcOrd="0" destOrd="0" presId="urn:microsoft.com/office/officeart/2005/8/layout/hList1"/>
    <dgm:cxn modelId="{7FB461AC-4629-4ECF-BB1A-0ABF136BBFB9}" type="presParOf" srcId="{96615B32-8545-43E2-B0F3-1066E559871B}" destId="{3913F1CF-A98F-4DFA-AB90-42DF48D758CF}" srcOrd="0" destOrd="0" presId="urn:microsoft.com/office/officeart/2005/8/layout/hList1"/>
    <dgm:cxn modelId="{369C900F-DC93-47B8-86E1-113B80DB115F}" type="presParOf" srcId="{96615B32-8545-43E2-B0F3-1066E559871B}" destId="{F54B2B03-7AE1-4A37-B9F6-FE5EA47B3DBB}" srcOrd="1" destOrd="0" presId="urn:microsoft.com/office/officeart/2005/8/layout/hList1"/>
    <dgm:cxn modelId="{998D2CDF-3752-4EB1-A2CD-BEE7F5318E2A}" type="presParOf" srcId="{1BD03404-A1C8-435D-9A14-93EFDFFCD29E}" destId="{C3CDAB96-B43E-4503-B4BB-1A8DA6EB05AC}" srcOrd="1" destOrd="0" presId="urn:microsoft.com/office/officeart/2005/8/layout/hList1"/>
    <dgm:cxn modelId="{F7C8969C-0F7D-48FD-B16F-3C0018D959DF}" type="presParOf" srcId="{1BD03404-A1C8-435D-9A14-93EFDFFCD29E}" destId="{D20F7AF4-C5E1-4890-A565-7E7DA5D107B3}" srcOrd="2" destOrd="0" presId="urn:microsoft.com/office/officeart/2005/8/layout/hList1"/>
    <dgm:cxn modelId="{6F06BDD6-9144-4A18-89E8-FA94DED551E8}" type="presParOf" srcId="{D20F7AF4-C5E1-4890-A565-7E7DA5D107B3}" destId="{0336187D-14EB-46BC-9F4C-A7871BDA08D3}" srcOrd="0" destOrd="0" presId="urn:microsoft.com/office/officeart/2005/8/layout/hList1"/>
    <dgm:cxn modelId="{05BE5BBE-1824-44FF-825F-2ED364F637DB}" type="presParOf" srcId="{D20F7AF4-C5E1-4890-A565-7E7DA5D107B3}" destId="{4E9779DB-DC71-4F53-82A3-F24660F6E4A8}" srcOrd="1" destOrd="0" presId="urn:microsoft.com/office/officeart/2005/8/layout/h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88BCED6-8B3F-4EA5-8B8A-B00269D54CC6}" type="doc">
      <dgm:prSet loTypeId="urn:microsoft.com/office/officeart/2005/8/layout/hList1" loCatId="list" qsTypeId="urn:microsoft.com/office/officeart/2005/8/quickstyle/simple4" qsCatId="simple" csTypeId="urn:microsoft.com/office/officeart/2005/8/colors/accent0_1" csCatId="mainScheme" phldr="1"/>
      <dgm:spPr/>
      <dgm:t>
        <a:bodyPr/>
        <a:lstStyle/>
        <a:p>
          <a:endParaRPr lang="ru-RU"/>
        </a:p>
      </dgm:t>
    </dgm:pt>
    <dgm:pt modelId="{1B8364BC-5C3C-4988-B26E-C0E83ACBADDF}">
      <dgm:prSet phldrT="[Текст]" custT="1"/>
      <dgm:spPr/>
      <dgm:t>
        <a:bodyPr/>
        <a:lstStyle/>
        <a:p>
          <a:r>
            <a:rPr lang="ru-RU" sz="1400">
              <a:latin typeface="Times New Roman" pitchFamily="18" charset="0"/>
              <a:cs typeface="Times New Roman" pitchFamily="18" charset="0"/>
            </a:rPr>
            <a:t>Программный гемодиализ</a:t>
          </a:r>
        </a:p>
      </dgm:t>
    </dgm:pt>
    <dgm:pt modelId="{B002D827-A2DD-42D3-9F33-BFEAFB3F170C}" type="parTrans" cxnId="{04326ABA-42B6-4C3A-92C7-F9B55DB38BFC}">
      <dgm:prSet/>
      <dgm:spPr/>
      <dgm:t>
        <a:bodyPr/>
        <a:lstStyle/>
        <a:p>
          <a:endParaRPr lang="ru-RU" sz="1200"/>
        </a:p>
      </dgm:t>
    </dgm:pt>
    <dgm:pt modelId="{0887EE70-C583-427F-9169-5D82274A201F}" type="sibTrans" cxnId="{04326ABA-42B6-4C3A-92C7-F9B55DB38BFC}">
      <dgm:prSet/>
      <dgm:spPr/>
      <dgm:t>
        <a:bodyPr/>
        <a:lstStyle/>
        <a:p>
          <a:endParaRPr lang="ru-RU" sz="1200"/>
        </a:p>
      </dgm:t>
    </dgm:pt>
    <dgm:pt modelId="{D50861F6-2250-4639-BDD4-ED700601DF05}">
      <dgm:prSet phldrT="[Текст]" custT="1"/>
      <dgm:spPr/>
      <dgm:t>
        <a:bodyPr/>
        <a:lstStyle/>
        <a:p>
          <a:r>
            <a:rPr lang="ru-RU" sz="1400">
              <a:latin typeface="Times New Roman" pitchFamily="18" charset="0"/>
              <a:cs typeface="Times New Roman" pitchFamily="18" charset="0"/>
            </a:rPr>
            <a:t>Перитонеальный диализ</a:t>
          </a:r>
        </a:p>
      </dgm:t>
    </dgm:pt>
    <dgm:pt modelId="{64C2181E-0ED6-445E-9506-0A248C79EE5C}" type="parTrans" cxnId="{7DC31990-9597-410E-9343-AFEC326DE6FB}">
      <dgm:prSet/>
      <dgm:spPr/>
      <dgm:t>
        <a:bodyPr/>
        <a:lstStyle/>
        <a:p>
          <a:endParaRPr lang="ru-RU" sz="1200"/>
        </a:p>
      </dgm:t>
    </dgm:pt>
    <dgm:pt modelId="{6162656F-F489-485B-A019-114BDEDB2CA1}" type="sibTrans" cxnId="{7DC31990-9597-410E-9343-AFEC326DE6FB}">
      <dgm:prSet/>
      <dgm:spPr/>
      <dgm:t>
        <a:bodyPr/>
        <a:lstStyle/>
        <a:p>
          <a:endParaRPr lang="ru-RU" sz="1200"/>
        </a:p>
      </dgm:t>
    </dgm:pt>
    <dgm:pt modelId="{CEDEFF21-51E6-441C-A1C9-9559611E151B}">
      <dgm:prSet phldrT="[Текст]" custT="1"/>
      <dgm:spPr/>
      <dgm:t>
        <a:bodyPr/>
        <a:lstStyle/>
        <a:p>
          <a:r>
            <a:rPr lang="kk-KZ" sz="1400">
              <a:latin typeface="Times New Roman" pitchFamily="18" charset="0"/>
              <a:cs typeface="Times New Roman" pitchFamily="18" charset="0"/>
            </a:rPr>
            <a:t>См. Приложение 2 к типовой структуре Клинического протокола – Протокол оперативного вмешательства «Перитонеальный диализ».</a:t>
          </a:r>
          <a:endParaRPr lang="ru-RU" sz="1400">
            <a:latin typeface="Times New Roman" pitchFamily="18" charset="0"/>
            <a:cs typeface="Times New Roman" pitchFamily="18" charset="0"/>
          </a:endParaRPr>
        </a:p>
      </dgm:t>
    </dgm:pt>
    <dgm:pt modelId="{DD820957-52AB-4074-9C16-044EA29BCF4E}" type="parTrans" cxnId="{F5AC4F48-01AC-47E1-869E-2928FF051D53}">
      <dgm:prSet/>
      <dgm:spPr/>
      <dgm:t>
        <a:bodyPr/>
        <a:lstStyle/>
        <a:p>
          <a:endParaRPr lang="ru-RU" sz="1200"/>
        </a:p>
      </dgm:t>
    </dgm:pt>
    <dgm:pt modelId="{EE656346-0A89-48E0-B4A4-25F67EE3BA04}" type="sibTrans" cxnId="{F5AC4F48-01AC-47E1-869E-2928FF051D53}">
      <dgm:prSet/>
      <dgm:spPr/>
      <dgm:t>
        <a:bodyPr/>
        <a:lstStyle/>
        <a:p>
          <a:endParaRPr lang="ru-RU" sz="1200"/>
        </a:p>
      </dgm:t>
    </dgm:pt>
    <dgm:pt modelId="{F5618DD0-C18F-4779-9A3E-F67C7814C7A5}">
      <dgm:prSet phldrT="[Текст]" custT="1"/>
      <dgm:spPr/>
      <dgm:t>
        <a:bodyPr/>
        <a:lstStyle/>
        <a:p>
          <a:r>
            <a:rPr lang="ru-RU" sz="1400">
              <a:latin typeface="Times New Roman" pitchFamily="18" charset="0"/>
              <a:cs typeface="Times New Roman" pitchFamily="18" charset="0"/>
            </a:rPr>
            <a:t>Трансплантация почки</a:t>
          </a:r>
        </a:p>
      </dgm:t>
    </dgm:pt>
    <dgm:pt modelId="{9C746575-05FD-499B-BD35-2BE81A019A9E}" type="parTrans" cxnId="{0E7B8BF9-FDBC-4E92-8854-FBE01153B388}">
      <dgm:prSet/>
      <dgm:spPr/>
      <dgm:t>
        <a:bodyPr/>
        <a:lstStyle/>
        <a:p>
          <a:endParaRPr lang="ru-RU" sz="1200"/>
        </a:p>
      </dgm:t>
    </dgm:pt>
    <dgm:pt modelId="{0B7E9C01-4069-4C47-A590-D2E724A9A332}" type="sibTrans" cxnId="{0E7B8BF9-FDBC-4E92-8854-FBE01153B388}">
      <dgm:prSet/>
      <dgm:spPr/>
      <dgm:t>
        <a:bodyPr/>
        <a:lstStyle/>
        <a:p>
          <a:endParaRPr lang="ru-RU" sz="1200"/>
        </a:p>
      </dgm:t>
    </dgm:pt>
    <dgm:pt modelId="{E4218D83-DD42-4B3F-8DC3-B6DFA9CE8B0B}">
      <dgm:prSet phldrT="[Текст]" custT="1"/>
      <dgm:spPr/>
      <dgm:t>
        <a:bodyPr/>
        <a:lstStyle/>
        <a:p>
          <a:r>
            <a:rPr lang="ru-RU" sz="1400">
              <a:latin typeface="Times New Roman" panose="02020603050405020304" pitchFamily="18" charset="0"/>
              <a:cs typeface="Times New Roman" panose="02020603050405020304" pitchFamily="18" charset="0"/>
            </a:rPr>
            <a:t>См. КП "Ведение рецепиентов после трансплантации" от 2014г., КП "Трансплантация почки" от 2017г.</a:t>
          </a:r>
        </a:p>
      </dgm:t>
    </dgm:pt>
    <dgm:pt modelId="{204610C4-4F9C-4F0F-9304-630251429C0F}" type="parTrans" cxnId="{A8F5C6A3-0BA4-40EC-9F3D-4B35D396521A}">
      <dgm:prSet/>
      <dgm:spPr/>
      <dgm:t>
        <a:bodyPr/>
        <a:lstStyle/>
        <a:p>
          <a:endParaRPr lang="ru-RU" sz="1200"/>
        </a:p>
      </dgm:t>
    </dgm:pt>
    <dgm:pt modelId="{5F783F36-6DCD-44D5-976C-0B9A95F761DE}" type="sibTrans" cxnId="{A8F5C6A3-0BA4-40EC-9F3D-4B35D396521A}">
      <dgm:prSet/>
      <dgm:spPr/>
      <dgm:t>
        <a:bodyPr/>
        <a:lstStyle/>
        <a:p>
          <a:endParaRPr lang="ru-RU" sz="1200"/>
        </a:p>
      </dgm:t>
    </dgm:pt>
    <dgm:pt modelId="{0FC7102D-A0AE-4017-A7D8-2EC33A67B822}">
      <dgm:prSet phldrT="[Текст]" custT="1"/>
      <dgm:spPr/>
      <dgm:t>
        <a:bodyPr/>
        <a:lstStyle/>
        <a:p>
          <a:r>
            <a:rPr lang="ru-RU" sz="1400">
              <a:latin typeface="Times New Roman" pitchFamily="18" charset="0"/>
              <a:cs typeface="Times New Roman" pitchFamily="18" charset="0"/>
            </a:rPr>
            <a:t>См.</a:t>
          </a:r>
          <a:r>
            <a:rPr lang="en-US" sz="1400">
              <a:latin typeface="Times New Roman" pitchFamily="18" charset="0"/>
              <a:cs typeface="Times New Roman" pitchFamily="18" charset="0"/>
            </a:rPr>
            <a:t> </a:t>
          </a:r>
          <a:r>
            <a:rPr lang="kk-KZ" sz="1400">
              <a:latin typeface="Times New Roman" pitchFamily="18" charset="0"/>
              <a:cs typeface="Times New Roman" pitchFamily="18" charset="0"/>
            </a:rPr>
            <a:t>приложение 1 к типовой структуре Клинического протокола – Протокол оперативного вмешательства «Гемодиализ».</a:t>
          </a:r>
          <a:endParaRPr lang="ru-RU" sz="1400">
            <a:latin typeface="Times New Roman" pitchFamily="18" charset="0"/>
            <a:cs typeface="Times New Roman" pitchFamily="18" charset="0"/>
          </a:endParaRPr>
        </a:p>
      </dgm:t>
    </dgm:pt>
    <dgm:pt modelId="{B33FDE9D-B8E9-4AE0-899F-1EB73A5A6D0C}" type="sibTrans" cxnId="{E5D3E928-7A78-4B21-A013-A89521B85D56}">
      <dgm:prSet/>
      <dgm:spPr/>
      <dgm:t>
        <a:bodyPr/>
        <a:lstStyle/>
        <a:p>
          <a:endParaRPr lang="ru-RU" sz="1200"/>
        </a:p>
      </dgm:t>
    </dgm:pt>
    <dgm:pt modelId="{2889A4D9-DD38-4D74-8DD8-04AE57709A30}" type="parTrans" cxnId="{E5D3E928-7A78-4B21-A013-A89521B85D56}">
      <dgm:prSet/>
      <dgm:spPr/>
      <dgm:t>
        <a:bodyPr/>
        <a:lstStyle/>
        <a:p>
          <a:endParaRPr lang="ru-RU" sz="1200"/>
        </a:p>
      </dgm:t>
    </dgm:pt>
    <dgm:pt modelId="{70B19F18-4B18-4730-B317-62B23DCD6756}" type="pres">
      <dgm:prSet presAssocID="{B88BCED6-8B3F-4EA5-8B8A-B00269D54CC6}" presName="Name0" presStyleCnt="0">
        <dgm:presLayoutVars>
          <dgm:dir/>
          <dgm:animLvl val="lvl"/>
          <dgm:resizeHandles val="exact"/>
        </dgm:presLayoutVars>
      </dgm:prSet>
      <dgm:spPr/>
      <dgm:t>
        <a:bodyPr/>
        <a:lstStyle/>
        <a:p>
          <a:endParaRPr lang="ru-RU"/>
        </a:p>
      </dgm:t>
    </dgm:pt>
    <dgm:pt modelId="{F804AF37-E808-4C0B-9975-BD3BA35D4A4E}" type="pres">
      <dgm:prSet presAssocID="{1B8364BC-5C3C-4988-B26E-C0E83ACBADDF}" presName="composite" presStyleCnt="0"/>
      <dgm:spPr/>
      <dgm:t>
        <a:bodyPr/>
        <a:lstStyle/>
        <a:p>
          <a:endParaRPr lang="ru-RU"/>
        </a:p>
      </dgm:t>
    </dgm:pt>
    <dgm:pt modelId="{C375BCF6-47BA-4093-8C91-A0741D6C69A4}" type="pres">
      <dgm:prSet presAssocID="{1B8364BC-5C3C-4988-B26E-C0E83ACBADDF}" presName="parTx" presStyleLbl="alignNode1" presStyleIdx="0" presStyleCnt="3">
        <dgm:presLayoutVars>
          <dgm:chMax val="0"/>
          <dgm:chPref val="0"/>
          <dgm:bulletEnabled val="1"/>
        </dgm:presLayoutVars>
      </dgm:prSet>
      <dgm:spPr/>
      <dgm:t>
        <a:bodyPr/>
        <a:lstStyle/>
        <a:p>
          <a:endParaRPr lang="ru-RU"/>
        </a:p>
      </dgm:t>
    </dgm:pt>
    <dgm:pt modelId="{A5F21979-09D3-451E-8128-CFBB90E91E90}" type="pres">
      <dgm:prSet presAssocID="{1B8364BC-5C3C-4988-B26E-C0E83ACBADDF}" presName="desTx" presStyleLbl="alignAccFollowNode1" presStyleIdx="0" presStyleCnt="3">
        <dgm:presLayoutVars>
          <dgm:bulletEnabled val="1"/>
        </dgm:presLayoutVars>
      </dgm:prSet>
      <dgm:spPr/>
      <dgm:t>
        <a:bodyPr/>
        <a:lstStyle/>
        <a:p>
          <a:endParaRPr lang="ru-RU"/>
        </a:p>
      </dgm:t>
    </dgm:pt>
    <dgm:pt modelId="{F7F6A24F-5FBD-429D-AB90-E0B769494033}" type="pres">
      <dgm:prSet presAssocID="{0887EE70-C583-427F-9169-5D82274A201F}" presName="space" presStyleCnt="0"/>
      <dgm:spPr/>
      <dgm:t>
        <a:bodyPr/>
        <a:lstStyle/>
        <a:p>
          <a:endParaRPr lang="ru-RU"/>
        </a:p>
      </dgm:t>
    </dgm:pt>
    <dgm:pt modelId="{3C29E614-8BCD-4BF1-8153-4B37CC05DF88}" type="pres">
      <dgm:prSet presAssocID="{D50861F6-2250-4639-BDD4-ED700601DF05}" presName="composite" presStyleCnt="0"/>
      <dgm:spPr/>
      <dgm:t>
        <a:bodyPr/>
        <a:lstStyle/>
        <a:p>
          <a:endParaRPr lang="ru-RU"/>
        </a:p>
      </dgm:t>
    </dgm:pt>
    <dgm:pt modelId="{EDFCC24F-E61B-459D-BDF6-8C5CCCC8A4F3}" type="pres">
      <dgm:prSet presAssocID="{D50861F6-2250-4639-BDD4-ED700601DF05}" presName="parTx" presStyleLbl="alignNode1" presStyleIdx="1" presStyleCnt="3">
        <dgm:presLayoutVars>
          <dgm:chMax val="0"/>
          <dgm:chPref val="0"/>
          <dgm:bulletEnabled val="1"/>
        </dgm:presLayoutVars>
      </dgm:prSet>
      <dgm:spPr/>
      <dgm:t>
        <a:bodyPr/>
        <a:lstStyle/>
        <a:p>
          <a:endParaRPr lang="ru-RU"/>
        </a:p>
      </dgm:t>
    </dgm:pt>
    <dgm:pt modelId="{A3D596AE-6EB0-4648-AFA2-B36F746E74E4}" type="pres">
      <dgm:prSet presAssocID="{D50861F6-2250-4639-BDD4-ED700601DF05}" presName="desTx" presStyleLbl="alignAccFollowNode1" presStyleIdx="1" presStyleCnt="3">
        <dgm:presLayoutVars>
          <dgm:bulletEnabled val="1"/>
        </dgm:presLayoutVars>
      </dgm:prSet>
      <dgm:spPr/>
      <dgm:t>
        <a:bodyPr/>
        <a:lstStyle/>
        <a:p>
          <a:endParaRPr lang="ru-RU"/>
        </a:p>
      </dgm:t>
    </dgm:pt>
    <dgm:pt modelId="{1EA0BDD9-609B-4539-90ED-7623FE0AF3EC}" type="pres">
      <dgm:prSet presAssocID="{6162656F-F489-485B-A019-114BDEDB2CA1}" presName="space" presStyleCnt="0"/>
      <dgm:spPr/>
      <dgm:t>
        <a:bodyPr/>
        <a:lstStyle/>
        <a:p>
          <a:endParaRPr lang="ru-RU"/>
        </a:p>
      </dgm:t>
    </dgm:pt>
    <dgm:pt modelId="{82F311BE-DC15-4581-93E9-B47C8C04EFB7}" type="pres">
      <dgm:prSet presAssocID="{F5618DD0-C18F-4779-9A3E-F67C7814C7A5}" presName="composite" presStyleCnt="0"/>
      <dgm:spPr/>
      <dgm:t>
        <a:bodyPr/>
        <a:lstStyle/>
        <a:p>
          <a:endParaRPr lang="ru-RU"/>
        </a:p>
      </dgm:t>
    </dgm:pt>
    <dgm:pt modelId="{8633AB68-900B-487A-90BF-AB0DAAE1FF0C}" type="pres">
      <dgm:prSet presAssocID="{F5618DD0-C18F-4779-9A3E-F67C7814C7A5}" presName="parTx" presStyleLbl="alignNode1" presStyleIdx="2" presStyleCnt="3">
        <dgm:presLayoutVars>
          <dgm:chMax val="0"/>
          <dgm:chPref val="0"/>
          <dgm:bulletEnabled val="1"/>
        </dgm:presLayoutVars>
      </dgm:prSet>
      <dgm:spPr/>
      <dgm:t>
        <a:bodyPr/>
        <a:lstStyle/>
        <a:p>
          <a:endParaRPr lang="ru-RU"/>
        </a:p>
      </dgm:t>
    </dgm:pt>
    <dgm:pt modelId="{5C21C75E-C362-49B1-87FA-9D1D7D2CD4D4}" type="pres">
      <dgm:prSet presAssocID="{F5618DD0-C18F-4779-9A3E-F67C7814C7A5}" presName="desTx" presStyleLbl="alignAccFollowNode1" presStyleIdx="2" presStyleCnt="3">
        <dgm:presLayoutVars>
          <dgm:bulletEnabled val="1"/>
        </dgm:presLayoutVars>
      </dgm:prSet>
      <dgm:spPr/>
      <dgm:t>
        <a:bodyPr/>
        <a:lstStyle/>
        <a:p>
          <a:endParaRPr lang="ru-RU"/>
        </a:p>
      </dgm:t>
    </dgm:pt>
  </dgm:ptLst>
  <dgm:cxnLst>
    <dgm:cxn modelId="{7DC31990-9597-410E-9343-AFEC326DE6FB}" srcId="{B88BCED6-8B3F-4EA5-8B8A-B00269D54CC6}" destId="{D50861F6-2250-4639-BDD4-ED700601DF05}" srcOrd="1" destOrd="0" parTransId="{64C2181E-0ED6-445E-9506-0A248C79EE5C}" sibTransId="{6162656F-F489-485B-A019-114BDEDB2CA1}"/>
    <dgm:cxn modelId="{E5D3E928-7A78-4B21-A013-A89521B85D56}" srcId="{1B8364BC-5C3C-4988-B26E-C0E83ACBADDF}" destId="{0FC7102D-A0AE-4017-A7D8-2EC33A67B822}" srcOrd="0" destOrd="0" parTransId="{2889A4D9-DD38-4D74-8DD8-04AE57709A30}" sibTransId="{B33FDE9D-B8E9-4AE0-899F-1EB73A5A6D0C}"/>
    <dgm:cxn modelId="{A8F5C6A3-0BA4-40EC-9F3D-4B35D396521A}" srcId="{F5618DD0-C18F-4779-9A3E-F67C7814C7A5}" destId="{E4218D83-DD42-4B3F-8DC3-B6DFA9CE8B0B}" srcOrd="0" destOrd="0" parTransId="{204610C4-4F9C-4F0F-9304-630251429C0F}" sibTransId="{5F783F36-6DCD-44D5-976C-0B9A95F761DE}"/>
    <dgm:cxn modelId="{0E7B8BF9-FDBC-4E92-8854-FBE01153B388}" srcId="{B88BCED6-8B3F-4EA5-8B8A-B00269D54CC6}" destId="{F5618DD0-C18F-4779-9A3E-F67C7814C7A5}" srcOrd="2" destOrd="0" parTransId="{9C746575-05FD-499B-BD35-2BE81A019A9E}" sibTransId="{0B7E9C01-4069-4C47-A590-D2E724A9A332}"/>
    <dgm:cxn modelId="{DCDB9040-9C0D-4C1B-81C1-7F9F5EF60D9F}" type="presOf" srcId="{E4218D83-DD42-4B3F-8DC3-B6DFA9CE8B0B}" destId="{5C21C75E-C362-49B1-87FA-9D1D7D2CD4D4}" srcOrd="0" destOrd="0" presId="urn:microsoft.com/office/officeart/2005/8/layout/hList1"/>
    <dgm:cxn modelId="{AF3BEF3E-8714-4DA5-94E3-7F839A06F49F}" type="presOf" srcId="{CEDEFF21-51E6-441C-A1C9-9559611E151B}" destId="{A3D596AE-6EB0-4648-AFA2-B36F746E74E4}" srcOrd="0" destOrd="0" presId="urn:microsoft.com/office/officeart/2005/8/layout/hList1"/>
    <dgm:cxn modelId="{04326ABA-42B6-4C3A-92C7-F9B55DB38BFC}" srcId="{B88BCED6-8B3F-4EA5-8B8A-B00269D54CC6}" destId="{1B8364BC-5C3C-4988-B26E-C0E83ACBADDF}" srcOrd="0" destOrd="0" parTransId="{B002D827-A2DD-42D3-9F33-BFEAFB3F170C}" sibTransId="{0887EE70-C583-427F-9169-5D82274A201F}"/>
    <dgm:cxn modelId="{3D9D015B-7219-497E-8A1E-6AB14544115C}" type="presOf" srcId="{B88BCED6-8B3F-4EA5-8B8A-B00269D54CC6}" destId="{70B19F18-4B18-4730-B317-62B23DCD6756}" srcOrd="0" destOrd="0" presId="urn:microsoft.com/office/officeart/2005/8/layout/hList1"/>
    <dgm:cxn modelId="{1AA10A47-90F5-4830-AEBC-3BC50A3EBF85}" type="presOf" srcId="{0FC7102D-A0AE-4017-A7D8-2EC33A67B822}" destId="{A5F21979-09D3-451E-8128-CFBB90E91E90}" srcOrd="0" destOrd="0" presId="urn:microsoft.com/office/officeart/2005/8/layout/hList1"/>
    <dgm:cxn modelId="{F5AC4F48-01AC-47E1-869E-2928FF051D53}" srcId="{D50861F6-2250-4639-BDD4-ED700601DF05}" destId="{CEDEFF21-51E6-441C-A1C9-9559611E151B}" srcOrd="0" destOrd="0" parTransId="{DD820957-52AB-4074-9C16-044EA29BCF4E}" sibTransId="{EE656346-0A89-48E0-B4A4-25F67EE3BA04}"/>
    <dgm:cxn modelId="{33DCC245-AEE5-412D-BA3B-8605C1F626D2}" type="presOf" srcId="{F5618DD0-C18F-4779-9A3E-F67C7814C7A5}" destId="{8633AB68-900B-487A-90BF-AB0DAAE1FF0C}" srcOrd="0" destOrd="0" presId="urn:microsoft.com/office/officeart/2005/8/layout/hList1"/>
    <dgm:cxn modelId="{6619EE19-3D38-4FE4-8C43-30361DE8FC3F}" type="presOf" srcId="{D50861F6-2250-4639-BDD4-ED700601DF05}" destId="{EDFCC24F-E61B-459D-BDF6-8C5CCCC8A4F3}" srcOrd="0" destOrd="0" presId="urn:microsoft.com/office/officeart/2005/8/layout/hList1"/>
    <dgm:cxn modelId="{D2FD016E-80F4-43B5-A722-8DE336927E83}" type="presOf" srcId="{1B8364BC-5C3C-4988-B26E-C0E83ACBADDF}" destId="{C375BCF6-47BA-4093-8C91-A0741D6C69A4}" srcOrd="0" destOrd="0" presId="urn:microsoft.com/office/officeart/2005/8/layout/hList1"/>
    <dgm:cxn modelId="{0539C074-492B-43BB-9D63-8351A9C78CC8}" type="presParOf" srcId="{70B19F18-4B18-4730-B317-62B23DCD6756}" destId="{F804AF37-E808-4C0B-9975-BD3BA35D4A4E}" srcOrd="0" destOrd="0" presId="urn:microsoft.com/office/officeart/2005/8/layout/hList1"/>
    <dgm:cxn modelId="{A87C4FC2-8C3F-4803-9AB9-E84CE237D733}" type="presParOf" srcId="{F804AF37-E808-4C0B-9975-BD3BA35D4A4E}" destId="{C375BCF6-47BA-4093-8C91-A0741D6C69A4}" srcOrd="0" destOrd="0" presId="urn:microsoft.com/office/officeart/2005/8/layout/hList1"/>
    <dgm:cxn modelId="{2016821E-BADA-4148-B6A6-1FE1E80CEC37}" type="presParOf" srcId="{F804AF37-E808-4C0B-9975-BD3BA35D4A4E}" destId="{A5F21979-09D3-451E-8128-CFBB90E91E90}" srcOrd="1" destOrd="0" presId="urn:microsoft.com/office/officeart/2005/8/layout/hList1"/>
    <dgm:cxn modelId="{C7D7695F-3A5C-4A98-B3F2-95537EB013A2}" type="presParOf" srcId="{70B19F18-4B18-4730-B317-62B23DCD6756}" destId="{F7F6A24F-5FBD-429D-AB90-E0B769494033}" srcOrd="1" destOrd="0" presId="urn:microsoft.com/office/officeart/2005/8/layout/hList1"/>
    <dgm:cxn modelId="{220E3402-0FC0-4C1F-8E8F-12831B3C8182}" type="presParOf" srcId="{70B19F18-4B18-4730-B317-62B23DCD6756}" destId="{3C29E614-8BCD-4BF1-8153-4B37CC05DF88}" srcOrd="2" destOrd="0" presId="urn:microsoft.com/office/officeart/2005/8/layout/hList1"/>
    <dgm:cxn modelId="{AFFFD382-B4B4-4404-A7FF-34127E6A79DF}" type="presParOf" srcId="{3C29E614-8BCD-4BF1-8153-4B37CC05DF88}" destId="{EDFCC24F-E61B-459D-BDF6-8C5CCCC8A4F3}" srcOrd="0" destOrd="0" presId="urn:microsoft.com/office/officeart/2005/8/layout/hList1"/>
    <dgm:cxn modelId="{84B563EA-75B0-426A-ADB3-10E8F5E6BB58}" type="presParOf" srcId="{3C29E614-8BCD-4BF1-8153-4B37CC05DF88}" destId="{A3D596AE-6EB0-4648-AFA2-B36F746E74E4}" srcOrd="1" destOrd="0" presId="urn:microsoft.com/office/officeart/2005/8/layout/hList1"/>
    <dgm:cxn modelId="{7162404C-FFF5-4897-AC10-1BDADA1AD4EF}" type="presParOf" srcId="{70B19F18-4B18-4730-B317-62B23DCD6756}" destId="{1EA0BDD9-609B-4539-90ED-7623FE0AF3EC}" srcOrd="3" destOrd="0" presId="urn:microsoft.com/office/officeart/2005/8/layout/hList1"/>
    <dgm:cxn modelId="{F7858A12-6515-4F3B-B408-E840A26754AE}" type="presParOf" srcId="{70B19F18-4B18-4730-B317-62B23DCD6756}" destId="{82F311BE-DC15-4581-93E9-B47C8C04EFB7}" srcOrd="4" destOrd="0" presId="urn:microsoft.com/office/officeart/2005/8/layout/hList1"/>
    <dgm:cxn modelId="{34DA87BC-6DA7-4CB2-A1A4-EFAE09FF6F9A}" type="presParOf" srcId="{82F311BE-DC15-4581-93E9-B47C8C04EFB7}" destId="{8633AB68-900B-487A-90BF-AB0DAAE1FF0C}" srcOrd="0" destOrd="0" presId="urn:microsoft.com/office/officeart/2005/8/layout/hList1"/>
    <dgm:cxn modelId="{310684EB-7255-4CA0-BF37-225A382EC6EA}" type="presParOf" srcId="{82F311BE-DC15-4581-93E9-B47C8C04EFB7}" destId="{5C21C75E-C362-49B1-87FA-9D1D7D2CD4D4}" srcOrd="1" destOrd="0" presId="urn:microsoft.com/office/officeart/2005/8/layout/h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02B4F1-F934-4E76-9550-3B2BC42C60A6}">
      <dsp:nvSpPr>
        <dsp:cNvPr id="0" name=""/>
        <dsp:cNvSpPr/>
      </dsp:nvSpPr>
      <dsp:spPr>
        <a:xfrm>
          <a:off x="390544" y="2504"/>
          <a:ext cx="5123582" cy="1280895"/>
        </a:xfrm>
        <a:prstGeom prst="roundRect">
          <a:avLst>
            <a:gd name="adj" fmla="val 10000"/>
          </a:avLst>
        </a:prstGeom>
        <a:solidFill>
          <a:schemeClr val="bg1">
            <a:lumMod val="8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kk-KZ"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Показания к терапии препаратами железа</a:t>
          </a:r>
          <a:r>
            <a:rPr lang="ru-RU" sz="1200" kern="1200">
              <a:latin typeface="Times New Roman" pitchFamily="18" charset="0"/>
              <a:cs typeface="Times New Roman" pitchFamily="18" charset="0"/>
            </a:rPr>
            <a:t>:</a:t>
          </a: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1)</a:t>
          </a:r>
          <a:r>
            <a:rPr lang="en-US" sz="1200" kern="1200">
              <a:latin typeface="Times New Roman" pitchFamily="18" charset="0"/>
              <a:cs typeface="Times New Roman" pitchFamily="18" charset="0"/>
            </a:rPr>
            <a:t> </a:t>
          </a:r>
          <a:r>
            <a:rPr lang="ru-RU" sz="1200" kern="1200">
              <a:latin typeface="Times New Roman" pitchFamily="18" charset="0"/>
              <a:cs typeface="Times New Roman" pitchFamily="18" charset="0"/>
            </a:rPr>
            <a:t>ферритин &lt; 100нг/мл, </a:t>
          </a:r>
          <a:r>
            <a:rPr lang="en-US" sz="1200" kern="1200">
              <a:latin typeface="Times New Roman" pitchFamily="18" charset="0"/>
              <a:cs typeface="Times New Roman" pitchFamily="18" charset="0"/>
            </a:rPr>
            <a:t>TSAT</a:t>
          </a:r>
          <a:r>
            <a:rPr lang="ru-RU" sz="1200" kern="1200">
              <a:latin typeface="Times New Roman" pitchFamily="18" charset="0"/>
              <a:cs typeface="Times New Roman" pitchFamily="18" charset="0"/>
            </a:rPr>
            <a:t>&lt;20%</a:t>
          </a:r>
          <a:r>
            <a:rPr lang="en-US" sz="1200" kern="1200">
              <a:latin typeface="Times New Roman" pitchFamily="18" charset="0"/>
              <a:cs typeface="Times New Roman" pitchFamily="18" charset="0"/>
            </a:rPr>
            <a:t> - </a:t>
          </a:r>
          <a:r>
            <a:rPr lang="kk-KZ" sz="1200" kern="1200">
              <a:latin typeface="Times New Roman" pitchFamily="18" charset="0"/>
              <a:cs typeface="Times New Roman" pitchFamily="18" charset="0"/>
            </a:rPr>
            <a:t>абсолютный дефицит железа</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2) Перед началом ЭПО-терапии при уровне ферритина &lt; 200нг/мл, </a:t>
          </a:r>
          <a:r>
            <a:rPr lang="en-US" sz="1200" kern="1200">
              <a:latin typeface="Times New Roman" pitchFamily="18" charset="0"/>
              <a:cs typeface="Times New Roman" pitchFamily="18" charset="0"/>
            </a:rPr>
            <a:t>TSAT</a:t>
          </a:r>
          <a:r>
            <a:rPr lang="ru-RU" sz="1200" kern="1200">
              <a:latin typeface="Times New Roman" pitchFamily="18" charset="0"/>
              <a:cs typeface="Times New Roman" pitchFamily="18" charset="0"/>
            </a:rPr>
            <a:t>&lt;25%  </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3) </a:t>
          </a:r>
          <a:r>
            <a:rPr lang="kk-KZ" sz="1200" kern="1200">
              <a:latin typeface="Times New Roman" pitchFamily="18" charset="0"/>
              <a:cs typeface="Times New Roman" pitchFamily="18" charset="0"/>
            </a:rPr>
            <a:t>Для </a:t>
          </a:r>
          <a:r>
            <a:rPr lang="ru-RU" sz="1200" kern="1200">
              <a:latin typeface="Times New Roman" pitchFamily="18" charset="0"/>
              <a:cs typeface="Times New Roman" pitchFamily="18" charset="0"/>
            </a:rPr>
            <a:t>↓ дозы ЭПО у пациентов уже получающих ЭПО-терапию :  ферритин &lt; 300нг/мл, </a:t>
          </a:r>
          <a:r>
            <a:rPr lang="en-US" sz="1200" kern="1200">
              <a:latin typeface="Times New Roman" pitchFamily="18" charset="0"/>
              <a:cs typeface="Times New Roman" pitchFamily="18" charset="0"/>
            </a:rPr>
            <a:t>TSAT</a:t>
          </a:r>
          <a:r>
            <a:rPr lang="ru-RU" sz="1200" kern="1200">
              <a:latin typeface="Times New Roman" pitchFamily="18" charset="0"/>
              <a:cs typeface="Times New Roman" pitchFamily="18" charset="0"/>
            </a:rPr>
            <a:t>&lt;30% </a:t>
          </a: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100" kern="1200"/>
            <a:t> </a:t>
          </a:r>
        </a:p>
      </dsp:txBody>
      <dsp:txXfrm>
        <a:off x="428060" y="40020"/>
        <a:ext cx="5048550" cy="1205863"/>
      </dsp:txXfrm>
    </dsp:sp>
    <dsp:sp modelId="{DDF74F4C-A38B-4BF1-BF48-E11CE7CC258D}">
      <dsp:nvSpPr>
        <dsp:cNvPr id="0" name=""/>
        <dsp:cNvSpPr/>
      </dsp:nvSpPr>
      <dsp:spPr>
        <a:xfrm rot="5400000">
          <a:off x="2712168" y="1315422"/>
          <a:ext cx="480335" cy="57640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rot="-5400000">
        <a:off x="2779415" y="1363456"/>
        <a:ext cx="345841" cy="336235"/>
      </dsp:txXfrm>
    </dsp:sp>
    <dsp:sp modelId="{565451A2-DE5B-4535-8AB2-EC4FD9FCA402}">
      <dsp:nvSpPr>
        <dsp:cNvPr id="0" name=""/>
        <dsp:cNvSpPr/>
      </dsp:nvSpPr>
      <dsp:spPr>
        <a:xfrm>
          <a:off x="390544" y="1923847"/>
          <a:ext cx="5123582" cy="1280895"/>
        </a:xfrm>
        <a:prstGeom prst="roundRect">
          <a:avLst>
            <a:gd name="adj" fmla="val 10000"/>
          </a:avLst>
        </a:prstGeom>
        <a:solidFill>
          <a:schemeClr val="bg1">
            <a:lumMod val="8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ЦЕЛЬ</a:t>
          </a:r>
          <a:r>
            <a:rPr lang="ru-RU" sz="1400" kern="1200">
              <a:latin typeface="Times New Roman" pitchFamily="18" charset="0"/>
              <a:cs typeface="Times New Roman" pitchFamily="18" charset="0"/>
            </a:rPr>
            <a:t>: ферритин – 200 – 500 нг/мл; </a:t>
          </a:r>
          <a:r>
            <a:rPr lang="en-US" sz="1400" kern="1200">
              <a:latin typeface="Times New Roman" pitchFamily="18" charset="0"/>
              <a:cs typeface="Times New Roman" pitchFamily="18" charset="0"/>
            </a:rPr>
            <a:t>TSAT </a:t>
          </a:r>
          <a:r>
            <a:rPr lang="ru-RU" sz="1400" kern="1200">
              <a:latin typeface="Times New Roman" pitchFamily="18" charset="0"/>
              <a:cs typeface="Times New Roman" pitchFamily="18" charset="0"/>
            </a:rPr>
            <a:t>∼30% </a:t>
          </a:r>
        </a:p>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Не превышать данные параметры!</a:t>
          </a:r>
          <a:endParaRPr lang="ru-RU" sz="1400" kern="1200">
            <a:latin typeface="Times New Roman" pitchFamily="18" charset="0"/>
            <a:cs typeface="Times New Roman" pitchFamily="18" charset="0"/>
          </a:endParaRPr>
        </a:p>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Контроль параметров железа при пероральном приеме – каждые 3 месяца, при в/в инъекциях – после завершения курса.</a:t>
          </a:r>
        </a:p>
      </dsp:txBody>
      <dsp:txXfrm>
        <a:off x="428060" y="1961363"/>
        <a:ext cx="5048550" cy="1205863"/>
      </dsp:txXfrm>
    </dsp:sp>
    <dsp:sp modelId="{8D01770A-D5D7-4727-97EE-1B03180F2047}">
      <dsp:nvSpPr>
        <dsp:cNvPr id="0" name=""/>
        <dsp:cNvSpPr/>
      </dsp:nvSpPr>
      <dsp:spPr>
        <a:xfrm rot="5400000">
          <a:off x="2712168" y="3236765"/>
          <a:ext cx="480335" cy="57640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rot="-5400000">
        <a:off x="2779415" y="3284799"/>
        <a:ext cx="345841" cy="336235"/>
      </dsp:txXfrm>
    </dsp:sp>
    <dsp:sp modelId="{2B041069-7D3E-466D-9464-D675C3BB7101}">
      <dsp:nvSpPr>
        <dsp:cNvPr id="0" name=""/>
        <dsp:cNvSpPr/>
      </dsp:nvSpPr>
      <dsp:spPr>
        <a:xfrm>
          <a:off x="390544" y="3845191"/>
          <a:ext cx="5123582" cy="1280895"/>
        </a:xfrm>
        <a:prstGeom prst="roundRect">
          <a:avLst>
            <a:gd name="adj" fmla="val 10000"/>
          </a:avLst>
        </a:prstGeom>
        <a:solidFill>
          <a:schemeClr val="bg1">
            <a:lumMod val="8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1) Пероральный прием препаратов железа предпочтителен в качестве начальной терапии (200 мг элементарного железа в сутки в 2-3 приема в течение 1-3 месяцев при отсутствии противопоказаний).</a:t>
          </a:r>
        </a:p>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2) Внутривенные инъекции препаратов железа  </a:t>
          </a:r>
          <a:endParaRPr lang="ru-RU" sz="1400" kern="1200">
            <a:latin typeface="Times New Roman" pitchFamily="18" charset="0"/>
            <a:cs typeface="Times New Roman" pitchFamily="18" charset="0"/>
          </a:endParaRPr>
        </a:p>
      </dsp:txBody>
      <dsp:txXfrm>
        <a:off x="428060" y="3882707"/>
        <a:ext cx="5048550" cy="12058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9D9AB0-CC66-4A1D-8BDD-3C5AF62070D1}">
      <dsp:nvSpPr>
        <dsp:cNvPr id="0" name=""/>
        <dsp:cNvSpPr/>
      </dsp:nvSpPr>
      <dsp:spPr>
        <a:xfrm>
          <a:off x="1632" y="673786"/>
          <a:ext cx="1988878" cy="79555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Ограничение употребления фосфора с пищей до 800-1000 мг в день с коррекцией на пищевую потреность в белке</a:t>
          </a:r>
        </a:p>
      </dsp:txBody>
      <dsp:txXfrm>
        <a:off x="399408" y="673786"/>
        <a:ext cx="1193327" cy="795551"/>
      </dsp:txXfrm>
    </dsp:sp>
    <dsp:sp modelId="{A170CBBD-E1FE-4B7F-A683-BF2EEE98D8FB}">
      <dsp:nvSpPr>
        <dsp:cNvPr id="0" name=""/>
        <dsp:cNvSpPr/>
      </dsp:nvSpPr>
      <dsp:spPr>
        <a:xfrm>
          <a:off x="1791623" y="673786"/>
          <a:ext cx="1988878" cy="79555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Уменьшение абсорбции фосфатов в кишечнике фосфатсвязывающими препаратами (ФСП)</a:t>
          </a:r>
        </a:p>
      </dsp:txBody>
      <dsp:txXfrm>
        <a:off x="2189399" y="673786"/>
        <a:ext cx="1193327" cy="795551"/>
      </dsp:txXfrm>
    </dsp:sp>
    <dsp:sp modelId="{6FD935C2-A4F9-44F6-80AC-A38871DD8B03}">
      <dsp:nvSpPr>
        <dsp:cNvPr id="0" name=""/>
        <dsp:cNvSpPr/>
      </dsp:nvSpPr>
      <dsp:spPr>
        <a:xfrm>
          <a:off x="3581613" y="673786"/>
          <a:ext cx="1988878" cy="795551"/>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увеличение элиминации фосфатов интенсификацией диализа</a:t>
          </a:r>
        </a:p>
      </dsp:txBody>
      <dsp:txXfrm>
        <a:off x="3979389" y="673786"/>
        <a:ext cx="1193327" cy="7955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13F1CF-A98F-4DFA-AB90-42DF48D758CF}">
      <dsp:nvSpPr>
        <dsp:cNvPr id="0" name=""/>
        <dsp:cNvSpPr/>
      </dsp:nvSpPr>
      <dsp:spPr>
        <a:xfrm>
          <a:off x="26" y="40317"/>
          <a:ext cx="2563713" cy="3456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Пациенты с ХБП С3-С5</a:t>
          </a:r>
        </a:p>
      </dsp:txBody>
      <dsp:txXfrm>
        <a:off x="26" y="40317"/>
        <a:ext cx="2563713" cy="345600"/>
      </dsp:txXfrm>
    </dsp:sp>
    <dsp:sp modelId="{F54B2B03-7AE1-4A37-B9F6-FE5EA47B3DBB}">
      <dsp:nvSpPr>
        <dsp:cNvPr id="0" name=""/>
        <dsp:cNvSpPr/>
      </dsp:nvSpPr>
      <dsp:spPr>
        <a:xfrm>
          <a:off x="26" y="385917"/>
          <a:ext cx="2563713" cy="2774165"/>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пероральный прием неселективных ВДРА  или селективных ВДРА при уровне </a:t>
          </a:r>
          <a:r>
            <a:rPr lang="en-US" sz="1200" kern="1200">
              <a:latin typeface="Times New Roman" pitchFamily="18" charset="0"/>
              <a:cs typeface="Times New Roman" pitchFamily="18" charset="0"/>
            </a:rPr>
            <a:t>P</a:t>
          </a:r>
          <a:r>
            <a:rPr lang="ru-RU" sz="1200" kern="1200">
              <a:latin typeface="Times New Roman" pitchFamily="18" charset="0"/>
              <a:cs typeface="Times New Roman" pitchFamily="18" charset="0"/>
            </a:rPr>
            <a:t> и</a:t>
          </a:r>
          <a:r>
            <a:rPr lang="en-US" sz="1200" kern="1200">
              <a:latin typeface="Times New Roman" pitchFamily="18" charset="0"/>
              <a:cs typeface="Times New Roman" pitchFamily="18" charset="0"/>
            </a:rPr>
            <a:t> Ca</a:t>
          </a:r>
          <a:r>
            <a:rPr lang="ru-RU" sz="1200" kern="1200">
              <a:latin typeface="Times New Roman" pitchFamily="18" charset="0"/>
              <a:cs typeface="Times New Roman" pitchFamily="18" charset="0"/>
            </a:rPr>
            <a:t> в целевом диапазоне или при гипокальциемии.  </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ВДРА не следует назначать пациентам с ХБП С3-С5 с гиперкальциемией и/или гиперфосфатемией </a:t>
          </a:r>
        </a:p>
        <a:p>
          <a:pPr marL="57150" lvl="1" indent="-57150" algn="l" defTabSz="488950">
            <a:lnSpc>
              <a:spcPct val="90000"/>
            </a:lnSpc>
            <a:spcBef>
              <a:spcPct val="0"/>
            </a:spcBef>
            <a:spcAft>
              <a:spcPct val="15000"/>
            </a:spcAft>
            <a:buChar char="••"/>
          </a:pPr>
          <a:endParaRPr lang="ru-RU" sz="1100" kern="1200"/>
        </a:p>
      </dsp:txBody>
      <dsp:txXfrm>
        <a:off x="26" y="385917"/>
        <a:ext cx="2563713" cy="2774165"/>
      </dsp:txXfrm>
    </dsp:sp>
    <dsp:sp modelId="{0336187D-14EB-46BC-9F4C-A7871BDA08D3}">
      <dsp:nvSpPr>
        <dsp:cNvPr id="0" name=""/>
        <dsp:cNvSpPr/>
      </dsp:nvSpPr>
      <dsp:spPr>
        <a:xfrm>
          <a:off x="2922659" y="40317"/>
          <a:ext cx="2563713" cy="3456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Пациенты с ХБП С5Д</a:t>
          </a:r>
        </a:p>
      </dsp:txBody>
      <dsp:txXfrm>
        <a:off x="2922659" y="40317"/>
        <a:ext cx="2563713" cy="345600"/>
      </dsp:txXfrm>
    </dsp:sp>
    <dsp:sp modelId="{4E9779DB-DC71-4F53-82A3-F24660F6E4A8}">
      <dsp:nvSpPr>
        <dsp:cNvPr id="0" name=""/>
        <dsp:cNvSpPr/>
      </dsp:nvSpPr>
      <dsp:spPr>
        <a:xfrm>
          <a:off x="2922659" y="385917"/>
          <a:ext cx="2563713" cy="2774165"/>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solidFill>
              <a:latin typeface="Times New Roman" pitchFamily="18" charset="0"/>
              <a:cs typeface="Times New Roman" pitchFamily="18" charset="0"/>
            </a:rPr>
            <a:t>витамин Д - гипокальциемия </a:t>
          </a:r>
          <a:r>
            <a:rPr lang="ru-RU" sz="1200" kern="1200">
              <a:latin typeface="Times New Roman" pitchFamily="18" charset="0"/>
              <a:cs typeface="Times New Roman" pitchFamily="18" charset="0"/>
            </a:rPr>
            <a:t>или концентрация </a:t>
          </a:r>
          <a:r>
            <a:rPr lang="en-US" sz="1200" kern="1200">
              <a:latin typeface="Times New Roman" pitchFamily="18" charset="0"/>
              <a:cs typeface="Times New Roman" pitchFamily="18" charset="0"/>
            </a:rPr>
            <a:t>Ca </a:t>
          </a:r>
          <a:r>
            <a:rPr lang="ru-RU" sz="1200" kern="1200">
              <a:latin typeface="Times New Roman" pitchFamily="18" charset="0"/>
              <a:cs typeface="Times New Roman" pitchFamily="18" charset="0"/>
            </a:rPr>
            <a:t>сыворотки на уровне нижней границы целевых значений и целевыми показателями сывороточного </a:t>
          </a:r>
          <a:r>
            <a:rPr lang="en-US" sz="1200" kern="1200">
              <a:latin typeface="Times New Roman" pitchFamily="18" charset="0"/>
              <a:cs typeface="Times New Roman" pitchFamily="18" charset="0"/>
            </a:rPr>
            <a:t>P.</a:t>
          </a: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Кальцимиметик  - гиперкальциемия или концентрация </a:t>
          </a:r>
          <a:r>
            <a:rPr lang="en-US" sz="1200" kern="1200">
              <a:latin typeface="Times New Roman" pitchFamily="18" charset="0"/>
              <a:cs typeface="Times New Roman" pitchFamily="18" charset="0"/>
            </a:rPr>
            <a:t>Ca </a:t>
          </a:r>
          <a:r>
            <a:rPr lang="ru-RU" sz="1200" kern="1200">
              <a:latin typeface="Times New Roman" pitchFamily="18" charset="0"/>
              <a:cs typeface="Times New Roman" pitchFamily="18" charset="0"/>
            </a:rPr>
            <a:t>сыворотки на уровне верхней границы целевых значений и повышением сывороточного </a:t>
          </a:r>
          <a:r>
            <a:rPr lang="en-US" sz="1200" kern="1200">
              <a:latin typeface="Times New Roman" pitchFamily="18" charset="0"/>
              <a:cs typeface="Times New Roman" pitchFamily="18" charset="0"/>
            </a:rPr>
            <a:t>P</a:t>
          </a:r>
          <a:r>
            <a:rPr lang="ru-RU" sz="1200" kern="1200">
              <a:latin typeface="Times New Roman" pitchFamily="18" charset="0"/>
              <a:cs typeface="Times New Roman" pitchFamily="18" charset="0"/>
            </a:rPr>
            <a:t> </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сочетанное применение кальцимиметика и ВДРА - при нормальном или низконормальном уровне сывороточного Са  и высоконормальном уровне </a:t>
          </a:r>
          <a:r>
            <a:rPr lang="en-US" sz="1200" kern="1200">
              <a:latin typeface="Times New Roman" pitchFamily="18" charset="0"/>
              <a:cs typeface="Times New Roman" pitchFamily="18" charset="0"/>
            </a:rPr>
            <a:t>P.</a:t>
          </a:r>
          <a:r>
            <a:rPr lang="ru-RU" sz="1200" kern="1200">
              <a:latin typeface="Times New Roman" pitchFamily="18" charset="0"/>
              <a:cs typeface="Times New Roman" pitchFamily="18" charset="0"/>
            </a:rPr>
            <a:t>                       </a:t>
          </a:r>
        </a:p>
      </dsp:txBody>
      <dsp:txXfrm>
        <a:off x="2922659" y="385917"/>
        <a:ext cx="2563713" cy="27741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75BCF6-47BA-4093-8C91-A0741D6C69A4}">
      <dsp:nvSpPr>
        <dsp:cNvPr id="0" name=""/>
        <dsp:cNvSpPr/>
      </dsp:nvSpPr>
      <dsp:spPr>
        <a:xfrm>
          <a:off x="1813" y="24244"/>
          <a:ext cx="1768352" cy="57600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Программный гемодиализ</a:t>
          </a:r>
        </a:p>
      </dsp:txBody>
      <dsp:txXfrm>
        <a:off x="1813" y="24244"/>
        <a:ext cx="1768352" cy="576000"/>
      </dsp:txXfrm>
    </dsp:sp>
    <dsp:sp modelId="{A5F21979-09D3-451E-8128-CFBB90E91E90}">
      <dsp:nvSpPr>
        <dsp:cNvPr id="0" name=""/>
        <dsp:cNvSpPr/>
      </dsp:nvSpPr>
      <dsp:spPr>
        <a:xfrm>
          <a:off x="1813" y="600244"/>
          <a:ext cx="1768352" cy="2041593"/>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См.</a:t>
          </a:r>
          <a:r>
            <a:rPr lang="en-US" sz="1400" kern="1200">
              <a:latin typeface="Times New Roman" pitchFamily="18" charset="0"/>
              <a:cs typeface="Times New Roman" pitchFamily="18" charset="0"/>
            </a:rPr>
            <a:t> </a:t>
          </a:r>
          <a:r>
            <a:rPr lang="kk-KZ" sz="1400" kern="1200">
              <a:latin typeface="Times New Roman" pitchFamily="18" charset="0"/>
              <a:cs typeface="Times New Roman" pitchFamily="18" charset="0"/>
            </a:rPr>
            <a:t>приложение 1 к типовой структуре Клинического протокола – Протокол оперативного вмешательства «Гемодиализ».</a:t>
          </a:r>
          <a:endParaRPr lang="ru-RU" sz="1400" kern="1200">
            <a:latin typeface="Times New Roman" pitchFamily="18" charset="0"/>
            <a:cs typeface="Times New Roman" pitchFamily="18" charset="0"/>
          </a:endParaRPr>
        </a:p>
      </dsp:txBody>
      <dsp:txXfrm>
        <a:off x="1813" y="600244"/>
        <a:ext cx="1768352" cy="2041593"/>
      </dsp:txXfrm>
    </dsp:sp>
    <dsp:sp modelId="{EDFCC24F-E61B-459D-BDF6-8C5CCCC8A4F3}">
      <dsp:nvSpPr>
        <dsp:cNvPr id="0" name=""/>
        <dsp:cNvSpPr/>
      </dsp:nvSpPr>
      <dsp:spPr>
        <a:xfrm>
          <a:off x="2017735" y="24244"/>
          <a:ext cx="1768352" cy="57600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Перитонеальный диализ</a:t>
          </a:r>
        </a:p>
      </dsp:txBody>
      <dsp:txXfrm>
        <a:off x="2017735" y="24244"/>
        <a:ext cx="1768352" cy="576000"/>
      </dsp:txXfrm>
    </dsp:sp>
    <dsp:sp modelId="{A3D596AE-6EB0-4648-AFA2-B36F746E74E4}">
      <dsp:nvSpPr>
        <dsp:cNvPr id="0" name=""/>
        <dsp:cNvSpPr/>
      </dsp:nvSpPr>
      <dsp:spPr>
        <a:xfrm>
          <a:off x="2017735" y="600244"/>
          <a:ext cx="1768352" cy="2041593"/>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kk-KZ" sz="1400" kern="1200">
              <a:latin typeface="Times New Roman" pitchFamily="18" charset="0"/>
              <a:cs typeface="Times New Roman" pitchFamily="18" charset="0"/>
            </a:rPr>
            <a:t>См. Приложение 2 к типовой структуре Клинического протокола – Протокол оперативного вмешательства «Перитонеальный диализ».</a:t>
          </a:r>
          <a:endParaRPr lang="ru-RU" sz="1400" kern="1200">
            <a:latin typeface="Times New Roman" pitchFamily="18" charset="0"/>
            <a:cs typeface="Times New Roman" pitchFamily="18" charset="0"/>
          </a:endParaRPr>
        </a:p>
      </dsp:txBody>
      <dsp:txXfrm>
        <a:off x="2017735" y="600244"/>
        <a:ext cx="1768352" cy="2041593"/>
      </dsp:txXfrm>
    </dsp:sp>
    <dsp:sp modelId="{8633AB68-900B-487A-90BF-AB0DAAE1FF0C}">
      <dsp:nvSpPr>
        <dsp:cNvPr id="0" name=""/>
        <dsp:cNvSpPr/>
      </dsp:nvSpPr>
      <dsp:spPr>
        <a:xfrm>
          <a:off x="4033656" y="24244"/>
          <a:ext cx="1768352" cy="57600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Трансплантация почки</a:t>
          </a:r>
        </a:p>
      </dsp:txBody>
      <dsp:txXfrm>
        <a:off x="4033656" y="24244"/>
        <a:ext cx="1768352" cy="576000"/>
      </dsp:txXfrm>
    </dsp:sp>
    <dsp:sp modelId="{5C21C75E-C362-49B1-87FA-9D1D7D2CD4D4}">
      <dsp:nvSpPr>
        <dsp:cNvPr id="0" name=""/>
        <dsp:cNvSpPr/>
      </dsp:nvSpPr>
      <dsp:spPr>
        <a:xfrm>
          <a:off x="4033656" y="600244"/>
          <a:ext cx="1768352" cy="2041593"/>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См. КП "Ведение рецепиентов после трансплантации" от 2014г., КП "Трансплантация почки" от 2017г.</a:t>
          </a:r>
        </a:p>
      </dsp:txBody>
      <dsp:txXfrm>
        <a:off x="4033656" y="600244"/>
        <a:ext cx="1768352" cy="20415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2EDD4-2D14-4B6E-BE79-132AC3B65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14642</Words>
  <Characters>83460</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97907</CharactersWithSpaces>
  <SharedDoc>false</SharedDoc>
  <HLinks>
    <vt:vector size="18" baseType="variant">
      <vt:variant>
        <vt:i4>8257658</vt:i4>
      </vt:variant>
      <vt:variant>
        <vt:i4>6</vt:i4>
      </vt:variant>
      <vt:variant>
        <vt:i4>0</vt:i4>
      </vt:variant>
      <vt:variant>
        <vt:i4>5</vt:i4>
      </vt:variant>
      <vt:variant>
        <vt:lpwstr>https://www.uptodate.com/contents/loop-diuretics-dosing-and-major-side-effects/print?search=ckd</vt:lpwstr>
      </vt:variant>
      <vt:variant>
        <vt:lpwstr/>
      </vt:variant>
      <vt:variant>
        <vt:i4>7929958</vt:i4>
      </vt:variant>
      <vt:variant>
        <vt:i4>3</vt:i4>
      </vt:variant>
      <vt:variant>
        <vt:i4>0</vt:i4>
      </vt:variant>
      <vt:variant>
        <vt:i4>5</vt:i4>
      </vt:variant>
      <vt:variant>
        <vt:lpwstr>https://www.intechopen.com/books/current-topics-in-anemia/anemia-in-chronic-kidney-disease-and-after-kidney-allotransplantation-systematic-review-</vt:lpwstr>
      </vt:variant>
      <vt:variant>
        <vt:lpwstr/>
      </vt:variant>
      <vt:variant>
        <vt:i4>6160384</vt:i4>
      </vt:variant>
      <vt:variant>
        <vt:i4>0</vt:i4>
      </vt:variant>
      <vt:variant>
        <vt:i4>0</vt:i4>
      </vt:variant>
      <vt:variant>
        <vt:i4>5</vt:i4>
      </vt:variant>
      <vt:variant>
        <vt:lpwstr>https://www.uptodate.com/contents/treatment-of-anemia-in-hemodialysis-patients/print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bbnura</cp:lastModifiedBy>
  <cp:revision>8</cp:revision>
  <dcterms:created xsi:type="dcterms:W3CDTF">2021-06-09T05:52:00Z</dcterms:created>
  <dcterms:modified xsi:type="dcterms:W3CDTF">2021-06-09T06:54:00Z</dcterms:modified>
</cp:coreProperties>
</file>